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704B" w14:textId="12A3F8C8" w:rsidR="00C900BF" w:rsidRPr="000F059D" w:rsidRDefault="000F059D">
      <w:pPr>
        <w:rPr>
          <w:lang w:val="en-US"/>
        </w:rPr>
      </w:pPr>
      <w:r>
        <w:rPr>
          <w:lang w:val="en-US"/>
        </w:rPr>
        <w:t>BILL OF MATERIALS YES</w:t>
      </w:r>
    </w:p>
    <w:sectPr w:rsidR="00C900BF" w:rsidRPr="000F0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9D"/>
    <w:rsid w:val="000F059D"/>
    <w:rsid w:val="00C9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57FF"/>
  <w15:chartTrackingRefBased/>
  <w15:docId w15:val="{A3563FB9-D8B9-408E-A472-EA88EEC3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VI Bediones</dc:creator>
  <cp:keywords/>
  <dc:description/>
  <cp:lastModifiedBy>Alfonso VI Bediones</cp:lastModifiedBy>
  <cp:revision>1</cp:revision>
  <dcterms:created xsi:type="dcterms:W3CDTF">2023-05-15T05:59:00Z</dcterms:created>
  <dcterms:modified xsi:type="dcterms:W3CDTF">2023-05-15T05:59:00Z</dcterms:modified>
</cp:coreProperties>
</file>