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Times New Roman" w:hAnsi="Arial" w:cs="Arial"/>
          <w:b/>
          <w:bCs/>
        </w:rPr>
        <w:t xml:space="preserve">Comunicação da atualização da renda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Exm</w:t>
      </w:r>
      <w:r>
        <w:rPr>
          <w:rFonts w:ascii="Arial" w:eastAsia="Times New Roman" w:hAnsi="Arial" w:cs="Arial"/>
        </w:rPr>
        <w:t xml:space="preserve">º</w:t>
      </w:r>
      <w:r>
        <w:rPr>
          <w:rFonts w:ascii="Arial" w:eastAsia="Times New Roman" w:hAnsi="Arial" w:cs="Arial"/>
        </w:rPr>
        <w:t xml:space="preserve">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). Sr.(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</w:t>
      </w:r>
      <w:r>
        <w:rPr>
          <w:rFonts w:ascii="Arial" w:eastAsia="Times New Roman" w:hAnsi="Arial" w:cs="Arial"/>
        </w:rPr>
        <w:t xml:space="preserve">,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V</w:t>
      </w:r>
      <w:r>
        <w:rPr>
          <w:rFonts w:ascii="Arial" w:eastAsia="Times New Roman" w:hAnsi="Arial" w:cs="Arial"/>
        </w:rPr>
        <w:t xml:space="preserve">enho </w:t>
      </w:r>
      <w:r>
        <w:rPr>
          <w:rFonts w:ascii="Arial" w:eastAsia="Times New Roman" w:hAnsi="Arial" w:cs="Arial"/>
        </w:rPr>
        <w:t xml:space="preserve">pela </w:t>
      </w:r>
      <w:r>
        <w:rPr>
          <w:rFonts w:ascii="Arial" w:eastAsia="Times New Roman" w:hAnsi="Arial" w:cs="Arial"/>
        </w:rPr>
        <w:t xml:space="preserve">presente</w:t>
      </w:r>
      <w:r>
        <w:rPr>
          <w:rFonts w:ascii="Arial" w:eastAsia="Times New Roman" w:hAnsi="Arial" w:cs="Arial"/>
        </w:rPr>
        <w:t xml:space="preserve">, </w:t>
      </w:r>
      <w:r>
        <w:rPr>
          <w:rFonts w:ascii="Arial" w:eastAsia="Times New Roman" w:hAnsi="Arial" w:cs="Arial"/>
        </w:rPr>
        <w:t xml:space="preserve">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qualidade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Senhorio(a)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fração </w:t>
      </w:r>
      <w:r>
        <w:rPr>
          <w:rFonts w:ascii="Arial" w:eastAsia="Times New Roman" w:hAnsi="Arial" w:cs="Arial"/>
        </w:rPr>
        <w:t xml:space="preserve">autónoma </w:t>
      </w:r>
      <w:r>
        <w:rPr>
          <w:rFonts w:ascii="Arial" w:eastAsia="Times New Roman" w:hAnsi="Arial" w:cs="Arial"/>
        </w:rPr>
        <w:t xml:space="preserve">correspondente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prédio</w:t>
      </w:r>
      <w:r>
        <w:rPr>
          <w:rFonts w:ascii="Arial" w:eastAsia="Times New Roman" w:hAnsi="Arial" w:cs="Arial"/>
        </w:rPr>
        <w:t xml:space="preserve"> com </w:t>
      </w:r>
      <w:r>
        <w:rPr>
          <w:rFonts w:ascii="Arial" w:eastAsia="Times New Roman" w:hAnsi="Arial" w:cs="Arial"/>
        </w:rPr>
        <w:t xml:space="preserve">a</w:t>
      </w:r>
      <w:r>
        <w:rPr>
          <w:rFonts w:ascii="Arial" w:eastAsia="Times New Roman" w:hAnsi="Arial" w:cs="Arial"/>
        </w:rPr>
        <w:t xml:space="preserve"> Matriz </w:t>
      </w:r>
      <w:r>
        <w:rPr>
          <w:rFonts w:ascii="Arial" w:eastAsia="Times New Roman" w:hAnsi="Arial" w:cs="Arial"/>
        </w:rPr>
        <w:t xml:space="preserve">Predial </w:t>
      </w:r>
      <w:r>
        <w:rPr>
          <w:rFonts w:ascii="Arial" w:eastAsia="Times New Roman" w:hAnsi="Arial" w:cs="Arial"/>
        </w:rPr>
        <w:t xml:space="preserve">Urbana </w:t>
      </w:r>
      <w:r>
        <w:rPr>
          <w:rFonts w:ascii="Arial" w:eastAsia="Times New Roman" w:hAnsi="Arial" w:cs="Arial"/>
        </w:rPr>
        <w:t xml:space="preserve">n.º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MatrizPredial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«MatrizPredial»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sito </w:t>
      </w:r>
      <w:r>
        <w:rPr>
          <w:rFonts w:ascii="Arial" w:eastAsia="Times New Roman" w:hAnsi="Arial" w:cs="Arial"/>
        </w:rPr>
        <w:t xml:space="preserve">na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MoradaFracao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«MoradaFracao»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comunicar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irei </w:t>
      </w:r>
      <w:r>
        <w:rPr>
          <w:rFonts w:ascii="Arial" w:eastAsia="Times New Roman" w:hAnsi="Arial" w:cs="Arial"/>
        </w:rPr>
        <w:t xml:space="preserve">proceder </w:t>
      </w:r>
      <w:r>
        <w:rPr>
          <w:rFonts w:ascii="Arial" w:eastAsia="Times New Roman" w:hAnsi="Arial" w:cs="Arial"/>
        </w:rPr>
        <w:t xml:space="preserve">à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renda</w:t>
      </w:r>
      <w:r>
        <w:rPr>
          <w:rFonts w:ascii="Arial" w:eastAsia="Times New Roman" w:hAnsi="Arial" w:cs="Arial"/>
        </w:rPr>
        <w:t xml:space="preserve">.</w:t>
      </w:r>
      <w:r>
        <w:rPr>
          <w:rFonts w:ascii="Arial" w:eastAsia="Times New Roman" w:hAnsi="Arial" w:cs="Arial"/>
        </w:rPr>
        <w:t xml:space="preserve"> 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  <w:b/>
          <w:bCs/>
        </w:rPr>
      </w:pPr>
      <w:r>
        <w:rPr>
          <w:rFonts w:ascii="Arial" w:eastAsia="Times New Roman" w:hAnsi="Arial" w:cs="Arial"/>
        </w:rPr>
        <w:t xml:space="preserve">Nos </w:t>
      </w:r>
      <w:r>
        <w:rPr>
          <w:rFonts w:ascii="Arial" w:eastAsia="Times New Roman" w:hAnsi="Arial" w:cs="Arial"/>
        </w:rPr>
        <w:t xml:space="preserve">termos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disposto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Lei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«Lei»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publicado </w:t>
      </w:r>
      <w:r>
        <w:rPr>
          <w:rFonts w:ascii="Arial" w:eastAsia="Times New Roman" w:hAnsi="Arial" w:cs="Arial"/>
        </w:rPr>
        <w:t xml:space="preserve">no </w:t>
      </w:r>
      <w:r>
        <w:rPr>
          <w:rFonts w:ascii="Arial" w:eastAsia="Times New Roman" w:hAnsi="Arial" w:cs="Arial"/>
        </w:rPr>
        <w:t xml:space="preserve">Diário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República </w:t>
      </w:r>
      <w:r>
        <w:rPr>
          <w:rFonts w:ascii="Arial" w:eastAsia="Times New Roman" w:hAnsi="Arial" w:cs="Arial"/>
        </w:rPr>
        <w:t xml:space="preserve">em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DataPublicacao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coeficiente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anual </w:t>
      </w:r>
      <w:r>
        <w:rPr>
          <w:rFonts w:ascii="Arial" w:eastAsia="Times New Roman" w:hAnsi="Arial" w:cs="Arial"/>
        </w:rPr>
        <w:t xml:space="preserve">das </w:t>
      </w:r>
      <w:r>
        <w:rPr>
          <w:rFonts w:ascii="Arial" w:eastAsia="Times New Roman" w:hAnsi="Arial" w:cs="Arial"/>
        </w:rPr>
        <w:t xml:space="preserve">rendas </w:t>
      </w:r>
      <w:r>
        <w:rPr>
          <w:rFonts w:ascii="Arial" w:eastAsia="Times New Roman" w:hAnsi="Arial" w:cs="Arial"/>
        </w:rPr>
        <w:t xml:space="preserve">para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AnoPublicacao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«AnoPublicacao»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é </w:instrTex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Coeficiente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«Coeficiente»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  <w:b/>
          <w:bCs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Assim,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V. </w:t>
      </w:r>
      <w:r>
        <w:rPr>
          <w:rFonts w:ascii="Arial" w:eastAsia="Times New Roman" w:hAnsi="Arial" w:cs="Arial"/>
        </w:rPr>
        <w:t xml:space="preserve">Exa. </w:t>
      </w:r>
      <w:r>
        <w:rPr>
          <w:rFonts w:ascii="Arial" w:eastAsia="Times New Roman" w:hAnsi="Arial" w:cs="Arial"/>
        </w:rPr>
        <w:t xml:space="preserve">passará </w:t>
      </w:r>
      <w:r>
        <w:rPr>
          <w:rFonts w:ascii="Arial" w:eastAsia="Times New Roman" w:hAnsi="Arial" w:cs="Arial"/>
        </w:rPr>
        <w:t xml:space="preserve">dos </w:t>
      </w:r>
      <w:r>
        <w:rPr>
          <w:rFonts w:ascii="Arial" w:eastAsia="Times New Roman" w:hAnsi="Arial" w:cs="Arial"/>
        </w:rPr>
        <w:t xml:space="preserve">atuais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ValorRenda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«ValorRenda»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para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NovoValorRenda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«NovoValorRenda»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partir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DiaAPartirDe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«DiaAPartirDe»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MesAPartirDe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«MesAPartirDe»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AnoAtualizacao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«AnoAtualizacao»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Sem </w:t>
      </w:r>
      <w:r>
        <w:rPr>
          <w:rFonts w:ascii="Arial" w:eastAsia="Times New Roman" w:hAnsi="Arial" w:cs="Arial"/>
        </w:rPr>
        <w:t xml:space="preserve">outro </w:t>
      </w:r>
      <w:r>
        <w:rPr>
          <w:rFonts w:ascii="Arial" w:eastAsia="Times New Roman" w:hAnsi="Arial" w:cs="Arial"/>
        </w:rPr>
        <w:t xml:space="preserve">assunto, </w:t>
      </w:r>
      <w:r>
        <w:rPr>
          <w:rFonts w:ascii="Arial" w:eastAsia="Times New Roman" w:hAnsi="Arial" w:cs="Arial"/>
        </w:rPr>
        <w:t xml:space="preserve">subscrevo-</w:t>
      </w:r>
      <w:r>
        <w:rPr>
          <w:rFonts w:ascii="Arial" w:eastAsia="Times New Roman" w:hAnsi="Arial" w:cs="Arial"/>
        </w:rPr>
        <w:t xml:space="preserve">me </w:t>
      </w:r>
      <w:r>
        <w:rPr>
          <w:rFonts w:ascii="Arial" w:eastAsia="Times New Roman" w:hAnsi="Arial" w:cs="Arial"/>
        </w:rPr>
        <w:t xml:space="preserve">apresentando</w:t>
      </w:r>
      <w:r>
        <w:rPr>
          <w:rFonts w:ascii="Arial" w:eastAsia="Times New Roman" w:hAnsi="Arial" w:cs="Arial"/>
        </w:rPr>
        <w:t xml:space="preserve"> os </w:t>
      </w:r>
      <w:r>
        <w:rPr>
          <w:rFonts w:ascii="Arial" w:eastAsia="Times New Roman" w:hAnsi="Arial" w:cs="Arial"/>
        </w:rPr>
        <w:t xml:space="preserve">meus </w:t>
      </w:r>
      <w:r>
        <w:rPr>
          <w:rFonts w:ascii="Arial" w:eastAsia="Times New Roman" w:hAnsi="Arial" w:cs="Arial"/>
        </w:rPr>
        <w:t xml:space="preserve">melhores </w:t>
      </w:r>
      <w:r>
        <w:rPr>
          <w:rFonts w:ascii="Arial" w:eastAsia="Times New Roman" w:hAnsi="Arial" w:cs="Arial"/>
        </w:rPr>
        <w:t xml:space="preserve">cumprimentos</w:t>
      </w:r>
      <w:r>
        <w:rPr>
          <w:rFonts w:ascii="Arial" w:eastAsia="Times New Roman" w:hAnsi="Arial" w:cs="Arial"/>
        </w:rPr>
        <w:t xml:space="preserve">.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Senhorio,</w:t>
      </w: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rFonts/>
      <w:color w:val="2F5496"/>
      <w:sz w:val="32"/>
      <w:szCs w:val="32"/>
    </w:rPr>
  </w:style>
  <w:style w:type="character" w:styleId="Heading 1 Char">
    <w:name w:val="Heading 1 Char"/>
    <w:basedOn w:val="Default Paragraph Font"/>
    <w:rPr>
      <w:rFonts/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rFonts/>
      <w:color w:val="2F5496"/>
      <w:sz w:val="26"/>
      <w:szCs w:val="26"/>
    </w:rPr>
  </w:style>
  <w:style w:type="character" w:styleId="Heading 2 Char">
    <w:name w:val="Heading 2 Char"/>
    <w:basedOn w:val="Default Paragraph Font"/>
    <w:rPr>
      <w:rFonts/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rFonts/>
      <w:i/>
      <w:iCs/>
      <w:color w:val="2F5496"/>
    </w:rPr>
  </w:style>
  <w:style w:type="character" w:styleId="Heading 4 Char">
    <w:name w:val="Heading 4 Char"/>
    <w:basedOn w:val="Default Paragraph Font"/>
    <w:rPr>
      <w:rFonts/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rFonts/>
      <w:color w:val="2F5496"/>
    </w:rPr>
  </w:style>
  <w:style w:type="character" w:styleId="Heading 5 Char">
    <w:name w:val="Heading 5 Char"/>
    <w:basedOn w:val="Default Paragraph Font"/>
    <w:rPr>
      <w:rFonts/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rFonts/>
      <w:color w:val="1F3763"/>
    </w:rPr>
  </w:style>
  <w:style w:type="character" w:styleId="Heading 6 Char">
    <w:name w:val="Heading 6 Char"/>
    <w:basedOn w:val="Default Paragraph Font"/>
    <w:rPr>
      <w:rFonts/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