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NomeSenhorio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«NomeSenhorio»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MoradaSenhorio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«MoradaSenhorio»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395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395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Carta Registada com Aviso de Receção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Assunto: </w:t>
      </w:r>
      <w:r>
        <w:rPr>
          <w:rFonts w:ascii="Arial" w:eastAsia="Times New Roman" w:hAnsi="Arial" w:cs="Arial"/>
          <w:b/>
          <w:bCs/>
        </w:rPr>
        <w:t xml:space="preserve">Comunicação da atualização da renda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Exm</w:t>
      </w:r>
      <w:r>
        <w:rPr>
          <w:rFonts w:ascii="Arial" w:eastAsia="Times New Roman" w:hAnsi="Arial" w:cs="Arial"/>
        </w:rPr>
        <w:t xml:space="preserve">º</w:t>
      </w:r>
      <w:r>
        <w:rPr>
          <w:rFonts w:ascii="Arial" w:eastAsia="Times New Roman" w:hAnsi="Arial" w:cs="Arial"/>
        </w:rPr>
        <w:t xml:space="preserve">(</w:t>
      </w:r>
      <w:r>
        <w:rPr>
          <w:rFonts w:ascii="Arial" w:eastAsia="Times New Roman" w:hAnsi="Arial" w:cs="Arial"/>
        </w:rPr>
        <w:t xml:space="preserve">ª</w:t>
      </w:r>
      <w:r>
        <w:rPr>
          <w:rFonts w:ascii="Arial" w:eastAsia="Times New Roman" w:hAnsi="Arial" w:cs="Arial"/>
        </w:rPr>
        <w:t xml:space="preserve">). Sr.(</w:t>
      </w:r>
      <w:r>
        <w:rPr>
          <w:rFonts w:ascii="Arial" w:eastAsia="Times New Roman" w:hAnsi="Arial" w:cs="Arial"/>
        </w:rPr>
        <w:t xml:space="preserve">ª</w:t>
      </w:r>
      <w:r>
        <w:rPr>
          <w:rFonts w:ascii="Arial" w:eastAsia="Times New Roman" w:hAnsi="Arial" w:cs="Arial"/>
        </w:rPr>
        <w:t xml:space="preserve">)</w:t>
      </w:r>
      <w:r>
        <w:rPr>
          <w:rFonts w:ascii="Arial" w:eastAsia="Times New Roman" w:hAnsi="Arial" w:cs="Arial"/>
        </w:rPr>
        <w:t xml:space="preserve">,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Nos </w:t>
      </w:r>
      <w:r>
        <w:rPr>
          <w:rFonts w:ascii="Arial" w:eastAsia="Times New Roman" w:hAnsi="Arial" w:cs="Arial"/>
        </w:rPr>
        <w:t xml:space="preserve">termos </w:t>
      </w:r>
      <w:r>
        <w:rPr>
          <w:rFonts w:ascii="Arial" w:eastAsia="Times New Roman" w:hAnsi="Arial" w:cs="Arial"/>
        </w:rPr>
        <w:t xml:space="preserve">do </w:t>
      </w:r>
      <w:r>
        <w:rPr>
          <w:rFonts w:ascii="Arial" w:eastAsia="Times New Roman" w:hAnsi="Arial" w:cs="Arial"/>
        </w:rPr>
        <w:t xml:space="preserve">disposto </w:t>
      </w:r>
      <w:r>
        <w:rPr>
          <w:rFonts w:ascii="Arial" w:eastAsia="Times New Roman" w:hAnsi="Arial" w:cs="Arial"/>
        </w:rPr>
        <w:t xml:space="preserve">n</w:t>
      </w:r>
      <w:r>
        <w:rPr>
          <w:rFonts w:ascii="Arial" w:eastAsia="Times New Roman" w:hAnsi="Arial" w:cs="Arial"/>
        </w:rPr>
        <w:t xml:space="preserve">o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Lei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«Lei»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publicad</w:t>
      </w:r>
      <w:r>
        <w:rPr>
          <w:rFonts w:ascii="Arial" w:eastAsia="Times New Roman" w:hAnsi="Arial" w:cs="Arial"/>
        </w:rPr>
        <w:t xml:space="preserve">o</w:t>
      </w:r>
      <w:r>
        <w:rPr>
          <w:rFonts w:ascii="Arial" w:eastAsia="Times New Roman" w:hAnsi="Arial" w:cs="Arial"/>
        </w:rPr>
        <w:t xml:space="preserve"> em </w:t>
      </w:r>
      <w:r>
        <w:rPr>
          <w:rFonts w:ascii="Arial" w:eastAsia="Times New Roman" w:hAnsi="Arial" w:cs="Arial"/>
        </w:rPr>
        <w:t xml:space="preserve">Diário </w:t>
      </w:r>
      <w:r>
        <w:rPr>
          <w:rFonts w:ascii="Arial" w:eastAsia="Times New Roman" w:hAnsi="Arial" w:cs="Arial"/>
        </w:rPr>
        <w:t xml:space="preserve">da </w:t>
      </w:r>
      <w:r>
        <w:rPr>
          <w:rFonts w:ascii="Arial" w:eastAsia="Times New Roman" w:hAnsi="Arial" w:cs="Arial"/>
        </w:rPr>
        <w:t xml:space="preserve">República </w:t>
      </w:r>
      <w:r>
        <w:rPr>
          <w:rFonts w:ascii="Arial" w:eastAsia="Times New Roman" w:hAnsi="Arial" w:cs="Arial"/>
        </w:rPr>
        <w:t xml:space="preserve">a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MERGEFIELD  DataPublicacao  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«DataPublicacao»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</w:instrTex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o </w:t>
      </w:r>
      <w:r>
        <w:rPr>
          <w:rFonts w:ascii="Arial" w:eastAsia="Times New Roman" w:hAnsi="Arial" w:cs="Arial"/>
        </w:rPr>
        <w:t xml:space="preserve">coeficiente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atualização </w:t>
      </w:r>
      <w:r>
        <w:rPr>
          <w:rFonts w:ascii="Arial" w:eastAsia="Times New Roman" w:hAnsi="Arial" w:cs="Arial"/>
        </w:rPr>
        <w:t xml:space="preserve">anual </w:t>
      </w:r>
      <w:r>
        <w:rPr>
          <w:rFonts w:ascii="Arial" w:eastAsia="Times New Roman" w:hAnsi="Arial" w:cs="Arial"/>
        </w:rPr>
        <w:t xml:space="preserve">das </w:t>
      </w:r>
      <w:r>
        <w:rPr>
          <w:rFonts w:ascii="Arial" w:eastAsia="Times New Roman" w:hAnsi="Arial" w:cs="Arial"/>
        </w:rPr>
        <w:t xml:space="preserve">rendas </w:t>
      </w:r>
      <w:r>
        <w:rPr>
          <w:rFonts w:ascii="Arial" w:eastAsia="Times New Roman" w:hAnsi="Arial" w:cs="Arial"/>
        </w:rPr>
        <w:t xml:space="preserve">para</w:t>
      </w:r>
      <w:r>
        <w:rPr>
          <w:rFonts w:ascii="Arial" w:eastAsia="Times New Roman" w:hAnsi="Arial" w:cs="Arial"/>
        </w:rPr>
        <w:t xml:space="preserve"> o </w:t>
      </w:r>
      <w:r>
        <w:rPr>
          <w:rFonts w:ascii="Arial" w:eastAsia="Times New Roman" w:hAnsi="Arial" w:cs="Arial"/>
        </w:rPr>
        <w:t xml:space="preserve">ano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MERGEFIELD  </w:t>
      </w:r>
      <w:r>
        <w:rPr>
          <w:rFonts w:ascii="Arial" w:eastAsia="Times New Roman" w:hAnsi="Arial" w:cs="Arial"/>
          <w:b/>
          <w:bCs/>
        </w:rPr>
        <w:t xml:space="preserve">AnoAtualizacao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</w:t>
      </w:r>
      <w:r>
        <w:rPr>
          <w:rFonts w:ascii="Arial" w:eastAsia="Times New Roman" w:hAnsi="Arial" w:cs="Arial"/>
        </w:rPr>
        <w:t xml:space="preserve">AnoAtualizacao</w:t>
      </w:r>
      <w:r>
        <w:rPr>
          <w:rFonts w:ascii="Arial" w:eastAsia="Times New Roman" w:hAnsi="Arial" w:cs="Arial"/>
        </w:rPr>
        <w:t xml:space="preserve">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 é </w:instrTex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MERGEFIELD  Coeficiente  \* MERGEFORMAT </w:instrTex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«Coeficiente»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.</w:instrTex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Nesse </w:t>
      </w:r>
      <w:r>
        <w:rPr>
          <w:rFonts w:ascii="Arial" w:eastAsia="Times New Roman" w:hAnsi="Arial" w:cs="Arial"/>
        </w:rPr>
        <w:t xml:space="preserve">sentido,</w:t>
      </w:r>
      <w:r>
        <w:rPr>
          <w:rFonts w:ascii="Arial" w:eastAsia="Times New Roman" w:hAnsi="Arial" w:cs="Arial"/>
        </w:rPr>
        <w:t xml:space="preserve"> venho </w:t>
      </w:r>
      <w:r>
        <w:rPr>
          <w:rFonts w:ascii="Arial" w:eastAsia="Times New Roman" w:hAnsi="Arial" w:cs="Arial"/>
        </w:rPr>
        <w:t xml:space="preserve">pela </w:t>
      </w:r>
      <w:r>
        <w:rPr>
          <w:rFonts w:ascii="Arial" w:eastAsia="Times New Roman" w:hAnsi="Arial" w:cs="Arial"/>
        </w:rPr>
        <w:t xml:space="preserve">presente</w:t>
      </w:r>
      <w:r>
        <w:rPr>
          <w:rFonts w:ascii="Arial" w:eastAsia="Times New Roman" w:hAnsi="Arial" w:cs="Arial"/>
        </w:rPr>
        <w:t xml:space="preserve">, </w:t>
      </w:r>
      <w:r>
        <w:rPr>
          <w:rFonts w:ascii="Arial" w:eastAsia="Times New Roman" w:hAnsi="Arial" w:cs="Arial"/>
        </w:rPr>
        <w:t xml:space="preserve">e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n</w:t>
      </w:r>
      <w:r>
        <w:rPr>
          <w:rFonts w:ascii="Arial" w:eastAsia="Times New Roman" w:hAnsi="Arial" w:cs="Arial"/>
        </w:rPr>
        <w:t xml:space="preserve">a </w:t>
      </w:r>
      <w:r>
        <w:rPr>
          <w:rFonts w:ascii="Arial" w:eastAsia="Times New Roman" w:hAnsi="Arial" w:cs="Arial"/>
        </w:rPr>
        <w:t xml:space="preserve">qualidade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Senhorio(a) </w:t>
      </w:r>
      <w:r>
        <w:rPr>
          <w:rFonts w:ascii="Arial" w:eastAsia="Times New Roman" w:hAnsi="Arial" w:cs="Arial"/>
        </w:rPr>
        <w:t xml:space="preserve">da </w:t>
      </w:r>
      <w:r>
        <w:rPr>
          <w:rFonts w:ascii="Arial" w:eastAsia="Times New Roman" w:hAnsi="Arial" w:cs="Arial"/>
        </w:rPr>
        <w:t xml:space="preserve">fração </w:t>
      </w:r>
      <w:r>
        <w:rPr>
          <w:rFonts w:ascii="Arial" w:eastAsia="Times New Roman" w:hAnsi="Arial" w:cs="Arial"/>
        </w:rPr>
        <w:t xml:space="preserve">autónoma </w:t>
      </w:r>
      <w:r>
        <w:rPr>
          <w:rFonts w:ascii="Arial" w:eastAsia="Times New Roman" w:hAnsi="Arial" w:cs="Arial"/>
        </w:rPr>
        <w:t xml:space="preserve">correspondente </w:t>
      </w:r>
      <w:r>
        <w:rPr>
          <w:rFonts w:ascii="Arial" w:eastAsia="Times New Roman" w:hAnsi="Arial" w:cs="Arial"/>
        </w:rPr>
        <w:t xml:space="preserve">do </w:t>
      </w:r>
      <w:r>
        <w:rPr>
          <w:rFonts w:ascii="Arial" w:eastAsia="Times New Roman" w:hAnsi="Arial" w:cs="Arial"/>
        </w:rPr>
        <w:t xml:space="preserve">prédio</w:t>
      </w:r>
      <w:r>
        <w:rPr>
          <w:rFonts w:ascii="Arial" w:eastAsia="Times New Roman" w:hAnsi="Arial" w:cs="Arial"/>
        </w:rPr>
        <w:t xml:space="preserve"> com </w:t>
      </w:r>
      <w:r>
        <w:rPr>
          <w:rFonts w:ascii="Arial" w:eastAsia="Times New Roman" w:hAnsi="Arial" w:cs="Arial"/>
        </w:rPr>
        <w:t xml:space="preserve">a</w:t>
      </w:r>
      <w:r>
        <w:rPr>
          <w:rFonts w:ascii="Arial" w:eastAsia="Times New Roman" w:hAnsi="Arial" w:cs="Arial"/>
        </w:rPr>
        <w:t xml:space="preserve"> Matriz </w:t>
      </w:r>
      <w:r>
        <w:rPr>
          <w:rFonts w:ascii="Arial" w:eastAsia="Times New Roman" w:hAnsi="Arial" w:cs="Arial"/>
        </w:rPr>
        <w:t xml:space="preserve">Predial </w:t>
      </w:r>
      <w:r>
        <w:rPr>
          <w:rFonts w:ascii="Arial" w:eastAsia="Times New Roman" w:hAnsi="Arial" w:cs="Arial"/>
        </w:rPr>
        <w:t xml:space="preserve">Urbana </w:t>
      </w:r>
      <w:r>
        <w:rPr>
          <w:rFonts w:ascii="Arial" w:eastAsia="Times New Roman" w:hAnsi="Arial" w:cs="Arial"/>
        </w:rPr>
        <w:t xml:space="preserve">n.º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MERGEFIELD  MatrizPredial  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«MatrizPredial»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sito </w:t>
      </w:r>
      <w:r>
        <w:rPr>
          <w:rFonts w:ascii="Arial" w:eastAsia="Times New Roman" w:hAnsi="Arial" w:cs="Arial"/>
        </w:rPr>
        <w:t xml:space="preserve">na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MoradaFracao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«MoradaFracao»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comunicar </w:t>
      </w:r>
      <w:r>
        <w:rPr>
          <w:rFonts w:ascii="Arial" w:eastAsia="Times New Roman" w:hAnsi="Arial" w:cs="Arial"/>
        </w:rPr>
        <w:t xml:space="preserve">que </w:t>
      </w:r>
      <w:r>
        <w:rPr>
          <w:rFonts w:ascii="Arial" w:eastAsia="Times New Roman" w:hAnsi="Arial" w:cs="Arial"/>
        </w:rPr>
        <w:t xml:space="preserve">irei </w:t>
      </w:r>
      <w:r>
        <w:rPr>
          <w:rFonts w:ascii="Arial" w:eastAsia="Times New Roman" w:hAnsi="Arial" w:cs="Arial"/>
        </w:rPr>
        <w:t xml:space="preserve">proceder </w:t>
      </w:r>
      <w:r>
        <w:rPr>
          <w:rFonts w:ascii="Arial" w:eastAsia="Times New Roman" w:hAnsi="Arial" w:cs="Arial"/>
        </w:rPr>
        <w:t xml:space="preserve">à </w:t>
      </w:r>
      <w:r>
        <w:rPr>
          <w:rFonts w:ascii="Arial" w:eastAsia="Times New Roman" w:hAnsi="Arial" w:cs="Arial"/>
        </w:rPr>
        <w:t xml:space="preserve">atualização </w:t>
      </w:r>
      <w:r>
        <w:rPr>
          <w:rFonts w:ascii="Arial" w:eastAsia="Times New Roman" w:hAnsi="Arial" w:cs="Arial"/>
        </w:rPr>
        <w:t xml:space="preserve">da </w:t>
      </w:r>
      <w:r>
        <w:rPr>
          <w:rFonts w:ascii="Arial" w:eastAsia="Times New Roman" w:hAnsi="Arial" w:cs="Arial"/>
        </w:rPr>
        <w:t xml:space="preserve">renda </w:t>
      </w:r>
      <w:r>
        <w:rPr>
          <w:rFonts w:ascii="Arial" w:eastAsia="Times New Roman" w:hAnsi="Arial" w:cs="Arial"/>
        </w:rPr>
        <w:t xml:space="preserve">que </w:t>
      </w:r>
      <w:r>
        <w:rPr>
          <w:rFonts w:ascii="Arial" w:eastAsia="Times New Roman" w:hAnsi="Arial" w:cs="Arial"/>
        </w:rPr>
        <w:t xml:space="preserve">vigorará </w:t>
      </w:r>
      <w:r>
        <w:rPr>
          <w:rFonts w:ascii="Arial" w:eastAsia="Times New Roman" w:hAnsi="Arial" w:cs="Arial"/>
        </w:rPr>
        <w:t xml:space="preserve">durante </w:t>
      </w:r>
      <w:r>
        <w:rPr>
          <w:rFonts w:ascii="Arial" w:eastAsia="Times New Roman" w:hAnsi="Arial" w:cs="Arial"/>
        </w:rPr>
        <w:t xml:space="preserve">o </w:t>
      </w:r>
      <w:r>
        <w:rPr>
          <w:rFonts w:ascii="Arial" w:eastAsia="Times New Roman" w:hAnsi="Arial" w:cs="Arial"/>
        </w:rPr>
        <w:t xml:space="preserve">ano </w:t>
      </w:r>
      <w:r>
        <w:rPr>
          <w:rFonts w:ascii="Arial" w:eastAsia="Times New Roman" w:hAnsi="Arial" w:cs="Arial"/>
        </w:rPr>
        <w:t xml:space="preserve">civil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</w:instrText>
      </w:r>
      <w:r>
        <w:rPr>
          <w:rFonts w:ascii="Arial" w:eastAsia="Times New Roman" w:hAnsi="Arial" w:cs="Arial"/>
        </w:rPr>
        <w:t xml:space="preserve">AnoAtualizacao</w:t>
      </w:r>
      <w:r>
        <w:rPr>
          <w:rFonts w:ascii="Arial" w:eastAsia="Times New Roman" w:hAnsi="Arial" w:cs="Arial"/>
        </w:rPr>
        <w:t xml:space="preserve">  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«AnoAtualizacao»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</w:instrText>
      </w:r>
      <w:r>
        <w:rPr>
          <w:rFonts w:ascii="Arial" w:eastAsia="Times New Roman" w:hAnsi="Arial" w:cs="Arial"/>
        </w:rPr>
        <w:t xml:space="preserve"> e</w:t>
      </w:r>
      <w:r>
        <w:rPr>
          <w:rFonts w:ascii="Arial" w:eastAsia="Times New Roman" w:hAnsi="Arial" w:cs="Arial"/>
        </w:rPr>
        <w:t xml:space="preserve"> após </w:t>
      </w:r>
      <w:r>
        <w:rPr>
          <w:rFonts w:ascii="Arial" w:eastAsia="Times New Roman" w:hAnsi="Arial" w:cs="Arial"/>
        </w:rPr>
        <w:t xml:space="preserve">a </w:t>
      </w:r>
      <w:r>
        <w:rPr>
          <w:rFonts w:ascii="Arial" w:eastAsia="Times New Roman" w:hAnsi="Arial" w:cs="Arial"/>
        </w:rPr>
        <w:t xml:space="preserve">renovação </w:t>
      </w:r>
      <w:r>
        <w:rPr>
          <w:rFonts w:ascii="Arial" w:eastAsia="Times New Roman" w:hAnsi="Arial" w:cs="Arial"/>
        </w:rPr>
        <w:t xml:space="preserve">do </w:t>
      </w:r>
      <w:r>
        <w:rPr>
          <w:rFonts w:ascii="Arial" w:eastAsia="Times New Roman" w:hAnsi="Arial" w:cs="Arial"/>
        </w:rPr>
        <w:t xml:space="preserve">Vosso </w:t>
      </w:r>
      <w:r>
        <w:rPr>
          <w:rFonts w:ascii="Arial" w:eastAsia="Times New Roman" w:hAnsi="Arial" w:cs="Arial"/>
        </w:rPr>
        <w:t xml:space="preserve">contrato.</w:t>
      </w:r>
      <w:r>
        <w:rPr>
          <w:rFonts w:ascii="Arial" w:eastAsia="Times New Roman" w:hAnsi="Arial" w:cs="Arial"/>
        </w:rPr>
        <w:t xml:space="preserve"> </w: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Desta </w:t>
      </w:r>
      <w:r>
        <w:rPr>
          <w:rFonts w:ascii="Arial" w:eastAsia="Times New Roman" w:hAnsi="Arial" w:cs="Arial"/>
        </w:rPr>
        <w:t xml:space="preserve">forma, </w:t>
      </w:r>
      <w:r>
        <w:rPr>
          <w:rFonts w:ascii="Arial" w:eastAsia="Times New Roman" w:hAnsi="Arial" w:cs="Arial"/>
        </w:rPr>
        <w:t xml:space="preserve">a </w:t>
      </w:r>
      <w:r>
        <w:rPr>
          <w:rFonts w:ascii="Arial" w:eastAsia="Times New Roman" w:hAnsi="Arial" w:cs="Arial"/>
        </w:rPr>
        <w:t xml:space="preserve">renda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V. </w:t>
      </w:r>
      <w:r>
        <w:rPr>
          <w:rFonts w:ascii="Arial" w:eastAsia="Times New Roman" w:hAnsi="Arial" w:cs="Arial"/>
        </w:rPr>
        <w:t xml:space="preserve">Exa. </w:t>
      </w:r>
      <w:r>
        <w:rPr>
          <w:rFonts w:ascii="Arial" w:eastAsia="Times New Roman" w:hAnsi="Arial" w:cs="Arial"/>
        </w:rPr>
        <w:t xml:space="preserve">passará </w:t>
      </w:r>
      <w:r>
        <w:rPr>
          <w:rFonts w:ascii="Arial" w:eastAsia="Times New Roman" w:hAnsi="Arial" w:cs="Arial"/>
        </w:rPr>
        <w:t xml:space="preserve">dos </w:t>
      </w:r>
      <w:r>
        <w:rPr>
          <w:rFonts w:ascii="Arial" w:eastAsia="Times New Roman" w:hAnsi="Arial" w:cs="Arial"/>
        </w:rPr>
        <w:t xml:space="preserve">atuais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ValorRenda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«ValorRenda»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para </w: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</w:instrText>
      </w:r>
      <w:r>
        <w:rPr>
          <w:rFonts w:ascii="Arial" w:eastAsia="Times New Roman" w:hAnsi="Arial" w:cs="Arial"/>
          <w:b/>
          <w:bCs/>
        </w:rPr>
        <w:t xml:space="preserve">MERGEFIELD  NovoValorRenda  \* MERGEFORMAT </w: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«NovoValorRenda»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  a </w:instrText>
      </w:r>
      <w:r>
        <w:rPr>
          <w:rFonts w:ascii="Arial" w:eastAsia="Times New Roman" w:hAnsi="Arial" w:cs="Arial"/>
        </w:rPr>
        <w:t xml:space="preserve">partir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MERGEFIELD  DiaAPartirDe  \* MERGEFORMAT </w:instrTex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«DiaAPartirDe»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 de </w:instrTex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MERGEFIELD  MesAPartirDe  \* MERGEFORMAT </w:instrTex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«MesAPartirDe»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 de </w:instrTex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</w:instrText>
      </w:r>
      <w:r>
        <w:rPr>
          <w:rFonts w:ascii="Arial" w:eastAsia="Times New Roman" w:hAnsi="Arial" w:cs="Arial"/>
          <w:b/>
          <w:bCs/>
        </w:rPr>
        <w:t xml:space="preserve">MERGEFIELD  AnoAtualizacao  \* MERGEFORMAT </w: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«AnoAtualizacao»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.</w:instrTex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Sem </w:t>
      </w:r>
      <w:r>
        <w:rPr>
          <w:rFonts w:ascii="Arial" w:eastAsia="Times New Roman" w:hAnsi="Arial" w:cs="Arial"/>
        </w:rPr>
        <w:t xml:space="preserve">outro </w:t>
      </w:r>
      <w:r>
        <w:rPr>
          <w:rFonts w:ascii="Arial" w:eastAsia="Times New Roman" w:hAnsi="Arial" w:cs="Arial"/>
        </w:rPr>
        <w:t xml:space="preserve">assunto, </w:t>
      </w:r>
      <w:r>
        <w:rPr>
          <w:rFonts w:ascii="Arial" w:eastAsia="Times New Roman" w:hAnsi="Arial" w:cs="Arial"/>
        </w:rPr>
        <w:t xml:space="preserve">subscrevo-</w:t>
      </w:r>
      <w:r>
        <w:rPr>
          <w:rFonts w:ascii="Arial" w:eastAsia="Times New Roman" w:hAnsi="Arial" w:cs="Arial"/>
        </w:rPr>
        <w:t xml:space="preserve">me </w:t>
      </w:r>
      <w:r>
        <w:rPr>
          <w:rFonts w:ascii="Arial" w:eastAsia="Times New Roman" w:hAnsi="Arial" w:cs="Arial"/>
        </w:rPr>
        <w:t xml:space="preserve">apresentando</w:t>
      </w:r>
      <w:r>
        <w:rPr>
          <w:rFonts w:ascii="Arial" w:eastAsia="Times New Roman" w:hAnsi="Arial" w:cs="Arial"/>
        </w:rPr>
        <w:t xml:space="preserve"> os </w:t>
      </w:r>
      <w:r>
        <w:rPr>
          <w:rFonts w:ascii="Arial" w:eastAsia="Times New Roman" w:hAnsi="Arial" w:cs="Arial"/>
        </w:rPr>
        <w:t xml:space="preserve">meus </w:t>
      </w:r>
      <w:r>
        <w:rPr>
          <w:rFonts w:ascii="Arial" w:eastAsia="Times New Roman" w:hAnsi="Arial" w:cs="Arial"/>
        </w:rPr>
        <w:t xml:space="preserve">melhores </w:t>
      </w:r>
      <w:r>
        <w:rPr>
          <w:rFonts w:ascii="Arial" w:eastAsia="Times New Roman" w:hAnsi="Arial" w:cs="Arial"/>
        </w:rPr>
        <w:t xml:space="preserve">cumprimentos</w:t>
      </w:r>
      <w:r>
        <w:rPr>
          <w:rFonts w:ascii="Arial" w:eastAsia="Times New Roman" w:hAnsi="Arial" w:cs="Arial"/>
        </w:rPr>
        <w:t xml:space="preserve">.</w: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O </w:t>
      </w:r>
      <w:r>
        <w:rPr>
          <w:rFonts w:ascii="Arial" w:eastAsia="Times New Roman" w:hAnsi="Arial" w:cs="Arial"/>
        </w:rPr>
        <w:t xml:space="preserve">Senhorio,</w:t>
      </w: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  <w:cols w:equalWidth="1" w:space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2"/>
      <w:spacing w:before="100" w:beforeAutospacing="1" w:after="100" w:afterAutospacing="1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1" w:after="100" w:afterAutospacing="1"/>
      <w:ind/>
    </w:pPr>
    <w:rPr>
      <w:rFonts w:ascii="Times New Roman" w:eastAsia="Times New Roman" w:hAnsi="Times New Roman" w:cs="Times New Roman"/>
    </w:rPr>
  </w:style>
  <w:style w:type="paragraph" w:styleId="Heading 1">
    <w:name w:val="Heading 1"/>
    <w:basedOn w:val="Normal"/>
    <w:next w:val="Normal"/>
    <w:link w:val="Heading 1 Char"/>
    <w:pPr>
      <w:pBdr/>
      <w:outlineLvl w:val="0"/>
      <w:spacing w:before="240" w:after="0" w:line="259" w:lineRule="auto"/>
      <w:ind w:left="0" w:right="0" w:firstLine="0"/>
      <w:jc w:val="left"/>
    </w:pPr>
    <w:rPr>
      <w:color w:val="2F5496"/>
      <w:sz w:val="32"/>
      <w:szCs w:val="32"/>
    </w:rPr>
  </w:style>
  <w:style w:type="character" w:styleId="Heading 1 Char">
    <w:name w:val="Heading 1 Char"/>
    <w:basedOn w:val="Default Paragraph Font"/>
    <w:rPr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1"/>
      <w:spacing w:before="40" w:after="0" w:line="259" w:lineRule="auto"/>
      <w:ind w:left="0" w:right="0" w:firstLine="0"/>
      <w:jc w:val="left"/>
    </w:pPr>
    <w:rPr>
      <w:color w:val="2F5496"/>
      <w:sz w:val="26"/>
      <w:szCs w:val="26"/>
    </w:rPr>
  </w:style>
  <w:style w:type="character" w:styleId="Heading 2 Char">
    <w:name w:val="Heading 2 Char"/>
    <w:basedOn w:val="Default Paragraph Font"/>
    <w:rPr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3"/>
      <w:spacing w:before="40" w:after="0" w:line="259" w:lineRule="auto"/>
      <w:ind w:left="0" w:right="0" w:firstLine="0"/>
      <w:jc w:val="left"/>
    </w:pPr>
    <w:rPr>
      <w:i/>
      <w:iCs/>
      <w:color w:val="2F5496"/>
    </w:rPr>
  </w:style>
  <w:style w:type="character" w:styleId="Heading 4 Char">
    <w:name w:val="Heading 4 Char"/>
    <w:basedOn w:val="Default Paragraph Font"/>
    <w:rPr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4"/>
      <w:spacing w:before="40" w:after="0" w:line="259" w:lineRule="auto"/>
      <w:ind w:left="0" w:right="0" w:firstLine="0"/>
      <w:jc w:val="left"/>
    </w:pPr>
    <w:rPr>
      <w:color w:val="2F5496"/>
    </w:rPr>
  </w:style>
  <w:style w:type="character" w:styleId="Heading 5 Char">
    <w:name w:val="Heading 5 Char"/>
    <w:basedOn w:val="Default Paragraph Font"/>
    <w:rPr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5"/>
      <w:spacing w:before="40" w:after="0" w:line="259" w:lineRule="auto"/>
      <w:ind w:left="0" w:right="0" w:firstLine="0"/>
      <w:jc w:val="left"/>
    </w:pPr>
    <w:rPr>
      <w:color w:val="1F3763"/>
    </w:rPr>
  </w:style>
  <w:style w:type="character" w:styleId="Heading 6 Char">
    <w:name w:val="Heading 6 Char"/>
    <w:basedOn w:val="Default Paragraph Font"/>
    <w:rPr>
      <w:color w:val="1F3763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