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49BA7" w14:textId="127215ED" w:rsidR="00D1486C" w:rsidRDefault="000420D7" w:rsidP="000420D7">
      <w:r>
        <w:rPr>
          <w:b/>
          <w:color w:val="0B1F3A"/>
          <w:sz w:val="72"/>
        </w:rPr>
        <w:t xml:space="preserve">                    AEGIS</w:t>
      </w:r>
    </w:p>
    <w:p w14:paraId="25142AB7" w14:textId="77777777" w:rsidR="00D1486C" w:rsidRPr="00F14E32" w:rsidRDefault="00000000">
      <w:pPr>
        <w:jc w:val="center"/>
        <w:rPr>
          <w:sz w:val="44"/>
          <w:szCs w:val="44"/>
        </w:rPr>
      </w:pPr>
      <w:r w:rsidRPr="00F14E32">
        <w:rPr>
          <w:color w:val="1E5A8A"/>
          <w:sz w:val="44"/>
          <w:szCs w:val="44"/>
        </w:rPr>
        <w:t>Zero Trust Identity for AI Agents on the Network</w:t>
      </w:r>
    </w:p>
    <w:p w14:paraId="11B7682E" w14:textId="77777777" w:rsidR="00D1486C" w:rsidRDefault="00000000">
      <w:pPr>
        <w:jc w:val="center"/>
        <w:rPr>
          <w:i/>
          <w:color w:val="555555"/>
          <w:sz w:val="26"/>
        </w:rPr>
      </w:pPr>
      <w:r>
        <w:rPr>
          <w:i/>
          <w:color w:val="555555"/>
          <w:sz w:val="26"/>
        </w:rPr>
        <w:t xml:space="preserve">Technical Overview for </w:t>
      </w:r>
      <w:proofErr w:type="spellStart"/>
      <w:r>
        <w:rPr>
          <w:i/>
          <w:color w:val="555555"/>
          <w:sz w:val="26"/>
        </w:rPr>
        <w:t>Fastweb</w:t>
      </w:r>
      <w:proofErr w:type="spellEnd"/>
      <w:r>
        <w:rPr>
          <w:i/>
          <w:color w:val="555555"/>
          <w:sz w:val="26"/>
        </w:rPr>
        <w:t xml:space="preserve"> and Vodafone</w:t>
      </w:r>
    </w:p>
    <w:p w14:paraId="41C1AC2A" w14:textId="77777777" w:rsidR="00D1486C" w:rsidRDefault="00D1486C"/>
    <w:p w14:paraId="09F8E72E" w14:textId="77777777" w:rsidR="00F14E32" w:rsidRDefault="00000000" w:rsidP="00F14E32">
      <w:pPr>
        <w:jc w:val="center"/>
        <w:rPr>
          <w:b/>
          <w:bCs/>
          <w:color w:val="555555"/>
          <w:sz w:val="32"/>
          <w:szCs w:val="32"/>
        </w:rPr>
      </w:pPr>
      <w:r w:rsidRPr="00F14E32">
        <w:rPr>
          <w:b/>
          <w:bCs/>
          <w:color w:val="555555"/>
          <w:sz w:val="32"/>
          <w:szCs w:val="32"/>
        </w:rPr>
        <w:t xml:space="preserve">5G Academy 2026, </w:t>
      </w:r>
      <w:proofErr w:type="spellStart"/>
      <w:r w:rsidRPr="00F14E32">
        <w:rPr>
          <w:b/>
          <w:bCs/>
          <w:color w:val="555555"/>
          <w:sz w:val="32"/>
          <w:szCs w:val="32"/>
        </w:rPr>
        <w:t>Fastweb</w:t>
      </w:r>
      <w:proofErr w:type="spellEnd"/>
      <w:r w:rsidRPr="00F14E32">
        <w:rPr>
          <w:b/>
          <w:bCs/>
          <w:color w:val="555555"/>
          <w:sz w:val="32"/>
          <w:szCs w:val="32"/>
        </w:rPr>
        <w:t xml:space="preserve"> + Vodafone, Topic 2, Security</w:t>
      </w:r>
    </w:p>
    <w:p w14:paraId="04796747" w14:textId="77777777" w:rsidR="00F14E32" w:rsidRPr="00F14E32" w:rsidRDefault="00F14E32" w:rsidP="00F14E32">
      <w:pPr>
        <w:jc w:val="center"/>
        <w:rPr>
          <w:b/>
          <w:bCs/>
          <w:color w:val="555555"/>
          <w:sz w:val="32"/>
          <w:szCs w:val="32"/>
        </w:rPr>
      </w:pPr>
    </w:p>
    <w:p w14:paraId="3C1B43BA" w14:textId="6C0364A9" w:rsidR="00F14E32" w:rsidRDefault="000420D7" w:rsidP="000420D7">
      <w:pPr>
        <w:rPr>
          <w:color w:val="555555"/>
          <w:sz w:val="32"/>
          <w:szCs w:val="32"/>
        </w:rPr>
      </w:pPr>
      <w:r>
        <w:rPr>
          <w:color w:val="555555"/>
          <w:sz w:val="32"/>
          <w:szCs w:val="32"/>
        </w:rPr>
        <w:t xml:space="preserve">TEAM 4: - </w:t>
      </w:r>
    </w:p>
    <w:p w14:paraId="3F4AAF44" w14:textId="77777777" w:rsidR="00F14E32" w:rsidRDefault="00000000" w:rsidP="000420D7">
      <w:pPr>
        <w:pStyle w:val="ListParagraph"/>
        <w:numPr>
          <w:ilvl w:val="0"/>
          <w:numId w:val="10"/>
        </w:numPr>
        <w:rPr>
          <w:color w:val="555555"/>
          <w:sz w:val="32"/>
          <w:szCs w:val="32"/>
        </w:rPr>
      </w:pPr>
      <w:r w:rsidRPr="00F14E32">
        <w:rPr>
          <w:color w:val="555555"/>
          <w:sz w:val="32"/>
          <w:szCs w:val="32"/>
        </w:rPr>
        <w:t>Fauzan Ejaz (</w:t>
      </w:r>
      <w:r w:rsidRPr="00F14E32">
        <w:rPr>
          <w:b/>
          <w:bCs/>
          <w:color w:val="555555"/>
          <w:sz w:val="32"/>
          <w:szCs w:val="32"/>
        </w:rPr>
        <w:t>Captain</w:t>
      </w:r>
      <w:r w:rsidRPr="00F14E32">
        <w:rPr>
          <w:color w:val="555555"/>
          <w:sz w:val="32"/>
          <w:szCs w:val="32"/>
        </w:rPr>
        <w:t xml:space="preserve">), </w:t>
      </w:r>
    </w:p>
    <w:p w14:paraId="66D85DFB" w14:textId="77777777" w:rsidR="00F14E32" w:rsidRDefault="00000000" w:rsidP="000420D7">
      <w:pPr>
        <w:pStyle w:val="ListParagraph"/>
        <w:numPr>
          <w:ilvl w:val="0"/>
          <w:numId w:val="10"/>
        </w:numPr>
        <w:rPr>
          <w:color w:val="555555"/>
          <w:sz w:val="32"/>
          <w:szCs w:val="32"/>
          <w:lang w:val="it-IT"/>
        </w:rPr>
      </w:pPr>
      <w:r w:rsidRPr="00F14E32">
        <w:rPr>
          <w:color w:val="555555"/>
          <w:sz w:val="32"/>
          <w:szCs w:val="32"/>
          <w:lang w:val="it-IT"/>
        </w:rPr>
        <w:t xml:space="preserve">Adithya Zacharia Valavi, </w:t>
      </w:r>
    </w:p>
    <w:p w14:paraId="7CC0BE10" w14:textId="77777777" w:rsidR="00F14E32" w:rsidRDefault="00000000" w:rsidP="000420D7">
      <w:pPr>
        <w:pStyle w:val="ListParagraph"/>
        <w:numPr>
          <w:ilvl w:val="0"/>
          <w:numId w:val="10"/>
        </w:numPr>
        <w:rPr>
          <w:color w:val="555555"/>
          <w:sz w:val="32"/>
          <w:szCs w:val="32"/>
          <w:lang w:val="it-IT"/>
        </w:rPr>
      </w:pPr>
      <w:r w:rsidRPr="00F14E32">
        <w:rPr>
          <w:color w:val="555555"/>
          <w:sz w:val="32"/>
          <w:szCs w:val="32"/>
          <w:lang w:val="it-IT"/>
        </w:rPr>
        <w:t xml:space="preserve">Ghazanfar Anees Siddiqui, </w:t>
      </w:r>
    </w:p>
    <w:p w14:paraId="3DF68E37" w14:textId="7B6214B1" w:rsidR="00D1486C" w:rsidRPr="00F14E32" w:rsidRDefault="00000000" w:rsidP="000420D7">
      <w:pPr>
        <w:pStyle w:val="ListParagraph"/>
        <w:numPr>
          <w:ilvl w:val="0"/>
          <w:numId w:val="10"/>
        </w:numPr>
        <w:rPr>
          <w:color w:val="555555"/>
          <w:sz w:val="32"/>
          <w:szCs w:val="32"/>
          <w:lang w:val="it-IT"/>
        </w:rPr>
      </w:pPr>
      <w:r w:rsidRPr="00F14E32">
        <w:rPr>
          <w:color w:val="555555"/>
          <w:sz w:val="32"/>
          <w:szCs w:val="32"/>
          <w:lang w:val="it-IT"/>
        </w:rPr>
        <w:t>Llagami Tedi</w:t>
      </w:r>
    </w:p>
    <w:p w14:paraId="36BAAE58" w14:textId="77777777" w:rsidR="00D1486C" w:rsidRPr="00F14E32" w:rsidRDefault="00000000">
      <w:pPr>
        <w:rPr>
          <w:lang w:val="it-IT"/>
        </w:rPr>
      </w:pPr>
      <w:r w:rsidRPr="00F14E32">
        <w:rPr>
          <w:lang w:val="it-IT"/>
        </w:rPr>
        <w:br w:type="page"/>
      </w:r>
    </w:p>
    <w:p w14:paraId="32BF420F" w14:textId="77777777" w:rsidR="00D1486C" w:rsidRDefault="00000000">
      <w:pPr>
        <w:pStyle w:val="Heading1"/>
      </w:pPr>
      <w:r>
        <w:rPr>
          <w:color w:val="0B1F3A"/>
        </w:rPr>
        <w:lastRenderedPageBreak/>
        <w:t>1. What We Are Building</w:t>
      </w:r>
    </w:p>
    <w:p w14:paraId="6E55F5FD" w14:textId="77777777" w:rsidR="00D1486C" w:rsidRDefault="00000000">
      <w:r>
        <w:t>As AI agents and automations increasingly act on the 5G network control plane, orchestration tools, closed-loop automation, OSS jobs and LLM copilots now call Network Functions over the Service-Based Interface (SBI), the same control APIs a human operator's tooling uses.</w:t>
      </w:r>
    </w:p>
    <w:p w14:paraId="72CAE21E" w14:textId="2DAE5143" w:rsidR="00D1486C" w:rsidRDefault="00000000">
      <w:r>
        <w:t xml:space="preserve">A stolen token or a compromised automation account still passes normal authentication (AAA): the credential is valid, but the actor behind it is not. Authentication only answers the question "is the credential valid?". It never </w:t>
      </w:r>
      <w:r w:rsidR="00A732C8">
        <w:t>answers,</w:t>
      </w:r>
      <w:r>
        <w:t xml:space="preserve"> "is this really our </w:t>
      </w:r>
      <w:proofErr w:type="gramStart"/>
      <w:r>
        <w:t>agent,</w:t>
      </w:r>
      <w:proofErr w:type="gramEnd"/>
      <w:r>
        <w:t xml:space="preserve"> behaving the way it always behaves?"</w:t>
      </w:r>
    </w:p>
    <w:p w14:paraId="6C5198CC" w14:textId="5551D59E" w:rsidR="00D1486C" w:rsidRDefault="00000000">
      <w:r>
        <w:t xml:space="preserve">AEGIS answers the second question. It is a </w:t>
      </w:r>
      <w:r w:rsidR="00A732C8">
        <w:t>zero-trust</w:t>
      </w:r>
      <w:r>
        <w:t xml:space="preserve"> gate for machine identities: it learns each legitimate agent's </w:t>
      </w:r>
      <w:proofErr w:type="spellStart"/>
      <w:r>
        <w:t>behavioural</w:t>
      </w:r>
      <w:proofErr w:type="spellEnd"/>
      <w:r>
        <w:t xml:space="preserve"> fingerprint and scores every request against it, continuously, in line with NIST SP 800-207 zero trust principles (never trust, always verify; verify continuously; assume breach).</w:t>
      </w:r>
    </w:p>
    <w:p w14:paraId="115FCCB6" w14:textId="77777777" w:rsidR="00D1486C" w:rsidRDefault="00000000">
      <w:r>
        <w:rPr>
          <w:b/>
        </w:rPr>
        <w:t xml:space="preserve">One line pitch: </w:t>
      </w:r>
      <w:r>
        <w:rPr>
          <w:i/>
        </w:rPr>
        <w:t>credentials prove what you have, AEGIS verifies how you behave.</w:t>
      </w:r>
    </w:p>
    <w:p w14:paraId="233D2CAC" w14:textId="77777777" w:rsidR="00D1486C" w:rsidRDefault="00000000">
      <w:pPr>
        <w:pStyle w:val="Heading2"/>
      </w:pPr>
      <w:r>
        <w:rPr>
          <w:color w:val="1E5A8A"/>
        </w:rPr>
        <w:t>Scope</w:t>
      </w:r>
    </w:p>
    <w:p w14:paraId="7CE7920E" w14:textId="77777777" w:rsidR="00D1486C" w:rsidRDefault="00000000">
      <w:pPr>
        <w:pStyle w:val="ListBullet"/>
      </w:pPr>
      <w:r>
        <w:t>In scope: service and automation agents (orchestration, closed-loop automation, OSS/BSS jobs, API clients) calling network control APIs, modelled on the 5G SBA / SBI.</w:t>
      </w:r>
    </w:p>
    <w:p w14:paraId="5ADB1F8A" w14:textId="77777777" w:rsidR="00D1486C" w:rsidRDefault="00000000">
      <w:pPr>
        <w:pStyle w:val="ListBullet"/>
      </w:pPr>
      <w:r>
        <w:t>Out of scope for the PoC: end-user devices, the data plane / user traffic, and general AI safety. AEGIS guards the control-plane API surface used by machine actors, not end users.</w:t>
      </w:r>
    </w:p>
    <w:p w14:paraId="2355E619" w14:textId="77777777" w:rsidR="00D1486C" w:rsidRDefault="00000000">
      <w:r>
        <w:t>This scope is deliberately concrete: a control-plane security problem that already exists today, not a general AI safety concept.</w:t>
      </w:r>
    </w:p>
    <w:p w14:paraId="31691550" w14:textId="77777777" w:rsidR="00D1486C" w:rsidRDefault="00000000">
      <w:pPr>
        <w:pStyle w:val="Heading1"/>
      </w:pPr>
      <w:r>
        <w:rPr>
          <w:color w:val="0B1F3A"/>
        </w:rPr>
        <w:t>2. Threat Model</w:t>
      </w:r>
    </w:p>
    <w:p w14:paraId="27637BCD" w14:textId="77777777" w:rsidR="00D1486C" w:rsidRDefault="00000000">
      <w:r>
        <w:t xml:space="preserve">We assume the attacker has already obtained a valid credential or controls a legitimate agent, the realistic and hard case. AEGIS is built to catch them by </w:t>
      </w:r>
      <w:proofErr w:type="spellStart"/>
      <w:r>
        <w:t>behaviour</w:t>
      </w:r>
      <w:proofErr w:type="spellEnd"/>
      <w:r>
        <w:t xml:space="preserve"> rather than by credential validity. Each threat below is generated and detected in the current PoC.</w:t>
      </w:r>
    </w:p>
    <w:tbl>
      <w:tblPr>
        <w:tblStyle w:val="TableGrid"/>
        <w:tblW w:w="0" w:type="auto"/>
        <w:jc w:val="center"/>
        <w:tblLook w:val="04A0" w:firstRow="1" w:lastRow="0" w:firstColumn="1" w:lastColumn="0" w:noHBand="0" w:noVBand="1"/>
      </w:tblPr>
      <w:tblGrid>
        <w:gridCol w:w="563"/>
        <w:gridCol w:w="1976"/>
        <w:gridCol w:w="2601"/>
        <w:gridCol w:w="3716"/>
      </w:tblGrid>
      <w:tr w:rsidR="00D1486C" w14:paraId="3B4730FF" w14:textId="77777777">
        <w:trPr>
          <w:jc w:val="center"/>
        </w:trPr>
        <w:tc>
          <w:tcPr>
            <w:tcW w:w="576" w:type="dxa"/>
            <w:shd w:val="clear" w:color="auto" w:fill="1E5A8A"/>
          </w:tcPr>
          <w:p w14:paraId="2E9123DE" w14:textId="77777777" w:rsidR="00D1486C" w:rsidRDefault="00000000">
            <w:r>
              <w:rPr>
                <w:b/>
                <w:color w:val="FFFFFF"/>
                <w:sz w:val="20"/>
              </w:rPr>
              <w:t>ID</w:t>
            </w:r>
          </w:p>
        </w:tc>
        <w:tc>
          <w:tcPr>
            <w:tcW w:w="2016" w:type="dxa"/>
            <w:shd w:val="clear" w:color="auto" w:fill="1E5A8A"/>
          </w:tcPr>
          <w:p w14:paraId="1119BE90" w14:textId="77777777" w:rsidR="00D1486C" w:rsidRDefault="00000000">
            <w:r>
              <w:rPr>
                <w:b/>
                <w:color w:val="FFFFFF"/>
                <w:sz w:val="20"/>
              </w:rPr>
              <w:t>Threat</w:t>
            </w:r>
          </w:p>
        </w:tc>
        <w:tc>
          <w:tcPr>
            <w:tcW w:w="2736" w:type="dxa"/>
            <w:shd w:val="clear" w:color="auto" w:fill="1E5A8A"/>
          </w:tcPr>
          <w:p w14:paraId="23B055A8" w14:textId="77777777" w:rsidR="00D1486C" w:rsidRDefault="00000000">
            <w:r>
              <w:rPr>
                <w:b/>
                <w:color w:val="FFFFFF"/>
                <w:sz w:val="20"/>
              </w:rPr>
              <w:t>What it looks like</w:t>
            </w:r>
          </w:p>
        </w:tc>
        <w:tc>
          <w:tcPr>
            <w:tcW w:w="3888" w:type="dxa"/>
            <w:shd w:val="clear" w:color="auto" w:fill="1E5A8A"/>
          </w:tcPr>
          <w:p w14:paraId="3ED2E27A" w14:textId="77777777" w:rsidR="00D1486C" w:rsidRDefault="00000000">
            <w:proofErr w:type="spellStart"/>
            <w:r>
              <w:rPr>
                <w:b/>
                <w:color w:val="FFFFFF"/>
                <w:sz w:val="20"/>
              </w:rPr>
              <w:t>Behavioural</w:t>
            </w:r>
            <w:proofErr w:type="spellEnd"/>
            <w:r>
              <w:rPr>
                <w:b/>
                <w:color w:val="FFFFFF"/>
                <w:sz w:val="20"/>
              </w:rPr>
              <w:t xml:space="preserve"> signal AEGIS keys on</w:t>
            </w:r>
          </w:p>
        </w:tc>
      </w:tr>
      <w:tr w:rsidR="00D1486C" w14:paraId="37D8B1C6" w14:textId="77777777">
        <w:trPr>
          <w:jc w:val="center"/>
        </w:trPr>
        <w:tc>
          <w:tcPr>
            <w:tcW w:w="576" w:type="dxa"/>
          </w:tcPr>
          <w:p w14:paraId="352F75D6" w14:textId="77777777" w:rsidR="00D1486C" w:rsidRDefault="00000000">
            <w:r>
              <w:rPr>
                <w:sz w:val="20"/>
              </w:rPr>
              <w:t>T1</w:t>
            </w:r>
          </w:p>
        </w:tc>
        <w:tc>
          <w:tcPr>
            <w:tcW w:w="2016" w:type="dxa"/>
          </w:tcPr>
          <w:p w14:paraId="78C86C5A" w14:textId="77777777" w:rsidR="00D1486C" w:rsidRDefault="00000000">
            <w:r>
              <w:rPr>
                <w:sz w:val="20"/>
              </w:rPr>
              <w:t>Identity spoofing / impersonation</w:t>
            </w:r>
          </w:p>
        </w:tc>
        <w:tc>
          <w:tcPr>
            <w:tcW w:w="2736" w:type="dxa"/>
          </w:tcPr>
          <w:p w14:paraId="3BF1C230" w14:textId="77777777" w:rsidR="00D1486C" w:rsidRDefault="00000000">
            <w:r>
              <w:rPr>
                <w:sz w:val="20"/>
              </w:rPr>
              <w:t>Actor uses agent A's token but behaves like a different agent</w:t>
            </w:r>
          </w:p>
        </w:tc>
        <w:tc>
          <w:tcPr>
            <w:tcW w:w="3888" w:type="dxa"/>
          </w:tcPr>
          <w:p w14:paraId="44B39144" w14:textId="77777777" w:rsidR="00D1486C" w:rsidRDefault="00000000">
            <w:r>
              <w:rPr>
                <w:sz w:val="20"/>
              </w:rPr>
              <w:t>Fingerprint mismatch: wrong endpoint mix, timing, sequence for that identity</w:t>
            </w:r>
          </w:p>
        </w:tc>
      </w:tr>
      <w:tr w:rsidR="00D1486C" w14:paraId="7C7FD4E4" w14:textId="77777777">
        <w:trPr>
          <w:jc w:val="center"/>
        </w:trPr>
        <w:tc>
          <w:tcPr>
            <w:tcW w:w="576" w:type="dxa"/>
            <w:shd w:val="clear" w:color="auto" w:fill="F2F5F8"/>
          </w:tcPr>
          <w:p w14:paraId="0F28CB21" w14:textId="77777777" w:rsidR="00D1486C" w:rsidRDefault="00000000">
            <w:r>
              <w:rPr>
                <w:sz w:val="20"/>
              </w:rPr>
              <w:t>T2</w:t>
            </w:r>
          </w:p>
        </w:tc>
        <w:tc>
          <w:tcPr>
            <w:tcW w:w="2016" w:type="dxa"/>
            <w:shd w:val="clear" w:color="auto" w:fill="F2F5F8"/>
          </w:tcPr>
          <w:p w14:paraId="2B056E6E" w14:textId="77777777" w:rsidR="00D1486C" w:rsidRDefault="00000000">
            <w:r>
              <w:rPr>
                <w:sz w:val="20"/>
              </w:rPr>
              <w:t>Compromised agent</w:t>
            </w:r>
          </w:p>
        </w:tc>
        <w:tc>
          <w:tcPr>
            <w:tcW w:w="2736" w:type="dxa"/>
            <w:shd w:val="clear" w:color="auto" w:fill="F2F5F8"/>
          </w:tcPr>
          <w:p w14:paraId="0A6A49B5" w14:textId="77777777" w:rsidR="00D1486C" w:rsidRDefault="00000000">
            <w:r>
              <w:rPr>
                <w:sz w:val="20"/>
              </w:rPr>
              <w:t>A legitimate agent starts doing new things</w:t>
            </w:r>
          </w:p>
        </w:tc>
        <w:tc>
          <w:tcPr>
            <w:tcW w:w="3888" w:type="dxa"/>
            <w:shd w:val="clear" w:color="auto" w:fill="F2F5F8"/>
          </w:tcPr>
          <w:p w14:paraId="2A9A4CC4" w14:textId="77777777" w:rsidR="00D1486C" w:rsidRDefault="00000000">
            <w:r>
              <w:rPr>
                <w:sz w:val="20"/>
              </w:rPr>
              <w:t>Drift from its own baseline: new endpoints, new methods, elevated error rate</w:t>
            </w:r>
          </w:p>
        </w:tc>
      </w:tr>
      <w:tr w:rsidR="00D1486C" w14:paraId="07D5BE61" w14:textId="77777777">
        <w:trPr>
          <w:jc w:val="center"/>
        </w:trPr>
        <w:tc>
          <w:tcPr>
            <w:tcW w:w="576" w:type="dxa"/>
          </w:tcPr>
          <w:p w14:paraId="4F1718ED" w14:textId="77777777" w:rsidR="00D1486C" w:rsidRDefault="00000000">
            <w:r>
              <w:rPr>
                <w:sz w:val="20"/>
              </w:rPr>
              <w:t>T3</w:t>
            </w:r>
          </w:p>
        </w:tc>
        <w:tc>
          <w:tcPr>
            <w:tcW w:w="2016" w:type="dxa"/>
          </w:tcPr>
          <w:p w14:paraId="44241DBB" w14:textId="77777777" w:rsidR="00D1486C" w:rsidRDefault="00000000">
            <w:r>
              <w:rPr>
                <w:sz w:val="20"/>
              </w:rPr>
              <w:t>Reconnaissance / enumeration</w:t>
            </w:r>
          </w:p>
        </w:tc>
        <w:tc>
          <w:tcPr>
            <w:tcW w:w="2736" w:type="dxa"/>
          </w:tcPr>
          <w:p w14:paraId="38955C69" w14:textId="77777777" w:rsidR="00D1486C" w:rsidRDefault="00000000">
            <w:r>
              <w:rPr>
                <w:sz w:val="20"/>
              </w:rPr>
              <w:t>Scanning endpoints and IDs</w:t>
            </w:r>
          </w:p>
        </w:tc>
        <w:tc>
          <w:tcPr>
            <w:tcW w:w="3888" w:type="dxa"/>
          </w:tcPr>
          <w:p w14:paraId="5506FAF0" w14:textId="77777777" w:rsidR="00D1486C" w:rsidRDefault="00000000">
            <w:r>
              <w:rPr>
                <w:sz w:val="20"/>
              </w:rPr>
              <w:t>High cardinality of endpoints/targets, many 4xx errors, breadth over depth</w:t>
            </w:r>
          </w:p>
        </w:tc>
      </w:tr>
      <w:tr w:rsidR="00D1486C" w14:paraId="516C6B56" w14:textId="77777777">
        <w:trPr>
          <w:jc w:val="center"/>
        </w:trPr>
        <w:tc>
          <w:tcPr>
            <w:tcW w:w="576" w:type="dxa"/>
            <w:shd w:val="clear" w:color="auto" w:fill="F2F5F8"/>
          </w:tcPr>
          <w:p w14:paraId="2DF54603" w14:textId="77777777" w:rsidR="00D1486C" w:rsidRDefault="00000000">
            <w:r>
              <w:rPr>
                <w:sz w:val="20"/>
              </w:rPr>
              <w:t>T4</w:t>
            </w:r>
          </w:p>
        </w:tc>
        <w:tc>
          <w:tcPr>
            <w:tcW w:w="2016" w:type="dxa"/>
            <w:shd w:val="clear" w:color="auto" w:fill="F2F5F8"/>
          </w:tcPr>
          <w:p w14:paraId="358BB277" w14:textId="77777777" w:rsidR="00D1486C" w:rsidRDefault="00000000">
            <w:r>
              <w:rPr>
                <w:sz w:val="20"/>
              </w:rPr>
              <w:t>Volumetric abuse / DoS</w:t>
            </w:r>
          </w:p>
        </w:tc>
        <w:tc>
          <w:tcPr>
            <w:tcW w:w="2736" w:type="dxa"/>
            <w:shd w:val="clear" w:color="auto" w:fill="F2F5F8"/>
          </w:tcPr>
          <w:p w14:paraId="4B4A3CBF" w14:textId="77777777" w:rsidR="00D1486C" w:rsidRDefault="00000000">
            <w:r>
              <w:rPr>
                <w:sz w:val="20"/>
              </w:rPr>
              <w:t>Flooding a Network Function</w:t>
            </w:r>
          </w:p>
        </w:tc>
        <w:tc>
          <w:tcPr>
            <w:tcW w:w="3888" w:type="dxa"/>
            <w:shd w:val="clear" w:color="auto" w:fill="F2F5F8"/>
          </w:tcPr>
          <w:p w14:paraId="7A094A18" w14:textId="77777777" w:rsidR="00D1486C" w:rsidRDefault="00000000">
            <w:r>
              <w:rPr>
                <w:sz w:val="20"/>
              </w:rPr>
              <w:t xml:space="preserve">Request-rate </w:t>
            </w:r>
            <w:proofErr w:type="gramStart"/>
            <w:r>
              <w:rPr>
                <w:sz w:val="20"/>
              </w:rPr>
              <w:t>spike</w:t>
            </w:r>
            <w:proofErr w:type="gramEnd"/>
            <w:r>
              <w:rPr>
                <w:sz w:val="20"/>
              </w:rPr>
              <w:t xml:space="preserve"> far above the agent's normal envelope</w:t>
            </w:r>
          </w:p>
        </w:tc>
      </w:tr>
      <w:tr w:rsidR="00D1486C" w14:paraId="15018C52" w14:textId="77777777">
        <w:trPr>
          <w:jc w:val="center"/>
        </w:trPr>
        <w:tc>
          <w:tcPr>
            <w:tcW w:w="576" w:type="dxa"/>
          </w:tcPr>
          <w:p w14:paraId="475E9C61" w14:textId="77777777" w:rsidR="00D1486C" w:rsidRDefault="00000000">
            <w:r>
              <w:rPr>
                <w:sz w:val="20"/>
              </w:rPr>
              <w:t>T5</w:t>
            </w:r>
          </w:p>
        </w:tc>
        <w:tc>
          <w:tcPr>
            <w:tcW w:w="2016" w:type="dxa"/>
          </w:tcPr>
          <w:p w14:paraId="13A222C9" w14:textId="77777777" w:rsidR="00D1486C" w:rsidRDefault="00000000">
            <w:r>
              <w:rPr>
                <w:sz w:val="20"/>
              </w:rPr>
              <w:t>Low and slow exfiltration</w:t>
            </w:r>
          </w:p>
        </w:tc>
        <w:tc>
          <w:tcPr>
            <w:tcW w:w="2736" w:type="dxa"/>
          </w:tcPr>
          <w:p w14:paraId="4E1D41ED" w14:textId="77777777" w:rsidR="00D1486C" w:rsidRDefault="00000000">
            <w:r>
              <w:rPr>
                <w:sz w:val="20"/>
              </w:rPr>
              <w:t>Quiet, sustained data pulls</w:t>
            </w:r>
          </w:p>
        </w:tc>
        <w:tc>
          <w:tcPr>
            <w:tcW w:w="3888" w:type="dxa"/>
          </w:tcPr>
          <w:p w14:paraId="5376F0D2" w14:textId="77777777" w:rsidR="00D1486C" w:rsidRDefault="00000000">
            <w:r>
              <w:rPr>
                <w:sz w:val="20"/>
              </w:rPr>
              <w:t>Abnormal read/GET ratio and payload sizes, off-hours persistence</w:t>
            </w:r>
          </w:p>
        </w:tc>
      </w:tr>
      <w:tr w:rsidR="00D1486C" w14:paraId="23599EB9" w14:textId="77777777">
        <w:trPr>
          <w:jc w:val="center"/>
        </w:trPr>
        <w:tc>
          <w:tcPr>
            <w:tcW w:w="576" w:type="dxa"/>
            <w:shd w:val="clear" w:color="auto" w:fill="F2F5F8"/>
          </w:tcPr>
          <w:p w14:paraId="7770EC12" w14:textId="77777777" w:rsidR="00D1486C" w:rsidRDefault="00000000">
            <w:r>
              <w:rPr>
                <w:sz w:val="20"/>
              </w:rPr>
              <w:t>T6</w:t>
            </w:r>
          </w:p>
        </w:tc>
        <w:tc>
          <w:tcPr>
            <w:tcW w:w="2016" w:type="dxa"/>
            <w:shd w:val="clear" w:color="auto" w:fill="F2F5F8"/>
          </w:tcPr>
          <w:p w14:paraId="421D56EA" w14:textId="77777777" w:rsidR="00D1486C" w:rsidRDefault="00000000">
            <w:r>
              <w:rPr>
                <w:sz w:val="20"/>
              </w:rPr>
              <w:t xml:space="preserve">Replay / sequence </w:t>
            </w:r>
            <w:r>
              <w:rPr>
                <w:sz w:val="20"/>
              </w:rPr>
              <w:lastRenderedPageBreak/>
              <w:t>anomaly</w:t>
            </w:r>
          </w:p>
        </w:tc>
        <w:tc>
          <w:tcPr>
            <w:tcW w:w="2736" w:type="dxa"/>
            <w:shd w:val="clear" w:color="auto" w:fill="F2F5F8"/>
          </w:tcPr>
          <w:p w14:paraId="7A9C29E5" w14:textId="77777777" w:rsidR="00D1486C" w:rsidRDefault="00000000">
            <w:r>
              <w:rPr>
                <w:sz w:val="20"/>
              </w:rPr>
              <w:lastRenderedPageBreak/>
              <w:t xml:space="preserve">Valid calls issued in an invalid </w:t>
            </w:r>
            <w:r>
              <w:rPr>
                <w:sz w:val="20"/>
              </w:rPr>
              <w:lastRenderedPageBreak/>
              <w:t>order</w:t>
            </w:r>
          </w:p>
        </w:tc>
        <w:tc>
          <w:tcPr>
            <w:tcW w:w="3888" w:type="dxa"/>
            <w:shd w:val="clear" w:color="auto" w:fill="F2F5F8"/>
          </w:tcPr>
          <w:p w14:paraId="54001CB1" w14:textId="77777777" w:rsidR="00D1486C" w:rsidRDefault="00000000">
            <w:r>
              <w:rPr>
                <w:sz w:val="20"/>
              </w:rPr>
              <w:lastRenderedPageBreak/>
              <w:t xml:space="preserve">Broken transition probabilities vs the </w:t>
            </w:r>
            <w:r>
              <w:rPr>
                <w:sz w:val="20"/>
              </w:rPr>
              <w:lastRenderedPageBreak/>
              <w:t>agent's normal call graph (session state machine)</w:t>
            </w:r>
          </w:p>
        </w:tc>
      </w:tr>
      <w:tr w:rsidR="00D1486C" w14:paraId="61B5F321" w14:textId="77777777">
        <w:trPr>
          <w:jc w:val="center"/>
        </w:trPr>
        <w:tc>
          <w:tcPr>
            <w:tcW w:w="576" w:type="dxa"/>
          </w:tcPr>
          <w:p w14:paraId="402AF2AD" w14:textId="77777777" w:rsidR="00D1486C" w:rsidRDefault="00000000">
            <w:r>
              <w:rPr>
                <w:sz w:val="20"/>
              </w:rPr>
              <w:lastRenderedPageBreak/>
              <w:t>T7</w:t>
            </w:r>
          </w:p>
        </w:tc>
        <w:tc>
          <w:tcPr>
            <w:tcW w:w="2016" w:type="dxa"/>
          </w:tcPr>
          <w:p w14:paraId="4AACBE06" w14:textId="77777777" w:rsidR="00D1486C" w:rsidRDefault="00000000">
            <w:r>
              <w:rPr>
                <w:sz w:val="20"/>
              </w:rPr>
              <w:t>Privilege / scope creep</w:t>
            </w:r>
          </w:p>
        </w:tc>
        <w:tc>
          <w:tcPr>
            <w:tcW w:w="2736" w:type="dxa"/>
          </w:tcPr>
          <w:p w14:paraId="6002CA96" w14:textId="77777777" w:rsidR="00D1486C" w:rsidRDefault="00000000">
            <w:r>
              <w:rPr>
                <w:sz w:val="20"/>
              </w:rPr>
              <w:t>Touching Network Functions outside its role</w:t>
            </w:r>
          </w:p>
        </w:tc>
        <w:tc>
          <w:tcPr>
            <w:tcW w:w="3888" w:type="dxa"/>
          </w:tcPr>
          <w:p w14:paraId="6622D799" w14:textId="77777777" w:rsidR="00D1486C" w:rsidRDefault="00000000">
            <w:r>
              <w:rPr>
                <w:sz w:val="20"/>
              </w:rPr>
              <w:t>Calls to NFs never present in the agent's baseline scope</w:t>
            </w:r>
          </w:p>
        </w:tc>
      </w:tr>
    </w:tbl>
    <w:p w14:paraId="1C3D1E12" w14:textId="77777777" w:rsidR="00D1486C" w:rsidRDefault="00D1486C"/>
    <w:p w14:paraId="6FB74D49" w14:textId="77777777" w:rsidR="00D1486C" w:rsidRDefault="00000000">
      <w:r>
        <w:t>All seven threats are currently detected in the working baseline (see Section 4 for results per threat).</w:t>
      </w:r>
    </w:p>
    <w:p w14:paraId="661CE4ED" w14:textId="77777777" w:rsidR="00D1486C" w:rsidRDefault="00000000">
      <w:pPr>
        <w:pStyle w:val="Heading1"/>
      </w:pPr>
      <w:r>
        <w:rPr>
          <w:color w:val="0B1F3A"/>
        </w:rPr>
        <w:t>3. Architecture</w:t>
      </w:r>
    </w:p>
    <w:p w14:paraId="7D87383A" w14:textId="77777777" w:rsidR="00D1486C" w:rsidRDefault="00000000">
      <w:r>
        <w:t xml:space="preserve">AEGIS is a </w:t>
      </w:r>
      <w:proofErr w:type="gramStart"/>
      <w:r>
        <w:t>zero trust</w:t>
      </w:r>
      <w:proofErr w:type="gramEnd"/>
      <w:r>
        <w:t xml:space="preserve"> gate placed on every agent to Network Function request, following an OBSERVE, FINGERPRINT, SCORE, DECIDE pipeline. In production, this would run as an inline policy check at the edge (</w:t>
      </w:r>
      <w:proofErr w:type="spellStart"/>
      <w:r>
        <w:t>FASTedge</w:t>
      </w:r>
      <w:proofErr w:type="spellEnd"/>
      <w:r>
        <w:t>).</w:t>
      </w:r>
    </w:p>
    <w:tbl>
      <w:tblPr>
        <w:tblStyle w:val="TableGrid"/>
        <w:tblW w:w="0" w:type="auto"/>
        <w:jc w:val="center"/>
        <w:tblLook w:val="04A0" w:firstRow="1" w:lastRow="0" w:firstColumn="1" w:lastColumn="0" w:noHBand="0" w:noVBand="1"/>
      </w:tblPr>
      <w:tblGrid>
        <w:gridCol w:w="1832"/>
        <w:gridCol w:w="7024"/>
      </w:tblGrid>
      <w:tr w:rsidR="00D1486C" w14:paraId="66B4C60F" w14:textId="77777777">
        <w:trPr>
          <w:jc w:val="center"/>
        </w:trPr>
        <w:tc>
          <w:tcPr>
            <w:tcW w:w="1872" w:type="dxa"/>
            <w:shd w:val="clear" w:color="auto" w:fill="1E5A8A"/>
          </w:tcPr>
          <w:p w14:paraId="47850AFF" w14:textId="77777777" w:rsidR="00D1486C" w:rsidRDefault="00000000">
            <w:r>
              <w:rPr>
                <w:b/>
                <w:color w:val="FFFFFF"/>
                <w:sz w:val="20"/>
              </w:rPr>
              <w:t>Stage</w:t>
            </w:r>
          </w:p>
        </w:tc>
        <w:tc>
          <w:tcPr>
            <w:tcW w:w="7344" w:type="dxa"/>
            <w:shd w:val="clear" w:color="auto" w:fill="1E5A8A"/>
          </w:tcPr>
          <w:p w14:paraId="5603B147" w14:textId="77777777" w:rsidR="00D1486C" w:rsidRDefault="00000000">
            <w:r>
              <w:rPr>
                <w:b/>
                <w:color w:val="FFFFFF"/>
                <w:sz w:val="20"/>
              </w:rPr>
              <w:t>What happens</w:t>
            </w:r>
          </w:p>
        </w:tc>
      </w:tr>
      <w:tr w:rsidR="00D1486C" w14:paraId="685AA465" w14:textId="77777777">
        <w:trPr>
          <w:jc w:val="center"/>
        </w:trPr>
        <w:tc>
          <w:tcPr>
            <w:tcW w:w="1872" w:type="dxa"/>
          </w:tcPr>
          <w:p w14:paraId="401F226A" w14:textId="77777777" w:rsidR="00D1486C" w:rsidRDefault="00000000">
            <w:r>
              <w:rPr>
                <w:sz w:val="20"/>
              </w:rPr>
              <w:t>1. Observe</w:t>
            </w:r>
          </w:p>
        </w:tc>
        <w:tc>
          <w:tcPr>
            <w:tcW w:w="7344" w:type="dxa"/>
          </w:tcPr>
          <w:p w14:paraId="057804BE" w14:textId="77777777" w:rsidR="00D1486C" w:rsidRDefault="00000000">
            <w:r>
              <w:rPr>
                <w:sz w:val="20"/>
              </w:rPr>
              <w:t>Parse each request and its metadata: agent id, method, target NF, endpoint, timestamp, payload size, status code. Assemble a per-agent request stream.</w:t>
            </w:r>
          </w:p>
        </w:tc>
      </w:tr>
      <w:tr w:rsidR="00D1486C" w14:paraId="2256A8B9" w14:textId="77777777">
        <w:trPr>
          <w:jc w:val="center"/>
        </w:trPr>
        <w:tc>
          <w:tcPr>
            <w:tcW w:w="1872" w:type="dxa"/>
            <w:shd w:val="clear" w:color="auto" w:fill="F2F5F8"/>
          </w:tcPr>
          <w:p w14:paraId="78619972" w14:textId="77777777" w:rsidR="00D1486C" w:rsidRDefault="00000000">
            <w:r>
              <w:rPr>
                <w:sz w:val="20"/>
              </w:rPr>
              <w:t>2. Fingerprint</w:t>
            </w:r>
          </w:p>
        </w:tc>
        <w:tc>
          <w:tcPr>
            <w:tcW w:w="7344" w:type="dxa"/>
            <w:shd w:val="clear" w:color="auto" w:fill="F2F5F8"/>
          </w:tcPr>
          <w:p w14:paraId="534893B0" w14:textId="77777777" w:rsidR="00D1486C" w:rsidRDefault="00000000">
            <w:r>
              <w:rPr>
                <w:sz w:val="20"/>
              </w:rPr>
              <w:t xml:space="preserve">Compute a windowed </w:t>
            </w:r>
            <w:proofErr w:type="spellStart"/>
            <w:r>
              <w:rPr>
                <w:sz w:val="20"/>
              </w:rPr>
              <w:t>behavioural</w:t>
            </w:r>
            <w:proofErr w:type="spellEnd"/>
            <w:r>
              <w:rPr>
                <w:sz w:val="20"/>
              </w:rPr>
              <w:t xml:space="preserve"> feature vector for the agent and compare it against that agent's own known-good baseline.</w:t>
            </w:r>
          </w:p>
        </w:tc>
      </w:tr>
      <w:tr w:rsidR="00D1486C" w14:paraId="65180D0E" w14:textId="77777777">
        <w:trPr>
          <w:jc w:val="center"/>
        </w:trPr>
        <w:tc>
          <w:tcPr>
            <w:tcW w:w="1872" w:type="dxa"/>
          </w:tcPr>
          <w:p w14:paraId="71937641" w14:textId="77777777" w:rsidR="00D1486C" w:rsidRDefault="00000000">
            <w:r>
              <w:rPr>
                <w:sz w:val="20"/>
              </w:rPr>
              <w:t>3. Score</w:t>
            </w:r>
          </w:p>
        </w:tc>
        <w:tc>
          <w:tcPr>
            <w:tcW w:w="7344" w:type="dxa"/>
          </w:tcPr>
          <w:p w14:paraId="412C8C88" w14:textId="77777777" w:rsidR="00D1486C" w:rsidRDefault="00000000">
            <w:r>
              <w:rPr>
                <w:sz w:val="20"/>
              </w:rPr>
              <w:t>Combine a deterministic rules layer (hard limits, forbidden transitions) with an unsupervised ML anomaly score (Isolation Forest, trained only on legitimate traffic) into a single risk value between 0 and 1.</w:t>
            </w:r>
          </w:p>
        </w:tc>
      </w:tr>
      <w:tr w:rsidR="00D1486C" w14:paraId="7E314C40" w14:textId="77777777">
        <w:trPr>
          <w:jc w:val="center"/>
        </w:trPr>
        <w:tc>
          <w:tcPr>
            <w:tcW w:w="1872" w:type="dxa"/>
            <w:shd w:val="clear" w:color="auto" w:fill="F2F5F8"/>
          </w:tcPr>
          <w:p w14:paraId="66B9AF25" w14:textId="77777777" w:rsidR="00D1486C" w:rsidRDefault="00000000">
            <w:r>
              <w:rPr>
                <w:sz w:val="20"/>
              </w:rPr>
              <w:t>4. Decide</w:t>
            </w:r>
          </w:p>
        </w:tc>
        <w:tc>
          <w:tcPr>
            <w:tcW w:w="7344" w:type="dxa"/>
            <w:shd w:val="clear" w:color="auto" w:fill="F2F5F8"/>
          </w:tcPr>
          <w:p w14:paraId="7C810F35" w14:textId="77777777" w:rsidR="00D1486C" w:rsidRDefault="00000000">
            <w:r>
              <w:rPr>
                <w:sz w:val="20"/>
              </w:rPr>
              <w:t>Apply thresholds to the risk score to produce PASS, STEP-UP or BLOCK, with a plain-language reason.</w:t>
            </w:r>
          </w:p>
        </w:tc>
      </w:tr>
    </w:tbl>
    <w:p w14:paraId="444737F3" w14:textId="77777777" w:rsidR="00D1486C" w:rsidRDefault="00D1486C"/>
    <w:p w14:paraId="7B3A3320" w14:textId="77777777" w:rsidR="00D1486C" w:rsidRDefault="00000000">
      <w:pPr>
        <w:pStyle w:val="Heading2"/>
      </w:pPr>
      <w:proofErr w:type="spellStart"/>
      <w:r>
        <w:rPr>
          <w:color w:val="1E5A8A"/>
        </w:rPr>
        <w:t>Behavioural</w:t>
      </w:r>
      <w:proofErr w:type="spellEnd"/>
      <w:r>
        <w:rPr>
          <w:color w:val="1E5A8A"/>
        </w:rPr>
        <w:t xml:space="preserve"> fingerprint, feature set</w:t>
      </w:r>
    </w:p>
    <w:p w14:paraId="02C84844" w14:textId="77777777" w:rsidR="00D1486C" w:rsidRDefault="00000000">
      <w:r>
        <w:t>Computed per agent over a sliding window of recent requests:</w:t>
      </w:r>
    </w:p>
    <w:p w14:paraId="58891312" w14:textId="77777777" w:rsidR="00D1486C" w:rsidRDefault="00000000">
      <w:pPr>
        <w:pStyle w:val="ListBullet"/>
      </w:pPr>
      <w:r>
        <w:t>Volume / rate: requests per window, inter-arrival mean and variance</w:t>
      </w:r>
    </w:p>
    <w:p w14:paraId="1DAD867D" w14:textId="77777777" w:rsidR="00D1486C" w:rsidRDefault="00000000">
      <w:pPr>
        <w:pStyle w:val="ListBullet"/>
      </w:pPr>
      <w:r>
        <w:t>Surface: distinct NFs, distinct endpoints, distinct target IDs (cardinality)</w:t>
      </w:r>
    </w:p>
    <w:p w14:paraId="250D37F0" w14:textId="77777777" w:rsidR="00D1486C" w:rsidRDefault="00000000">
      <w:pPr>
        <w:pStyle w:val="ListBullet"/>
      </w:pPr>
      <w:r>
        <w:t>Method mix: GET/POST/PUT/DELETE ratios, read vs write balance</w:t>
      </w:r>
    </w:p>
    <w:p w14:paraId="0727B374" w14:textId="77777777" w:rsidR="00D1486C" w:rsidRDefault="00000000">
      <w:pPr>
        <w:pStyle w:val="ListBullet"/>
      </w:pPr>
      <w:r>
        <w:t>Sequence: transition probabilities over the endpoint call graph, how surprising the observed sequence is versus the agent's normal graph</w:t>
      </w:r>
    </w:p>
    <w:p w14:paraId="191C24A3" w14:textId="77777777" w:rsidR="00D1486C" w:rsidRDefault="00000000">
      <w:pPr>
        <w:pStyle w:val="ListBullet"/>
      </w:pPr>
      <w:r>
        <w:t>Errors: 4xx/5xx rate (recon and scope creep show up here)</w:t>
      </w:r>
    </w:p>
    <w:p w14:paraId="67B63D3B" w14:textId="77777777" w:rsidR="00D1486C" w:rsidRDefault="00000000">
      <w:pPr>
        <w:pStyle w:val="ListBullet"/>
      </w:pPr>
      <w:r>
        <w:t>Payload: request/response size distribution</w:t>
      </w:r>
    </w:p>
    <w:p w14:paraId="5557ED3A" w14:textId="77777777" w:rsidR="00D1486C" w:rsidRDefault="00000000">
      <w:pPr>
        <w:pStyle w:val="ListBullet"/>
      </w:pPr>
      <w:r>
        <w:t>Temporal: hour-of-day and off-hours activity versus the agent's usual pattern</w:t>
      </w:r>
    </w:p>
    <w:p w14:paraId="2934C062" w14:textId="77777777" w:rsidR="00D1486C" w:rsidRDefault="00000000">
      <w:pPr>
        <w:pStyle w:val="Heading2"/>
      </w:pPr>
      <w:r>
        <w:rPr>
          <w:color w:val="1E5A8A"/>
        </w:rPr>
        <w:t>Decision policy</w:t>
      </w:r>
    </w:p>
    <w:tbl>
      <w:tblPr>
        <w:tblStyle w:val="TableGrid"/>
        <w:tblW w:w="0" w:type="auto"/>
        <w:jc w:val="center"/>
        <w:tblLook w:val="04A0" w:firstRow="1" w:lastRow="0" w:firstColumn="1" w:lastColumn="0" w:noHBand="0" w:noVBand="1"/>
      </w:tblPr>
      <w:tblGrid>
        <w:gridCol w:w="1678"/>
        <w:gridCol w:w="1679"/>
        <w:gridCol w:w="5499"/>
      </w:tblGrid>
      <w:tr w:rsidR="00D1486C" w14:paraId="12A08F24" w14:textId="77777777">
        <w:trPr>
          <w:jc w:val="center"/>
        </w:trPr>
        <w:tc>
          <w:tcPr>
            <w:tcW w:w="1728" w:type="dxa"/>
            <w:shd w:val="clear" w:color="auto" w:fill="1E5A8A"/>
          </w:tcPr>
          <w:p w14:paraId="67C5422C" w14:textId="77777777" w:rsidR="00D1486C" w:rsidRDefault="00000000">
            <w:r>
              <w:rPr>
                <w:b/>
                <w:color w:val="FFFFFF"/>
                <w:sz w:val="20"/>
              </w:rPr>
              <w:t>Risk</w:t>
            </w:r>
          </w:p>
        </w:tc>
        <w:tc>
          <w:tcPr>
            <w:tcW w:w="1728" w:type="dxa"/>
            <w:shd w:val="clear" w:color="auto" w:fill="1E5A8A"/>
          </w:tcPr>
          <w:p w14:paraId="15887245" w14:textId="77777777" w:rsidR="00D1486C" w:rsidRDefault="00000000">
            <w:r>
              <w:rPr>
                <w:b/>
                <w:color w:val="FFFFFF"/>
                <w:sz w:val="20"/>
              </w:rPr>
              <w:t>Decision</w:t>
            </w:r>
          </w:p>
        </w:tc>
        <w:tc>
          <w:tcPr>
            <w:tcW w:w="5760" w:type="dxa"/>
            <w:shd w:val="clear" w:color="auto" w:fill="1E5A8A"/>
          </w:tcPr>
          <w:p w14:paraId="2E948434" w14:textId="77777777" w:rsidR="00D1486C" w:rsidRDefault="00000000">
            <w:r>
              <w:rPr>
                <w:b/>
                <w:color w:val="FFFFFF"/>
                <w:sz w:val="20"/>
              </w:rPr>
              <w:t>Meaning</w:t>
            </w:r>
          </w:p>
        </w:tc>
      </w:tr>
      <w:tr w:rsidR="00D1486C" w14:paraId="1F588D23" w14:textId="77777777">
        <w:trPr>
          <w:jc w:val="center"/>
        </w:trPr>
        <w:tc>
          <w:tcPr>
            <w:tcW w:w="1728" w:type="dxa"/>
          </w:tcPr>
          <w:p w14:paraId="34A02029" w14:textId="77777777" w:rsidR="00D1486C" w:rsidRDefault="00000000">
            <w:r>
              <w:rPr>
                <w:sz w:val="20"/>
              </w:rPr>
              <w:t>Low</w:t>
            </w:r>
          </w:p>
        </w:tc>
        <w:tc>
          <w:tcPr>
            <w:tcW w:w="1728" w:type="dxa"/>
          </w:tcPr>
          <w:p w14:paraId="7DFE94B1" w14:textId="77777777" w:rsidR="00D1486C" w:rsidRDefault="00000000">
            <w:r>
              <w:rPr>
                <w:sz w:val="20"/>
              </w:rPr>
              <w:t>PASS</w:t>
            </w:r>
          </w:p>
        </w:tc>
        <w:tc>
          <w:tcPr>
            <w:tcW w:w="5760" w:type="dxa"/>
          </w:tcPr>
          <w:p w14:paraId="2A9B354D" w14:textId="77777777" w:rsidR="00D1486C" w:rsidRDefault="00000000">
            <w:r>
              <w:rPr>
                <w:sz w:val="20"/>
              </w:rPr>
              <w:t>Behaves like its known-good self</w:t>
            </w:r>
          </w:p>
        </w:tc>
      </w:tr>
      <w:tr w:rsidR="00D1486C" w14:paraId="3578B3E9" w14:textId="77777777">
        <w:trPr>
          <w:jc w:val="center"/>
        </w:trPr>
        <w:tc>
          <w:tcPr>
            <w:tcW w:w="1728" w:type="dxa"/>
            <w:shd w:val="clear" w:color="auto" w:fill="F2F5F8"/>
          </w:tcPr>
          <w:p w14:paraId="232B3A1A" w14:textId="77777777" w:rsidR="00D1486C" w:rsidRDefault="00000000">
            <w:r>
              <w:rPr>
                <w:sz w:val="20"/>
              </w:rPr>
              <w:t>Medium</w:t>
            </w:r>
          </w:p>
        </w:tc>
        <w:tc>
          <w:tcPr>
            <w:tcW w:w="1728" w:type="dxa"/>
            <w:shd w:val="clear" w:color="auto" w:fill="F2F5F8"/>
          </w:tcPr>
          <w:p w14:paraId="4C60CEBD" w14:textId="77777777" w:rsidR="00D1486C" w:rsidRDefault="00000000">
            <w:r>
              <w:rPr>
                <w:sz w:val="20"/>
              </w:rPr>
              <w:t>STEP-UP</w:t>
            </w:r>
          </w:p>
        </w:tc>
        <w:tc>
          <w:tcPr>
            <w:tcW w:w="5760" w:type="dxa"/>
            <w:shd w:val="clear" w:color="auto" w:fill="F2F5F8"/>
          </w:tcPr>
          <w:p w14:paraId="38E7F397" w14:textId="77777777" w:rsidR="00D1486C" w:rsidRDefault="00000000">
            <w:r>
              <w:rPr>
                <w:sz w:val="20"/>
              </w:rPr>
              <w:t>Challenge: re-authentication, approval, or throttle</w:t>
            </w:r>
          </w:p>
        </w:tc>
      </w:tr>
      <w:tr w:rsidR="00D1486C" w14:paraId="598122FE" w14:textId="77777777">
        <w:trPr>
          <w:jc w:val="center"/>
        </w:trPr>
        <w:tc>
          <w:tcPr>
            <w:tcW w:w="1728" w:type="dxa"/>
          </w:tcPr>
          <w:p w14:paraId="729AB321" w14:textId="77777777" w:rsidR="00D1486C" w:rsidRDefault="00000000">
            <w:r>
              <w:rPr>
                <w:sz w:val="20"/>
              </w:rPr>
              <w:t>High</w:t>
            </w:r>
          </w:p>
        </w:tc>
        <w:tc>
          <w:tcPr>
            <w:tcW w:w="1728" w:type="dxa"/>
          </w:tcPr>
          <w:p w14:paraId="33D6EFC0" w14:textId="77777777" w:rsidR="00D1486C" w:rsidRDefault="00000000">
            <w:r>
              <w:rPr>
                <w:sz w:val="20"/>
              </w:rPr>
              <w:t>BLOCK</w:t>
            </w:r>
          </w:p>
        </w:tc>
        <w:tc>
          <w:tcPr>
            <w:tcW w:w="5760" w:type="dxa"/>
          </w:tcPr>
          <w:p w14:paraId="57B86ED7" w14:textId="77777777" w:rsidR="00D1486C" w:rsidRDefault="00000000">
            <w:r>
              <w:rPr>
                <w:sz w:val="20"/>
              </w:rPr>
              <w:t>Quarantine the identity, alert the SOC</w:t>
            </w:r>
          </w:p>
        </w:tc>
      </w:tr>
    </w:tbl>
    <w:p w14:paraId="4A2851E6" w14:textId="77777777" w:rsidR="00D1486C" w:rsidRDefault="00D1486C"/>
    <w:p w14:paraId="07DAC66A" w14:textId="77777777" w:rsidR="00D1486C" w:rsidRDefault="00000000">
      <w:r>
        <w:lastRenderedPageBreak/>
        <w:t>The gate sits inline on the request path in production (</w:t>
      </w:r>
      <w:proofErr w:type="spellStart"/>
      <w:r>
        <w:t>FASTedge</w:t>
      </w:r>
      <w:proofErr w:type="spellEnd"/>
      <w:r>
        <w:t xml:space="preserve"> policy check</w:t>
      </w:r>
      <w:proofErr w:type="gramStart"/>
      <w:r>
        <w:t>), or</w:t>
      </w:r>
      <w:proofErr w:type="gramEnd"/>
      <w:r>
        <w:t xml:space="preserve"> observes a mirror of SBI traffic in the current PoC (offline log replay).</w:t>
      </w:r>
    </w:p>
    <w:p w14:paraId="6EFA8C86" w14:textId="77777777" w:rsidR="00D1486C" w:rsidRDefault="00000000">
      <w:pPr>
        <w:pStyle w:val="Heading1"/>
      </w:pPr>
      <w:r>
        <w:rPr>
          <w:color w:val="0B1F3A"/>
        </w:rPr>
        <w:t>4. Current Results</w:t>
      </w:r>
    </w:p>
    <w:p w14:paraId="1CEDDD7A" w14:textId="77777777" w:rsidR="00D1486C" w:rsidRDefault="00000000">
      <w:r>
        <w:t>These results are from a working prototype, not a design target. They are measured on synthetic 5G SBA traffic (210k generated requests, 5 legitimate agent profiles including full PDU-session lifecycles, plus injected attacks T1 to T7), evaluated on 11,343 held-out request windows (60 second windows; decision thresholds STEP-UP at 0.5, BLOCK at 0.8).</w:t>
      </w:r>
    </w:p>
    <w:tbl>
      <w:tblPr>
        <w:tblStyle w:val="TableGrid"/>
        <w:tblW w:w="0" w:type="auto"/>
        <w:jc w:val="center"/>
        <w:tblLook w:val="04A0" w:firstRow="1" w:lastRow="0" w:firstColumn="1" w:lastColumn="0" w:noHBand="0" w:noVBand="1"/>
      </w:tblPr>
      <w:tblGrid>
        <w:gridCol w:w="5040"/>
        <w:gridCol w:w="3600"/>
      </w:tblGrid>
      <w:tr w:rsidR="00D1486C" w14:paraId="17145BA6" w14:textId="77777777">
        <w:trPr>
          <w:jc w:val="center"/>
        </w:trPr>
        <w:tc>
          <w:tcPr>
            <w:tcW w:w="5040" w:type="dxa"/>
            <w:shd w:val="clear" w:color="auto" w:fill="1E5A8A"/>
          </w:tcPr>
          <w:p w14:paraId="6C566144" w14:textId="77777777" w:rsidR="00D1486C" w:rsidRDefault="00000000">
            <w:r>
              <w:rPr>
                <w:b/>
                <w:color w:val="FFFFFF"/>
                <w:sz w:val="20"/>
              </w:rPr>
              <w:t>Metric</w:t>
            </w:r>
          </w:p>
        </w:tc>
        <w:tc>
          <w:tcPr>
            <w:tcW w:w="3600" w:type="dxa"/>
            <w:shd w:val="clear" w:color="auto" w:fill="1E5A8A"/>
          </w:tcPr>
          <w:p w14:paraId="48DE66A3" w14:textId="77777777" w:rsidR="00D1486C" w:rsidRDefault="00000000">
            <w:r>
              <w:rPr>
                <w:b/>
                <w:color w:val="FFFFFF"/>
                <w:sz w:val="20"/>
              </w:rPr>
              <w:t>Value</w:t>
            </w:r>
          </w:p>
        </w:tc>
      </w:tr>
      <w:tr w:rsidR="00D1486C" w14:paraId="10CB66B9" w14:textId="77777777">
        <w:trPr>
          <w:jc w:val="center"/>
        </w:trPr>
        <w:tc>
          <w:tcPr>
            <w:tcW w:w="5040" w:type="dxa"/>
          </w:tcPr>
          <w:p w14:paraId="030CC062" w14:textId="77777777" w:rsidR="00D1486C" w:rsidRDefault="00000000">
            <w:r>
              <w:rPr>
                <w:sz w:val="20"/>
              </w:rPr>
              <w:t>ROC-AUC</w:t>
            </w:r>
          </w:p>
        </w:tc>
        <w:tc>
          <w:tcPr>
            <w:tcW w:w="3600" w:type="dxa"/>
          </w:tcPr>
          <w:p w14:paraId="1B3D113F" w14:textId="77777777" w:rsidR="00D1486C" w:rsidRDefault="00000000">
            <w:r>
              <w:rPr>
                <w:sz w:val="20"/>
              </w:rPr>
              <w:t>0.992</w:t>
            </w:r>
          </w:p>
        </w:tc>
      </w:tr>
      <w:tr w:rsidR="00D1486C" w14:paraId="57C3C0A3" w14:textId="77777777">
        <w:trPr>
          <w:jc w:val="center"/>
        </w:trPr>
        <w:tc>
          <w:tcPr>
            <w:tcW w:w="5040" w:type="dxa"/>
            <w:shd w:val="clear" w:color="auto" w:fill="F2F5F8"/>
          </w:tcPr>
          <w:p w14:paraId="6630809A" w14:textId="77777777" w:rsidR="00D1486C" w:rsidRDefault="00000000">
            <w:r>
              <w:rPr>
                <w:sz w:val="20"/>
              </w:rPr>
              <w:t>Precision</w:t>
            </w:r>
          </w:p>
        </w:tc>
        <w:tc>
          <w:tcPr>
            <w:tcW w:w="3600" w:type="dxa"/>
            <w:shd w:val="clear" w:color="auto" w:fill="F2F5F8"/>
          </w:tcPr>
          <w:p w14:paraId="6DC27307" w14:textId="77777777" w:rsidR="00D1486C" w:rsidRDefault="00000000">
            <w:r>
              <w:rPr>
                <w:sz w:val="20"/>
              </w:rPr>
              <w:t>0.790</w:t>
            </w:r>
          </w:p>
        </w:tc>
      </w:tr>
      <w:tr w:rsidR="00D1486C" w14:paraId="3BD6B2A0" w14:textId="77777777">
        <w:trPr>
          <w:jc w:val="center"/>
        </w:trPr>
        <w:tc>
          <w:tcPr>
            <w:tcW w:w="5040" w:type="dxa"/>
          </w:tcPr>
          <w:p w14:paraId="0BC2190A" w14:textId="77777777" w:rsidR="00D1486C" w:rsidRDefault="00000000">
            <w:r>
              <w:rPr>
                <w:sz w:val="20"/>
              </w:rPr>
              <w:t>Recall (detection rate)</w:t>
            </w:r>
          </w:p>
        </w:tc>
        <w:tc>
          <w:tcPr>
            <w:tcW w:w="3600" w:type="dxa"/>
          </w:tcPr>
          <w:p w14:paraId="304756B9" w14:textId="77777777" w:rsidR="00D1486C" w:rsidRDefault="00000000">
            <w:r>
              <w:rPr>
                <w:sz w:val="20"/>
              </w:rPr>
              <w:t>0.983</w:t>
            </w:r>
          </w:p>
        </w:tc>
      </w:tr>
      <w:tr w:rsidR="00D1486C" w14:paraId="768D7E82" w14:textId="77777777">
        <w:trPr>
          <w:jc w:val="center"/>
        </w:trPr>
        <w:tc>
          <w:tcPr>
            <w:tcW w:w="5040" w:type="dxa"/>
            <w:shd w:val="clear" w:color="auto" w:fill="F2F5F8"/>
          </w:tcPr>
          <w:p w14:paraId="368F7F8A" w14:textId="77777777" w:rsidR="00D1486C" w:rsidRDefault="00000000">
            <w:r>
              <w:rPr>
                <w:sz w:val="20"/>
              </w:rPr>
              <w:t>F1 score</w:t>
            </w:r>
          </w:p>
        </w:tc>
        <w:tc>
          <w:tcPr>
            <w:tcW w:w="3600" w:type="dxa"/>
            <w:shd w:val="clear" w:color="auto" w:fill="F2F5F8"/>
          </w:tcPr>
          <w:p w14:paraId="3A1C9BB0" w14:textId="77777777" w:rsidR="00D1486C" w:rsidRDefault="00000000">
            <w:r>
              <w:rPr>
                <w:sz w:val="20"/>
              </w:rPr>
              <w:t>0.876</w:t>
            </w:r>
          </w:p>
        </w:tc>
      </w:tr>
      <w:tr w:rsidR="00D1486C" w14:paraId="05FD5395" w14:textId="77777777">
        <w:trPr>
          <w:jc w:val="center"/>
        </w:trPr>
        <w:tc>
          <w:tcPr>
            <w:tcW w:w="5040" w:type="dxa"/>
          </w:tcPr>
          <w:p w14:paraId="2D3B3DAF" w14:textId="77777777" w:rsidR="00D1486C" w:rsidRDefault="00000000">
            <w:r>
              <w:rPr>
                <w:sz w:val="20"/>
              </w:rPr>
              <w:t>False-positive rate on legit traffic</w:t>
            </w:r>
          </w:p>
        </w:tc>
        <w:tc>
          <w:tcPr>
            <w:tcW w:w="3600" w:type="dxa"/>
          </w:tcPr>
          <w:p w14:paraId="54BA312C" w14:textId="77777777" w:rsidR="00D1486C" w:rsidRDefault="00000000">
            <w:r>
              <w:rPr>
                <w:sz w:val="20"/>
              </w:rPr>
              <w:t>0.83%</w:t>
            </w:r>
          </w:p>
        </w:tc>
      </w:tr>
      <w:tr w:rsidR="00D1486C" w14:paraId="0AB015E4" w14:textId="77777777">
        <w:trPr>
          <w:jc w:val="center"/>
        </w:trPr>
        <w:tc>
          <w:tcPr>
            <w:tcW w:w="5040" w:type="dxa"/>
            <w:shd w:val="clear" w:color="auto" w:fill="F2F5F8"/>
          </w:tcPr>
          <w:p w14:paraId="627C3280" w14:textId="77777777" w:rsidR="00D1486C" w:rsidRDefault="00000000">
            <w:r>
              <w:rPr>
                <w:sz w:val="20"/>
              </w:rPr>
              <w:t>ROC-AUC, ML only, no rules</w:t>
            </w:r>
          </w:p>
        </w:tc>
        <w:tc>
          <w:tcPr>
            <w:tcW w:w="3600" w:type="dxa"/>
            <w:shd w:val="clear" w:color="auto" w:fill="F2F5F8"/>
          </w:tcPr>
          <w:p w14:paraId="51AA3B41" w14:textId="77777777" w:rsidR="00D1486C" w:rsidRDefault="00000000">
            <w:r>
              <w:rPr>
                <w:sz w:val="20"/>
              </w:rPr>
              <w:t>0.726</w:t>
            </w:r>
          </w:p>
        </w:tc>
      </w:tr>
    </w:tbl>
    <w:p w14:paraId="2044872C" w14:textId="77777777" w:rsidR="00D1486C" w:rsidRDefault="00D1486C"/>
    <w:p w14:paraId="0002776F" w14:textId="77777777" w:rsidR="00D1486C" w:rsidRDefault="00000000">
      <w:pPr>
        <w:pStyle w:val="Heading2"/>
      </w:pPr>
      <w:r>
        <w:rPr>
          <w:color w:val="1E5A8A"/>
        </w:rPr>
        <w:t>Detection rate per threat</w:t>
      </w:r>
    </w:p>
    <w:tbl>
      <w:tblPr>
        <w:tblStyle w:val="TableGrid"/>
        <w:tblW w:w="0" w:type="auto"/>
        <w:jc w:val="center"/>
        <w:tblLook w:val="04A0" w:firstRow="1" w:lastRow="0" w:firstColumn="1" w:lastColumn="0" w:noHBand="0" w:noVBand="1"/>
      </w:tblPr>
      <w:tblGrid>
        <w:gridCol w:w="3600"/>
        <w:gridCol w:w="2880"/>
        <w:gridCol w:w="2160"/>
      </w:tblGrid>
      <w:tr w:rsidR="00D1486C" w14:paraId="134C5178" w14:textId="77777777">
        <w:trPr>
          <w:jc w:val="center"/>
        </w:trPr>
        <w:tc>
          <w:tcPr>
            <w:tcW w:w="3600" w:type="dxa"/>
            <w:shd w:val="clear" w:color="auto" w:fill="1E5A8A"/>
          </w:tcPr>
          <w:p w14:paraId="79AC85A2" w14:textId="77777777" w:rsidR="00D1486C" w:rsidRDefault="00000000">
            <w:r>
              <w:rPr>
                <w:b/>
                <w:color w:val="FFFFFF"/>
                <w:sz w:val="20"/>
              </w:rPr>
              <w:t>Threat</w:t>
            </w:r>
          </w:p>
        </w:tc>
        <w:tc>
          <w:tcPr>
            <w:tcW w:w="2880" w:type="dxa"/>
            <w:shd w:val="clear" w:color="auto" w:fill="1E5A8A"/>
          </w:tcPr>
          <w:p w14:paraId="6A8F8D6A" w14:textId="77777777" w:rsidR="00D1486C" w:rsidRDefault="00000000">
            <w:r>
              <w:rPr>
                <w:b/>
                <w:color w:val="FFFFFF"/>
                <w:sz w:val="20"/>
              </w:rPr>
              <w:t>Windows evaluated</w:t>
            </w:r>
          </w:p>
        </w:tc>
        <w:tc>
          <w:tcPr>
            <w:tcW w:w="2160" w:type="dxa"/>
            <w:shd w:val="clear" w:color="auto" w:fill="1E5A8A"/>
          </w:tcPr>
          <w:p w14:paraId="203102FC" w14:textId="77777777" w:rsidR="00D1486C" w:rsidRDefault="00000000">
            <w:r>
              <w:rPr>
                <w:b/>
                <w:color w:val="FFFFFF"/>
                <w:sz w:val="20"/>
              </w:rPr>
              <w:t>Detected</w:t>
            </w:r>
          </w:p>
        </w:tc>
      </w:tr>
      <w:tr w:rsidR="00D1486C" w14:paraId="7313C52F" w14:textId="77777777">
        <w:trPr>
          <w:jc w:val="center"/>
        </w:trPr>
        <w:tc>
          <w:tcPr>
            <w:tcW w:w="3600" w:type="dxa"/>
          </w:tcPr>
          <w:p w14:paraId="71DE2CDA" w14:textId="77777777" w:rsidR="00D1486C" w:rsidRDefault="00000000">
            <w:r>
              <w:rPr>
                <w:sz w:val="20"/>
              </w:rPr>
              <w:t>T1 Impersonation</w:t>
            </w:r>
          </w:p>
        </w:tc>
        <w:tc>
          <w:tcPr>
            <w:tcW w:w="2880" w:type="dxa"/>
          </w:tcPr>
          <w:p w14:paraId="736B933D" w14:textId="77777777" w:rsidR="00D1486C" w:rsidRDefault="00000000">
            <w:r>
              <w:rPr>
                <w:sz w:val="20"/>
              </w:rPr>
              <w:t>48</w:t>
            </w:r>
          </w:p>
        </w:tc>
        <w:tc>
          <w:tcPr>
            <w:tcW w:w="2160" w:type="dxa"/>
          </w:tcPr>
          <w:p w14:paraId="00FC88AB" w14:textId="77777777" w:rsidR="00D1486C" w:rsidRDefault="00000000">
            <w:r>
              <w:rPr>
                <w:sz w:val="20"/>
              </w:rPr>
              <w:t>100%</w:t>
            </w:r>
          </w:p>
        </w:tc>
      </w:tr>
      <w:tr w:rsidR="00D1486C" w14:paraId="42526800" w14:textId="77777777">
        <w:trPr>
          <w:jc w:val="center"/>
        </w:trPr>
        <w:tc>
          <w:tcPr>
            <w:tcW w:w="3600" w:type="dxa"/>
            <w:shd w:val="clear" w:color="auto" w:fill="F2F5F8"/>
          </w:tcPr>
          <w:p w14:paraId="58809DB3" w14:textId="77777777" w:rsidR="00D1486C" w:rsidRDefault="00000000">
            <w:r>
              <w:rPr>
                <w:sz w:val="20"/>
              </w:rPr>
              <w:t>T2 Compromise</w:t>
            </w:r>
          </w:p>
        </w:tc>
        <w:tc>
          <w:tcPr>
            <w:tcW w:w="2880" w:type="dxa"/>
            <w:shd w:val="clear" w:color="auto" w:fill="F2F5F8"/>
          </w:tcPr>
          <w:p w14:paraId="592ECA8C" w14:textId="77777777" w:rsidR="00D1486C" w:rsidRDefault="00000000">
            <w:r>
              <w:rPr>
                <w:sz w:val="20"/>
              </w:rPr>
              <w:t>47</w:t>
            </w:r>
          </w:p>
        </w:tc>
        <w:tc>
          <w:tcPr>
            <w:tcW w:w="2160" w:type="dxa"/>
            <w:shd w:val="clear" w:color="auto" w:fill="F2F5F8"/>
          </w:tcPr>
          <w:p w14:paraId="731D33A0" w14:textId="77777777" w:rsidR="00D1486C" w:rsidRDefault="00000000">
            <w:r>
              <w:rPr>
                <w:sz w:val="20"/>
              </w:rPr>
              <w:t>100%</w:t>
            </w:r>
          </w:p>
        </w:tc>
      </w:tr>
      <w:tr w:rsidR="00D1486C" w14:paraId="6F28A5C1" w14:textId="77777777">
        <w:trPr>
          <w:jc w:val="center"/>
        </w:trPr>
        <w:tc>
          <w:tcPr>
            <w:tcW w:w="3600" w:type="dxa"/>
          </w:tcPr>
          <w:p w14:paraId="6E6CB0F9" w14:textId="77777777" w:rsidR="00D1486C" w:rsidRDefault="00000000">
            <w:r>
              <w:rPr>
                <w:sz w:val="20"/>
              </w:rPr>
              <w:t>T3 Recon</w:t>
            </w:r>
          </w:p>
        </w:tc>
        <w:tc>
          <w:tcPr>
            <w:tcW w:w="2880" w:type="dxa"/>
          </w:tcPr>
          <w:p w14:paraId="5ACE2CA7" w14:textId="77777777" w:rsidR="00D1486C" w:rsidRDefault="00000000">
            <w:r>
              <w:rPr>
                <w:sz w:val="20"/>
              </w:rPr>
              <w:t>56</w:t>
            </w:r>
          </w:p>
        </w:tc>
        <w:tc>
          <w:tcPr>
            <w:tcW w:w="2160" w:type="dxa"/>
          </w:tcPr>
          <w:p w14:paraId="3293E799" w14:textId="77777777" w:rsidR="00D1486C" w:rsidRDefault="00000000">
            <w:r>
              <w:rPr>
                <w:sz w:val="20"/>
              </w:rPr>
              <w:t>89%</w:t>
            </w:r>
          </w:p>
        </w:tc>
      </w:tr>
      <w:tr w:rsidR="00D1486C" w14:paraId="71EFA966" w14:textId="77777777">
        <w:trPr>
          <w:jc w:val="center"/>
        </w:trPr>
        <w:tc>
          <w:tcPr>
            <w:tcW w:w="3600" w:type="dxa"/>
            <w:shd w:val="clear" w:color="auto" w:fill="F2F5F8"/>
          </w:tcPr>
          <w:p w14:paraId="056BE0C4" w14:textId="77777777" w:rsidR="00D1486C" w:rsidRDefault="00000000">
            <w:r>
              <w:rPr>
                <w:sz w:val="20"/>
              </w:rPr>
              <w:t>T4 Volumetric</w:t>
            </w:r>
          </w:p>
        </w:tc>
        <w:tc>
          <w:tcPr>
            <w:tcW w:w="2880" w:type="dxa"/>
            <w:shd w:val="clear" w:color="auto" w:fill="F2F5F8"/>
          </w:tcPr>
          <w:p w14:paraId="169A783A" w14:textId="77777777" w:rsidR="00D1486C" w:rsidRDefault="00000000">
            <w:r>
              <w:rPr>
                <w:sz w:val="20"/>
              </w:rPr>
              <w:t>60</w:t>
            </w:r>
          </w:p>
        </w:tc>
        <w:tc>
          <w:tcPr>
            <w:tcW w:w="2160" w:type="dxa"/>
            <w:shd w:val="clear" w:color="auto" w:fill="F2F5F8"/>
          </w:tcPr>
          <w:p w14:paraId="3F030550" w14:textId="77777777" w:rsidR="00D1486C" w:rsidRDefault="00000000">
            <w:r>
              <w:rPr>
                <w:sz w:val="20"/>
              </w:rPr>
              <w:t>100%</w:t>
            </w:r>
          </w:p>
        </w:tc>
      </w:tr>
      <w:tr w:rsidR="00D1486C" w14:paraId="0B07FA74" w14:textId="77777777">
        <w:trPr>
          <w:jc w:val="center"/>
        </w:trPr>
        <w:tc>
          <w:tcPr>
            <w:tcW w:w="3600" w:type="dxa"/>
          </w:tcPr>
          <w:p w14:paraId="12429802" w14:textId="77777777" w:rsidR="00D1486C" w:rsidRDefault="00000000">
            <w:r>
              <w:rPr>
                <w:sz w:val="20"/>
              </w:rPr>
              <w:t>T5 Exfiltration</w:t>
            </w:r>
          </w:p>
        </w:tc>
        <w:tc>
          <w:tcPr>
            <w:tcW w:w="2880" w:type="dxa"/>
          </w:tcPr>
          <w:p w14:paraId="1FCE3236" w14:textId="77777777" w:rsidR="00D1486C" w:rsidRDefault="00000000">
            <w:r>
              <w:rPr>
                <w:sz w:val="20"/>
              </w:rPr>
              <w:t>42</w:t>
            </w:r>
          </w:p>
        </w:tc>
        <w:tc>
          <w:tcPr>
            <w:tcW w:w="2160" w:type="dxa"/>
          </w:tcPr>
          <w:p w14:paraId="4468FEE9" w14:textId="77777777" w:rsidR="00D1486C" w:rsidRDefault="00000000">
            <w:r>
              <w:rPr>
                <w:sz w:val="20"/>
              </w:rPr>
              <w:t>100%</w:t>
            </w:r>
          </w:p>
        </w:tc>
      </w:tr>
      <w:tr w:rsidR="00D1486C" w14:paraId="0128B91F" w14:textId="77777777">
        <w:trPr>
          <w:jc w:val="center"/>
        </w:trPr>
        <w:tc>
          <w:tcPr>
            <w:tcW w:w="3600" w:type="dxa"/>
            <w:shd w:val="clear" w:color="auto" w:fill="F2F5F8"/>
          </w:tcPr>
          <w:p w14:paraId="4C1FE465" w14:textId="77777777" w:rsidR="00D1486C" w:rsidRDefault="00000000">
            <w:r>
              <w:rPr>
                <w:sz w:val="20"/>
              </w:rPr>
              <w:t>T6 Sequence</w:t>
            </w:r>
          </w:p>
        </w:tc>
        <w:tc>
          <w:tcPr>
            <w:tcW w:w="2880" w:type="dxa"/>
            <w:shd w:val="clear" w:color="auto" w:fill="F2F5F8"/>
          </w:tcPr>
          <w:p w14:paraId="7E89CFA1" w14:textId="77777777" w:rsidR="00D1486C" w:rsidRDefault="00000000">
            <w:r>
              <w:rPr>
                <w:sz w:val="20"/>
              </w:rPr>
              <w:t>57</w:t>
            </w:r>
          </w:p>
        </w:tc>
        <w:tc>
          <w:tcPr>
            <w:tcW w:w="2160" w:type="dxa"/>
            <w:shd w:val="clear" w:color="auto" w:fill="F2F5F8"/>
          </w:tcPr>
          <w:p w14:paraId="07EF44A2" w14:textId="77777777" w:rsidR="00D1486C" w:rsidRDefault="00000000">
            <w:r>
              <w:rPr>
                <w:sz w:val="20"/>
              </w:rPr>
              <w:t>100%</w:t>
            </w:r>
          </w:p>
        </w:tc>
      </w:tr>
      <w:tr w:rsidR="00D1486C" w14:paraId="0160CE90" w14:textId="77777777">
        <w:trPr>
          <w:jc w:val="center"/>
        </w:trPr>
        <w:tc>
          <w:tcPr>
            <w:tcW w:w="3600" w:type="dxa"/>
          </w:tcPr>
          <w:p w14:paraId="12528B91" w14:textId="77777777" w:rsidR="00D1486C" w:rsidRDefault="00000000">
            <w:r>
              <w:rPr>
                <w:sz w:val="20"/>
              </w:rPr>
              <w:t>T7 Scope creep</w:t>
            </w:r>
          </w:p>
        </w:tc>
        <w:tc>
          <w:tcPr>
            <w:tcW w:w="2880" w:type="dxa"/>
          </w:tcPr>
          <w:p w14:paraId="03C10116" w14:textId="77777777" w:rsidR="00D1486C" w:rsidRDefault="00000000">
            <w:r>
              <w:rPr>
                <w:sz w:val="20"/>
              </w:rPr>
              <w:t>39</w:t>
            </w:r>
          </w:p>
        </w:tc>
        <w:tc>
          <w:tcPr>
            <w:tcW w:w="2160" w:type="dxa"/>
          </w:tcPr>
          <w:p w14:paraId="1E536BF1" w14:textId="77777777" w:rsidR="00D1486C" w:rsidRDefault="00000000">
            <w:r>
              <w:rPr>
                <w:sz w:val="20"/>
              </w:rPr>
              <w:t>100%</w:t>
            </w:r>
          </w:p>
        </w:tc>
      </w:tr>
    </w:tbl>
    <w:p w14:paraId="79E12983" w14:textId="77777777" w:rsidR="00D1486C" w:rsidRDefault="00D1486C"/>
    <w:p w14:paraId="4E027BD1" w14:textId="77777777" w:rsidR="00D1486C" w:rsidRDefault="00000000">
      <w:pPr>
        <w:pStyle w:val="Heading2"/>
      </w:pPr>
      <w:r>
        <w:rPr>
          <w:color w:val="1E5A8A"/>
        </w:rPr>
        <w:t>Gate decisions on the test set</w:t>
      </w:r>
    </w:p>
    <w:tbl>
      <w:tblPr>
        <w:tblStyle w:val="TableGrid"/>
        <w:tblW w:w="0" w:type="auto"/>
        <w:jc w:val="center"/>
        <w:tblLook w:val="04A0" w:firstRow="1" w:lastRow="0" w:firstColumn="1" w:lastColumn="0" w:noHBand="0" w:noVBand="1"/>
      </w:tblPr>
      <w:tblGrid>
        <w:gridCol w:w="3600"/>
        <w:gridCol w:w="2880"/>
      </w:tblGrid>
      <w:tr w:rsidR="00D1486C" w14:paraId="6EE60E13" w14:textId="77777777">
        <w:trPr>
          <w:jc w:val="center"/>
        </w:trPr>
        <w:tc>
          <w:tcPr>
            <w:tcW w:w="3600" w:type="dxa"/>
            <w:shd w:val="clear" w:color="auto" w:fill="1E5A8A"/>
          </w:tcPr>
          <w:p w14:paraId="5054D9DD" w14:textId="77777777" w:rsidR="00D1486C" w:rsidRDefault="00000000">
            <w:r>
              <w:rPr>
                <w:b/>
                <w:color w:val="FFFFFF"/>
                <w:sz w:val="20"/>
              </w:rPr>
              <w:t>Decision</w:t>
            </w:r>
          </w:p>
        </w:tc>
        <w:tc>
          <w:tcPr>
            <w:tcW w:w="2880" w:type="dxa"/>
            <w:shd w:val="clear" w:color="auto" w:fill="1E5A8A"/>
          </w:tcPr>
          <w:p w14:paraId="6236E46D" w14:textId="77777777" w:rsidR="00D1486C" w:rsidRDefault="00000000">
            <w:r>
              <w:rPr>
                <w:b/>
                <w:color w:val="FFFFFF"/>
                <w:sz w:val="20"/>
              </w:rPr>
              <w:t>Windows</w:t>
            </w:r>
          </w:p>
        </w:tc>
      </w:tr>
      <w:tr w:rsidR="00D1486C" w14:paraId="1CFF4995" w14:textId="77777777">
        <w:trPr>
          <w:jc w:val="center"/>
        </w:trPr>
        <w:tc>
          <w:tcPr>
            <w:tcW w:w="3600" w:type="dxa"/>
          </w:tcPr>
          <w:p w14:paraId="0AB6DF00" w14:textId="77777777" w:rsidR="00D1486C" w:rsidRDefault="00000000">
            <w:r>
              <w:rPr>
                <w:sz w:val="20"/>
              </w:rPr>
              <w:t>PASS</w:t>
            </w:r>
          </w:p>
        </w:tc>
        <w:tc>
          <w:tcPr>
            <w:tcW w:w="2880" w:type="dxa"/>
          </w:tcPr>
          <w:p w14:paraId="2495AC4A" w14:textId="77777777" w:rsidR="00D1486C" w:rsidRDefault="00000000">
            <w:r>
              <w:rPr>
                <w:sz w:val="20"/>
              </w:rPr>
              <w:t>10,909</w:t>
            </w:r>
          </w:p>
        </w:tc>
      </w:tr>
      <w:tr w:rsidR="00D1486C" w14:paraId="31C6F41E" w14:textId="77777777">
        <w:trPr>
          <w:jc w:val="center"/>
        </w:trPr>
        <w:tc>
          <w:tcPr>
            <w:tcW w:w="3600" w:type="dxa"/>
            <w:shd w:val="clear" w:color="auto" w:fill="F2F5F8"/>
          </w:tcPr>
          <w:p w14:paraId="08B6A389" w14:textId="77777777" w:rsidR="00D1486C" w:rsidRDefault="00000000">
            <w:r>
              <w:rPr>
                <w:sz w:val="20"/>
              </w:rPr>
              <w:t>STEP-UP</w:t>
            </w:r>
          </w:p>
        </w:tc>
        <w:tc>
          <w:tcPr>
            <w:tcW w:w="2880" w:type="dxa"/>
            <w:shd w:val="clear" w:color="auto" w:fill="F2F5F8"/>
          </w:tcPr>
          <w:p w14:paraId="61AC8068" w14:textId="77777777" w:rsidR="00D1486C" w:rsidRDefault="00000000">
            <w:r>
              <w:rPr>
                <w:sz w:val="20"/>
              </w:rPr>
              <w:t>55</w:t>
            </w:r>
          </w:p>
        </w:tc>
      </w:tr>
      <w:tr w:rsidR="00D1486C" w14:paraId="7433EDDE" w14:textId="77777777">
        <w:trPr>
          <w:jc w:val="center"/>
        </w:trPr>
        <w:tc>
          <w:tcPr>
            <w:tcW w:w="3600" w:type="dxa"/>
          </w:tcPr>
          <w:p w14:paraId="388FF0AD" w14:textId="77777777" w:rsidR="00D1486C" w:rsidRDefault="00000000">
            <w:r>
              <w:rPr>
                <w:sz w:val="20"/>
              </w:rPr>
              <w:t>BLOCK</w:t>
            </w:r>
          </w:p>
        </w:tc>
        <w:tc>
          <w:tcPr>
            <w:tcW w:w="2880" w:type="dxa"/>
          </w:tcPr>
          <w:p w14:paraId="0510E528" w14:textId="77777777" w:rsidR="00D1486C" w:rsidRDefault="00000000">
            <w:r>
              <w:rPr>
                <w:sz w:val="20"/>
              </w:rPr>
              <w:t>379</w:t>
            </w:r>
          </w:p>
        </w:tc>
      </w:tr>
    </w:tbl>
    <w:p w14:paraId="073962A6" w14:textId="77777777" w:rsidR="00D1486C" w:rsidRDefault="00D1486C"/>
    <w:p w14:paraId="3F8A3DAA" w14:textId="77777777" w:rsidR="00D1486C" w:rsidRDefault="00000000">
      <w:r>
        <w:rPr>
          <w:i/>
        </w:rPr>
        <w:t xml:space="preserve">Important caveat: this is a synthetic-first result. It demonstrates that the detection method works and is well calibrated, not that it has been validated against real network traffic patterns, seasonality or noise. That validation is exactly what real or </w:t>
      </w:r>
      <w:proofErr w:type="spellStart"/>
      <w:r>
        <w:rPr>
          <w:i/>
        </w:rPr>
        <w:t>anonymised</w:t>
      </w:r>
      <w:proofErr w:type="spellEnd"/>
      <w:r>
        <w:rPr>
          <w:i/>
        </w:rPr>
        <w:t xml:space="preserve"> data would give us.</w:t>
      </w:r>
    </w:p>
    <w:p w14:paraId="356C87E9" w14:textId="77777777" w:rsidR="00D1486C" w:rsidRDefault="00000000">
      <w:pPr>
        <w:pStyle w:val="Heading1"/>
      </w:pPr>
      <w:r>
        <w:rPr>
          <w:color w:val="0B1F3A"/>
        </w:rPr>
        <w:t xml:space="preserve">5. Data Specification, What We Need </w:t>
      </w:r>
      <w:proofErr w:type="gramStart"/>
      <w:r>
        <w:rPr>
          <w:color w:val="0B1F3A"/>
        </w:rPr>
        <w:t>From</w:t>
      </w:r>
      <w:proofErr w:type="gramEnd"/>
      <w:r>
        <w:rPr>
          <w:color w:val="0B1F3A"/>
        </w:rPr>
        <w:t xml:space="preserve"> You</w:t>
      </w:r>
    </w:p>
    <w:p w14:paraId="1FA6D7BA" w14:textId="77777777" w:rsidR="00D1486C" w:rsidRDefault="00000000">
      <w:r>
        <w:t>This section exists to help you decide what you can share with us, and on what terms, given the project timeline (Gate 2 on 22 September, Gate 3 on 15 October).</w:t>
      </w:r>
    </w:p>
    <w:p w14:paraId="5EAECB7E" w14:textId="77777777" w:rsidR="00D1486C" w:rsidRDefault="00000000">
      <w:pPr>
        <w:pStyle w:val="Heading2"/>
      </w:pPr>
      <w:r>
        <w:rPr>
          <w:color w:val="1E5A8A"/>
        </w:rPr>
        <w:lastRenderedPageBreak/>
        <w:t>The field schema our detector already runs on</w:t>
      </w:r>
    </w:p>
    <w:p w14:paraId="72C18134" w14:textId="77777777" w:rsidR="00D1486C" w:rsidRDefault="00000000">
      <w:r>
        <w:t>Our synthetic generator and detector are built around the following per-request record. This is the shape of data we would need, whether synthetic or real:</w:t>
      </w:r>
    </w:p>
    <w:tbl>
      <w:tblPr>
        <w:tblStyle w:val="TableGrid"/>
        <w:tblW w:w="0" w:type="auto"/>
        <w:jc w:val="center"/>
        <w:tblLook w:val="04A0" w:firstRow="1" w:lastRow="0" w:firstColumn="1" w:lastColumn="0" w:noHBand="0" w:noVBand="1"/>
      </w:tblPr>
      <w:tblGrid>
        <w:gridCol w:w="2304"/>
        <w:gridCol w:w="6336"/>
      </w:tblGrid>
      <w:tr w:rsidR="00D1486C" w14:paraId="49679A40" w14:textId="77777777">
        <w:trPr>
          <w:jc w:val="center"/>
        </w:trPr>
        <w:tc>
          <w:tcPr>
            <w:tcW w:w="2304" w:type="dxa"/>
            <w:shd w:val="clear" w:color="auto" w:fill="1E5A8A"/>
          </w:tcPr>
          <w:p w14:paraId="04869F55" w14:textId="77777777" w:rsidR="00D1486C" w:rsidRDefault="00000000">
            <w:r>
              <w:rPr>
                <w:b/>
                <w:color w:val="FFFFFF"/>
                <w:sz w:val="20"/>
              </w:rPr>
              <w:t>Field</w:t>
            </w:r>
          </w:p>
        </w:tc>
        <w:tc>
          <w:tcPr>
            <w:tcW w:w="6336" w:type="dxa"/>
            <w:shd w:val="clear" w:color="auto" w:fill="1E5A8A"/>
          </w:tcPr>
          <w:p w14:paraId="3B9B21AC" w14:textId="77777777" w:rsidR="00D1486C" w:rsidRDefault="00000000">
            <w:r>
              <w:rPr>
                <w:b/>
                <w:color w:val="FFFFFF"/>
                <w:sz w:val="20"/>
              </w:rPr>
              <w:t>Description</w:t>
            </w:r>
          </w:p>
        </w:tc>
      </w:tr>
      <w:tr w:rsidR="00D1486C" w14:paraId="404C4DE8" w14:textId="77777777">
        <w:trPr>
          <w:jc w:val="center"/>
        </w:trPr>
        <w:tc>
          <w:tcPr>
            <w:tcW w:w="2304" w:type="dxa"/>
          </w:tcPr>
          <w:p w14:paraId="26957021" w14:textId="77777777" w:rsidR="00D1486C" w:rsidRDefault="00000000">
            <w:proofErr w:type="spellStart"/>
            <w:r>
              <w:rPr>
                <w:sz w:val="20"/>
              </w:rPr>
              <w:t>ts</w:t>
            </w:r>
            <w:proofErr w:type="spellEnd"/>
          </w:p>
        </w:tc>
        <w:tc>
          <w:tcPr>
            <w:tcW w:w="6336" w:type="dxa"/>
          </w:tcPr>
          <w:p w14:paraId="4DFB6486" w14:textId="77777777" w:rsidR="00D1486C" w:rsidRDefault="00000000">
            <w:r>
              <w:rPr>
                <w:sz w:val="20"/>
              </w:rPr>
              <w:t>Timestamp of the request</w:t>
            </w:r>
          </w:p>
        </w:tc>
      </w:tr>
      <w:tr w:rsidR="00D1486C" w14:paraId="30910F05" w14:textId="77777777">
        <w:trPr>
          <w:jc w:val="center"/>
        </w:trPr>
        <w:tc>
          <w:tcPr>
            <w:tcW w:w="2304" w:type="dxa"/>
            <w:shd w:val="clear" w:color="auto" w:fill="F2F5F8"/>
          </w:tcPr>
          <w:p w14:paraId="4A55A655" w14:textId="77777777" w:rsidR="00D1486C" w:rsidRDefault="00000000">
            <w:proofErr w:type="spellStart"/>
            <w:r>
              <w:rPr>
                <w:sz w:val="20"/>
              </w:rPr>
              <w:t>agent_id</w:t>
            </w:r>
            <w:proofErr w:type="spellEnd"/>
          </w:p>
        </w:tc>
        <w:tc>
          <w:tcPr>
            <w:tcW w:w="6336" w:type="dxa"/>
            <w:shd w:val="clear" w:color="auto" w:fill="F2F5F8"/>
          </w:tcPr>
          <w:p w14:paraId="52DAD7AE" w14:textId="77777777" w:rsidR="00D1486C" w:rsidRDefault="00000000">
            <w:r>
              <w:rPr>
                <w:sz w:val="20"/>
              </w:rPr>
              <w:t>Identity of the calling agent or automation</w:t>
            </w:r>
          </w:p>
        </w:tc>
      </w:tr>
      <w:tr w:rsidR="00D1486C" w14:paraId="08BCAEB7" w14:textId="77777777">
        <w:trPr>
          <w:jc w:val="center"/>
        </w:trPr>
        <w:tc>
          <w:tcPr>
            <w:tcW w:w="2304" w:type="dxa"/>
          </w:tcPr>
          <w:p w14:paraId="47FA005E" w14:textId="77777777" w:rsidR="00D1486C" w:rsidRDefault="00000000">
            <w:proofErr w:type="spellStart"/>
            <w:r>
              <w:rPr>
                <w:sz w:val="20"/>
              </w:rPr>
              <w:t>nf</w:t>
            </w:r>
            <w:proofErr w:type="spellEnd"/>
          </w:p>
        </w:tc>
        <w:tc>
          <w:tcPr>
            <w:tcW w:w="6336" w:type="dxa"/>
          </w:tcPr>
          <w:p w14:paraId="5CECEFE9" w14:textId="77777777" w:rsidR="00D1486C" w:rsidRDefault="00000000">
            <w:r>
              <w:rPr>
                <w:sz w:val="20"/>
              </w:rPr>
              <w:t>Target Network Function (for example AMF, SMF, NRF, NEF, PCF, UDM)</w:t>
            </w:r>
          </w:p>
        </w:tc>
      </w:tr>
      <w:tr w:rsidR="00D1486C" w14:paraId="01D22FE2" w14:textId="77777777">
        <w:trPr>
          <w:jc w:val="center"/>
        </w:trPr>
        <w:tc>
          <w:tcPr>
            <w:tcW w:w="2304" w:type="dxa"/>
            <w:shd w:val="clear" w:color="auto" w:fill="F2F5F8"/>
          </w:tcPr>
          <w:p w14:paraId="498759A1" w14:textId="77777777" w:rsidR="00D1486C" w:rsidRDefault="00000000">
            <w:r>
              <w:rPr>
                <w:sz w:val="20"/>
              </w:rPr>
              <w:t>endpoint</w:t>
            </w:r>
          </w:p>
        </w:tc>
        <w:tc>
          <w:tcPr>
            <w:tcW w:w="6336" w:type="dxa"/>
            <w:shd w:val="clear" w:color="auto" w:fill="F2F5F8"/>
          </w:tcPr>
          <w:p w14:paraId="68864356" w14:textId="77777777" w:rsidR="00D1486C" w:rsidRDefault="00000000">
            <w:r>
              <w:rPr>
                <w:sz w:val="20"/>
              </w:rPr>
              <w:t xml:space="preserve">SBI service operation called (for example </w:t>
            </w:r>
            <w:proofErr w:type="spellStart"/>
            <w:r>
              <w:rPr>
                <w:sz w:val="20"/>
              </w:rPr>
              <w:t>Nsmf_PDUSession</w:t>
            </w:r>
            <w:proofErr w:type="spellEnd"/>
            <w:r>
              <w:rPr>
                <w:sz w:val="20"/>
              </w:rPr>
              <w:t>/create)</w:t>
            </w:r>
          </w:p>
        </w:tc>
      </w:tr>
      <w:tr w:rsidR="00D1486C" w14:paraId="4FDF5A50" w14:textId="77777777">
        <w:trPr>
          <w:jc w:val="center"/>
        </w:trPr>
        <w:tc>
          <w:tcPr>
            <w:tcW w:w="2304" w:type="dxa"/>
          </w:tcPr>
          <w:p w14:paraId="7783AB51" w14:textId="77777777" w:rsidR="00D1486C" w:rsidRDefault="00000000">
            <w:r>
              <w:rPr>
                <w:sz w:val="20"/>
              </w:rPr>
              <w:t>method</w:t>
            </w:r>
          </w:p>
        </w:tc>
        <w:tc>
          <w:tcPr>
            <w:tcW w:w="6336" w:type="dxa"/>
          </w:tcPr>
          <w:p w14:paraId="115047CE" w14:textId="77777777" w:rsidR="00D1486C" w:rsidRDefault="00000000">
            <w:r>
              <w:rPr>
                <w:sz w:val="20"/>
              </w:rPr>
              <w:t>HTTP method (GET/POST/PUT/DELETE)</w:t>
            </w:r>
          </w:p>
        </w:tc>
      </w:tr>
      <w:tr w:rsidR="00D1486C" w14:paraId="0B74060E" w14:textId="77777777">
        <w:trPr>
          <w:jc w:val="center"/>
        </w:trPr>
        <w:tc>
          <w:tcPr>
            <w:tcW w:w="2304" w:type="dxa"/>
            <w:shd w:val="clear" w:color="auto" w:fill="F2F5F8"/>
          </w:tcPr>
          <w:p w14:paraId="46989CE8" w14:textId="77777777" w:rsidR="00D1486C" w:rsidRDefault="00000000">
            <w:proofErr w:type="spellStart"/>
            <w:r>
              <w:rPr>
                <w:sz w:val="20"/>
              </w:rPr>
              <w:t>session_id</w:t>
            </w:r>
            <w:proofErr w:type="spellEnd"/>
          </w:p>
        </w:tc>
        <w:tc>
          <w:tcPr>
            <w:tcW w:w="6336" w:type="dxa"/>
            <w:shd w:val="clear" w:color="auto" w:fill="F2F5F8"/>
          </w:tcPr>
          <w:p w14:paraId="67C8550F" w14:textId="77777777" w:rsidR="00D1486C" w:rsidRDefault="00000000">
            <w:r>
              <w:rPr>
                <w:sz w:val="20"/>
              </w:rPr>
              <w:t>Session or correlation identifier, where applicable</w:t>
            </w:r>
          </w:p>
        </w:tc>
      </w:tr>
      <w:tr w:rsidR="00D1486C" w14:paraId="73C61F07" w14:textId="77777777">
        <w:trPr>
          <w:jc w:val="center"/>
        </w:trPr>
        <w:tc>
          <w:tcPr>
            <w:tcW w:w="2304" w:type="dxa"/>
          </w:tcPr>
          <w:p w14:paraId="7D19063F" w14:textId="77777777" w:rsidR="00D1486C" w:rsidRDefault="00000000">
            <w:proofErr w:type="spellStart"/>
            <w:r>
              <w:rPr>
                <w:sz w:val="20"/>
              </w:rPr>
              <w:t>resp_size</w:t>
            </w:r>
            <w:proofErr w:type="spellEnd"/>
          </w:p>
        </w:tc>
        <w:tc>
          <w:tcPr>
            <w:tcW w:w="6336" w:type="dxa"/>
          </w:tcPr>
          <w:p w14:paraId="4411A3CF" w14:textId="77777777" w:rsidR="00D1486C" w:rsidRDefault="00000000">
            <w:r>
              <w:rPr>
                <w:sz w:val="20"/>
              </w:rPr>
              <w:t>Response payload size</w:t>
            </w:r>
          </w:p>
        </w:tc>
      </w:tr>
      <w:tr w:rsidR="00D1486C" w14:paraId="084CD1DF" w14:textId="77777777">
        <w:trPr>
          <w:jc w:val="center"/>
        </w:trPr>
        <w:tc>
          <w:tcPr>
            <w:tcW w:w="2304" w:type="dxa"/>
            <w:shd w:val="clear" w:color="auto" w:fill="F2F5F8"/>
          </w:tcPr>
          <w:p w14:paraId="12A13FCA" w14:textId="77777777" w:rsidR="00D1486C" w:rsidRDefault="00000000">
            <w:r>
              <w:rPr>
                <w:sz w:val="20"/>
              </w:rPr>
              <w:t>status</w:t>
            </w:r>
          </w:p>
        </w:tc>
        <w:tc>
          <w:tcPr>
            <w:tcW w:w="6336" w:type="dxa"/>
            <w:shd w:val="clear" w:color="auto" w:fill="F2F5F8"/>
          </w:tcPr>
          <w:p w14:paraId="4F18DFC1" w14:textId="77777777" w:rsidR="00D1486C" w:rsidRDefault="00000000">
            <w:r>
              <w:rPr>
                <w:sz w:val="20"/>
              </w:rPr>
              <w:t>HTTP status code returned</w:t>
            </w:r>
          </w:p>
        </w:tc>
      </w:tr>
      <w:tr w:rsidR="00D1486C" w14:paraId="1641107F" w14:textId="77777777">
        <w:trPr>
          <w:jc w:val="center"/>
        </w:trPr>
        <w:tc>
          <w:tcPr>
            <w:tcW w:w="2304" w:type="dxa"/>
          </w:tcPr>
          <w:p w14:paraId="061C1AED" w14:textId="77777777" w:rsidR="00D1486C" w:rsidRDefault="00000000">
            <w:r>
              <w:rPr>
                <w:sz w:val="20"/>
              </w:rPr>
              <w:t xml:space="preserve">label / </w:t>
            </w:r>
            <w:proofErr w:type="spellStart"/>
            <w:r>
              <w:rPr>
                <w:sz w:val="20"/>
              </w:rPr>
              <w:t>attack_type</w:t>
            </w:r>
            <w:proofErr w:type="spellEnd"/>
          </w:p>
        </w:tc>
        <w:tc>
          <w:tcPr>
            <w:tcW w:w="6336" w:type="dxa"/>
          </w:tcPr>
          <w:p w14:paraId="7F41B170" w14:textId="77777777" w:rsidR="00D1486C" w:rsidRDefault="00000000">
            <w:r>
              <w:rPr>
                <w:sz w:val="20"/>
              </w:rPr>
              <w:t>Ground-truth tag, present in our synthetic data for evaluation only, not expected in real logs</w:t>
            </w:r>
          </w:p>
        </w:tc>
      </w:tr>
    </w:tbl>
    <w:p w14:paraId="5922A6E3" w14:textId="77777777" w:rsidR="00D1486C" w:rsidRDefault="00D1486C"/>
    <w:p w14:paraId="216928A2" w14:textId="77777777" w:rsidR="00D1486C" w:rsidRDefault="00000000">
      <w:pPr>
        <w:pStyle w:val="Heading2"/>
      </w:pPr>
      <w:r>
        <w:rPr>
          <w:color w:val="1E5A8A"/>
        </w:rPr>
        <w:t>What we explicitly do not need</w:t>
      </w:r>
    </w:p>
    <w:p w14:paraId="5A48A458" w14:textId="77777777" w:rsidR="00D1486C" w:rsidRDefault="00000000">
      <w:pPr>
        <w:pStyle w:val="ListBullet"/>
      </w:pPr>
      <w:r>
        <w:t>No subscriber-identifying data (IMSI, MSISDN, user identity, or similar)</w:t>
      </w:r>
    </w:p>
    <w:p w14:paraId="2FD5A77A" w14:textId="77777777" w:rsidR="00D1486C" w:rsidRDefault="00000000">
      <w:pPr>
        <w:pStyle w:val="ListBullet"/>
      </w:pPr>
      <w:r>
        <w:t>No payload content or message bodies, only size and metadata</w:t>
      </w:r>
    </w:p>
    <w:p w14:paraId="3286AF30" w14:textId="77777777" w:rsidR="00D1486C" w:rsidRDefault="00000000">
      <w:pPr>
        <w:pStyle w:val="ListBullet"/>
      </w:pPr>
      <w:r>
        <w:t>No data plane / user traffic, only control-plane API calls</w:t>
      </w:r>
    </w:p>
    <w:p w14:paraId="73FBA34B" w14:textId="77777777" w:rsidR="00D1486C" w:rsidRDefault="00000000">
      <w:r>
        <w:t xml:space="preserve">The detector operates entirely on request metadata and timing, so the data we need is naturally </w:t>
      </w:r>
      <w:proofErr w:type="gramStart"/>
      <w:r>
        <w:t>low-sensitivity</w:t>
      </w:r>
      <w:proofErr w:type="gramEnd"/>
      <w:r>
        <w:t xml:space="preserve"> by design.</w:t>
      </w:r>
    </w:p>
    <w:p w14:paraId="17B472CE" w14:textId="77777777" w:rsidR="00D1486C" w:rsidRDefault="00000000">
      <w:pPr>
        <w:pStyle w:val="Heading2"/>
      </w:pPr>
      <w:r>
        <w:rPr>
          <w:color w:val="1E5A8A"/>
        </w:rPr>
        <w:t>Options, in order of preference</w:t>
      </w:r>
    </w:p>
    <w:tbl>
      <w:tblPr>
        <w:tblStyle w:val="TableGrid"/>
        <w:tblW w:w="0" w:type="auto"/>
        <w:jc w:val="center"/>
        <w:tblLook w:val="04A0" w:firstRow="1" w:lastRow="0" w:firstColumn="1" w:lastColumn="0" w:noHBand="0" w:noVBand="1"/>
      </w:tblPr>
      <w:tblGrid>
        <w:gridCol w:w="792"/>
        <w:gridCol w:w="4032"/>
        <w:gridCol w:w="3888"/>
      </w:tblGrid>
      <w:tr w:rsidR="00D1486C" w14:paraId="16DB7F23" w14:textId="77777777">
        <w:trPr>
          <w:jc w:val="center"/>
        </w:trPr>
        <w:tc>
          <w:tcPr>
            <w:tcW w:w="720" w:type="dxa"/>
            <w:shd w:val="clear" w:color="auto" w:fill="1E5A8A"/>
          </w:tcPr>
          <w:p w14:paraId="00A4F460" w14:textId="77777777" w:rsidR="00D1486C" w:rsidRDefault="00000000">
            <w:r>
              <w:rPr>
                <w:b/>
                <w:color w:val="FFFFFF"/>
                <w:sz w:val="20"/>
              </w:rPr>
              <w:t>Option</w:t>
            </w:r>
          </w:p>
        </w:tc>
        <w:tc>
          <w:tcPr>
            <w:tcW w:w="4032" w:type="dxa"/>
            <w:shd w:val="clear" w:color="auto" w:fill="1E5A8A"/>
          </w:tcPr>
          <w:p w14:paraId="533FA871" w14:textId="77777777" w:rsidR="00D1486C" w:rsidRDefault="00000000">
            <w:r>
              <w:rPr>
                <w:b/>
                <w:color w:val="FFFFFF"/>
                <w:sz w:val="20"/>
              </w:rPr>
              <w:t>Description</w:t>
            </w:r>
          </w:p>
        </w:tc>
        <w:tc>
          <w:tcPr>
            <w:tcW w:w="3888" w:type="dxa"/>
            <w:shd w:val="clear" w:color="auto" w:fill="1E5A8A"/>
          </w:tcPr>
          <w:p w14:paraId="4C2DDF47" w14:textId="77777777" w:rsidR="00D1486C" w:rsidRDefault="00000000">
            <w:r>
              <w:rPr>
                <w:b/>
                <w:color w:val="FFFFFF"/>
                <w:sz w:val="20"/>
              </w:rPr>
              <w:t>What it gives us</w:t>
            </w:r>
          </w:p>
        </w:tc>
      </w:tr>
      <w:tr w:rsidR="00D1486C" w14:paraId="2AFB8D73" w14:textId="77777777">
        <w:trPr>
          <w:jc w:val="center"/>
        </w:trPr>
        <w:tc>
          <w:tcPr>
            <w:tcW w:w="720" w:type="dxa"/>
          </w:tcPr>
          <w:p w14:paraId="7DA91B1B" w14:textId="77777777" w:rsidR="00D1486C" w:rsidRDefault="00000000">
            <w:r>
              <w:rPr>
                <w:sz w:val="20"/>
              </w:rPr>
              <w:t>1</w:t>
            </w:r>
          </w:p>
        </w:tc>
        <w:tc>
          <w:tcPr>
            <w:tcW w:w="4032" w:type="dxa"/>
          </w:tcPr>
          <w:p w14:paraId="5B81E041" w14:textId="77777777" w:rsidR="00D1486C" w:rsidRDefault="00000000">
            <w:r>
              <w:rPr>
                <w:sz w:val="20"/>
              </w:rPr>
              <w:t>Real SBI / API-gateway logs (even a limited time window)</w:t>
            </w:r>
          </w:p>
        </w:tc>
        <w:tc>
          <w:tcPr>
            <w:tcW w:w="3888" w:type="dxa"/>
          </w:tcPr>
          <w:p w14:paraId="20850AC9" w14:textId="77777777" w:rsidR="00D1486C" w:rsidRDefault="00000000">
            <w:r>
              <w:rPr>
                <w:sz w:val="20"/>
              </w:rPr>
              <w:t>Highest value: lets us validate against real traffic patterns and calibrate thresholds honestly</w:t>
            </w:r>
          </w:p>
        </w:tc>
      </w:tr>
      <w:tr w:rsidR="00D1486C" w14:paraId="3A15A942" w14:textId="77777777">
        <w:trPr>
          <w:jc w:val="center"/>
        </w:trPr>
        <w:tc>
          <w:tcPr>
            <w:tcW w:w="720" w:type="dxa"/>
            <w:shd w:val="clear" w:color="auto" w:fill="F2F5F8"/>
          </w:tcPr>
          <w:p w14:paraId="0F6E32BF" w14:textId="77777777" w:rsidR="00D1486C" w:rsidRDefault="00000000">
            <w:r>
              <w:rPr>
                <w:sz w:val="20"/>
              </w:rPr>
              <w:t>2</w:t>
            </w:r>
          </w:p>
        </w:tc>
        <w:tc>
          <w:tcPr>
            <w:tcW w:w="4032" w:type="dxa"/>
            <w:shd w:val="clear" w:color="auto" w:fill="F2F5F8"/>
          </w:tcPr>
          <w:p w14:paraId="119D852F" w14:textId="77777777" w:rsidR="00D1486C" w:rsidRDefault="00000000">
            <w:r>
              <w:rPr>
                <w:sz w:val="20"/>
              </w:rPr>
              <w:t xml:space="preserve">Aggregated or </w:t>
            </w:r>
            <w:proofErr w:type="spellStart"/>
            <w:r>
              <w:rPr>
                <w:sz w:val="20"/>
              </w:rPr>
              <w:t>anonymised</w:t>
            </w:r>
            <w:proofErr w:type="spellEnd"/>
            <w:r>
              <w:rPr>
                <w:sz w:val="20"/>
              </w:rPr>
              <w:t xml:space="preserve"> logs (field-level, agent IDs </w:t>
            </w:r>
            <w:proofErr w:type="spellStart"/>
            <w:r>
              <w:rPr>
                <w:sz w:val="20"/>
              </w:rPr>
              <w:t>pseudonymised</w:t>
            </w:r>
            <w:proofErr w:type="spellEnd"/>
            <w:r>
              <w:rPr>
                <w:sz w:val="20"/>
              </w:rPr>
              <w:t>)</w:t>
            </w:r>
          </w:p>
        </w:tc>
        <w:tc>
          <w:tcPr>
            <w:tcW w:w="3888" w:type="dxa"/>
            <w:shd w:val="clear" w:color="auto" w:fill="F2F5F8"/>
          </w:tcPr>
          <w:p w14:paraId="630B0D9A" w14:textId="77777777" w:rsidR="00D1486C" w:rsidRDefault="00000000">
            <w:r>
              <w:rPr>
                <w:sz w:val="20"/>
              </w:rPr>
              <w:t xml:space="preserve">Good middle </w:t>
            </w:r>
            <w:proofErr w:type="gramStart"/>
            <w:r>
              <w:rPr>
                <w:sz w:val="20"/>
              </w:rPr>
              <w:t>ground:</w:t>
            </w:r>
            <w:proofErr w:type="gramEnd"/>
            <w:r>
              <w:rPr>
                <w:sz w:val="20"/>
              </w:rPr>
              <w:t xml:space="preserve"> preserves </w:t>
            </w:r>
            <w:proofErr w:type="spellStart"/>
            <w:r>
              <w:rPr>
                <w:sz w:val="20"/>
              </w:rPr>
              <w:t>behavioural</w:t>
            </w:r>
            <w:proofErr w:type="spellEnd"/>
            <w:r>
              <w:rPr>
                <w:sz w:val="20"/>
              </w:rPr>
              <w:t xml:space="preserve"> structure without exposing raw identity</w:t>
            </w:r>
          </w:p>
        </w:tc>
      </w:tr>
      <w:tr w:rsidR="00D1486C" w14:paraId="327DDAB7" w14:textId="77777777">
        <w:trPr>
          <w:jc w:val="center"/>
        </w:trPr>
        <w:tc>
          <w:tcPr>
            <w:tcW w:w="720" w:type="dxa"/>
          </w:tcPr>
          <w:p w14:paraId="6C0B1A6C" w14:textId="77777777" w:rsidR="00D1486C" w:rsidRDefault="00000000">
            <w:r>
              <w:rPr>
                <w:sz w:val="20"/>
              </w:rPr>
              <w:t>3</w:t>
            </w:r>
          </w:p>
        </w:tc>
        <w:tc>
          <w:tcPr>
            <w:tcW w:w="4032" w:type="dxa"/>
          </w:tcPr>
          <w:p w14:paraId="01018C16" w14:textId="77777777" w:rsidR="00D1486C" w:rsidRDefault="00000000">
            <w:r>
              <w:rPr>
                <w:sz w:val="20"/>
              </w:rPr>
              <w:t>A schema-confirmed sample or field distributions only (no full logs)</w:t>
            </w:r>
          </w:p>
        </w:tc>
        <w:tc>
          <w:tcPr>
            <w:tcW w:w="3888" w:type="dxa"/>
          </w:tcPr>
          <w:p w14:paraId="3367DC5E" w14:textId="77777777" w:rsidR="00D1486C" w:rsidRDefault="00000000">
            <w:proofErr w:type="spellStart"/>
            <w:proofErr w:type="gramStart"/>
            <w:r>
              <w:rPr>
                <w:sz w:val="20"/>
              </w:rPr>
              <w:t>Lets</w:t>
            </w:r>
            <w:proofErr w:type="spellEnd"/>
            <w:proofErr w:type="gramEnd"/>
            <w:r>
              <w:rPr>
                <w:sz w:val="20"/>
              </w:rPr>
              <w:t xml:space="preserve"> us tune our synthetic generator to match your real traffic shape</w:t>
            </w:r>
          </w:p>
        </w:tc>
      </w:tr>
      <w:tr w:rsidR="00D1486C" w14:paraId="7C4B7D19" w14:textId="77777777">
        <w:trPr>
          <w:jc w:val="center"/>
        </w:trPr>
        <w:tc>
          <w:tcPr>
            <w:tcW w:w="720" w:type="dxa"/>
            <w:shd w:val="clear" w:color="auto" w:fill="F2F5F8"/>
          </w:tcPr>
          <w:p w14:paraId="213C7849" w14:textId="77777777" w:rsidR="00D1486C" w:rsidRDefault="00000000">
            <w:r>
              <w:rPr>
                <w:sz w:val="20"/>
              </w:rPr>
              <w:t>4</w:t>
            </w:r>
          </w:p>
        </w:tc>
        <w:tc>
          <w:tcPr>
            <w:tcW w:w="4032" w:type="dxa"/>
            <w:shd w:val="clear" w:color="auto" w:fill="F2F5F8"/>
          </w:tcPr>
          <w:p w14:paraId="27DF4387" w14:textId="77777777" w:rsidR="00D1486C" w:rsidRDefault="00000000">
            <w:r>
              <w:rPr>
                <w:sz w:val="20"/>
              </w:rPr>
              <w:t>Stay fully synthetic</w:t>
            </w:r>
          </w:p>
        </w:tc>
        <w:tc>
          <w:tcPr>
            <w:tcW w:w="3888" w:type="dxa"/>
            <w:shd w:val="clear" w:color="auto" w:fill="F2F5F8"/>
          </w:tcPr>
          <w:p w14:paraId="3B2E5A50" w14:textId="77777777" w:rsidR="00D1486C" w:rsidRDefault="00000000">
            <w:r>
              <w:rPr>
                <w:sz w:val="20"/>
              </w:rPr>
              <w:t>No blockers for us either way, but the PoC stays a controlled demonstration rather than a validated one</w:t>
            </w:r>
          </w:p>
        </w:tc>
      </w:tr>
    </w:tbl>
    <w:p w14:paraId="770B1BEB" w14:textId="77777777" w:rsidR="00D1486C" w:rsidRDefault="00D1486C"/>
    <w:p w14:paraId="003AFFAF" w14:textId="77777777" w:rsidR="00D1486C" w:rsidRDefault="00000000">
      <w:r>
        <w:t xml:space="preserve">Whatever you </w:t>
      </w:r>
      <w:proofErr w:type="gramStart"/>
      <w:r>
        <w:t>are able to</w:t>
      </w:r>
      <w:proofErr w:type="gramEnd"/>
      <w:r>
        <w:t xml:space="preserve"> share, and under whatever access or review process you require, works for us. We are asking now so we can plan Gate 2 (22 September) around what will </w:t>
      </w:r>
      <w:proofErr w:type="gramStart"/>
      <w:r>
        <w:t>actually be</w:t>
      </w:r>
      <w:proofErr w:type="gramEnd"/>
      <w:r>
        <w:t xml:space="preserve"> available.</w:t>
      </w:r>
    </w:p>
    <w:p w14:paraId="726F930B" w14:textId="77777777" w:rsidR="00D1486C" w:rsidRDefault="00000000">
      <w:pPr>
        <w:pStyle w:val="Heading1"/>
      </w:pPr>
      <w:r>
        <w:rPr>
          <w:color w:val="0B1F3A"/>
        </w:rPr>
        <w:lastRenderedPageBreak/>
        <w:t xml:space="preserve">6. Integration Ask, </w:t>
      </w:r>
      <w:proofErr w:type="spellStart"/>
      <w:r>
        <w:rPr>
          <w:color w:val="0B1F3A"/>
        </w:rPr>
        <w:t>FASTedge</w:t>
      </w:r>
      <w:proofErr w:type="spellEnd"/>
    </w:p>
    <w:p w14:paraId="3D690F39" w14:textId="77777777" w:rsidR="00D1486C" w:rsidRDefault="00000000">
      <w:r>
        <w:t xml:space="preserve">The current PoC is a detector: it scores risk and shows PASS, STEP-UP or BLOCK on a dashboard, but does </w:t>
      </w:r>
      <w:proofErr w:type="gramStart"/>
      <w:r>
        <w:t>not itself</w:t>
      </w:r>
      <w:proofErr w:type="gramEnd"/>
      <w:r>
        <w:t xml:space="preserve"> stop a request. Whether the Gate 3 demo (15 October) can show real inline enforcement, rather than monitoring only, depends on one question:</w:t>
      </w:r>
    </w:p>
    <w:p w14:paraId="0279DA19" w14:textId="77777777" w:rsidR="00D1486C" w:rsidRDefault="00000000">
      <w:r>
        <w:rPr>
          <w:i/>
        </w:rPr>
        <w:t xml:space="preserve">Does </w:t>
      </w:r>
      <w:proofErr w:type="spellStart"/>
      <w:r>
        <w:rPr>
          <w:i/>
        </w:rPr>
        <w:t>FASTedge</w:t>
      </w:r>
      <w:proofErr w:type="spellEnd"/>
      <w:r>
        <w:rPr>
          <w:i/>
        </w:rPr>
        <w:t xml:space="preserve"> expose a hook where a policy check can run inline on the request path, so that a BLOCK decision from AEGIS can </w:t>
      </w:r>
      <w:proofErr w:type="gramStart"/>
      <w:r>
        <w:rPr>
          <w:i/>
        </w:rPr>
        <w:t>actually stop</w:t>
      </w:r>
      <w:proofErr w:type="gramEnd"/>
      <w:r>
        <w:rPr>
          <w:i/>
        </w:rPr>
        <w:t xml:space="preserve"> the call, not just flag it after the fact?</w:t>
      </w:r>
    </w:p>
    <w:p w14:paraId="17B0A323" w14:textId="77777777" w:rsidR="00D1486C" w:rsidRDefault="00000000">
      <w:r>
        <w:t>If such a hook exists, we would want to understand its request/response contract (what is passed in, what a policy check is expected to return, and the latency budget available) so we can design the integration correctly from Gate 2 onward, rather than retrofitting it at the end.</w:t>
      </w:r>
    </w:p>
    <w:p w14:paraId="3022F24F" w14:textId="52738006" w:rsidR="00D1486C" w:rsidRDefault="00000000" w:rsidP="001E7BB0">
      <w:r>
        <w:t>If no such hook exists yet, we will demonstrate the gate as a passive observe-and-alert system feeding a SOC workflow, which is still a complete and useful PoC, just a different one to build toward.</w:t>
      </w:r>
    </w:p>
    <w:p w14:paraId="47B69DC3" w14:textId="77777777" w:rsidR="00D1486C" w:rsidRDefault="00000000">
      <w:pPr>
        <w:jc w:val="center"/>
      </w:pPr>
      <w:r>
        <w:rPr>
          <w:color w:val="555555"/>
          <w:sz w:val="18"/>
        </w:rPr>
        <w:t>AEGIS, Zero Trust Identity for AI Agents, Team 4, 5G Academy 2026</w:t>
      </w:r>
    </w:p>
    <w:sectPr w:rsidR="00D148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EC0A8A"/>
    <w:multiLevelType w:val="hybridMultilevel"/>
    <w:tmpl w:val="0A4C4C4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73096907">
    <w:abstractNumId w:val="8"/>
  </w:num>
  <w:num w:numId="2" w16cid:durableId="997225805">
    <w:abstractNumId w:val="6"/>
  </w:num>
  <w:num w:numId="3" w16cid:durableId="1597404989">
    <w:abstractNumId w:val="5"/>
  </w:num>
  <w:num w:numId="4" w16cid:durableId="2062821387">
    <w:abstractNumId w:val="4"/>
  </w:num>
  <w:num w:numId="5" w16cid:durableId="2141874121">
    <w:abstractNumId w:val="7"/>
  </w:num>
  <w:num w:numId="6" w16cid:durableId="1278561736">
    <w:abstractNumId w:val="3"/>
  </w:num>
  <w:num w:numId="7" w16cid:durableId="931862807">
    <w:abstractNumId w:val="2"/>
  </w:num>
  <w:num w:numId="8" w16cid:durableId="1372420586">
    <w:abstractNumId w:val="1"/>
  </w:num>
  <w:num w:numId="9" w16cid:durableId="149251797">
    <w:abstractNumId w:val="0"/>
  </w:num>
  <w:num w:numId="10" w16cid:durableId="7380948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0D7"/>
    <w:rsid w:val="0006063C"/>
    <w:rsid w:val="000731FE"/>
    <w:rsid w:val="0015074B"/>
    <w:rsid w:val="001E7BB0"/>
    <w:rsid w:val="0029639D"/>
    <w:rsid w:val="00326F90"/>
    <w:rsid w:val="00A732C8"/>
    <w:rsid w:val="00AA1D8D"/>
    <w:rsid w:val="00AB3B53"/>
    <w:rsid w:val="00B47730"/>
    <w:rsid w:val="00CB0664"/>
    <w:rsid w:val="00CF0F8A"/>
    <w:rsid w:val="00D1486C"/>
    <w:rsid w:val="00E44E00"/>
    <w:rsid w:val="00F14E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CF041"/>
  <w14:defaultImageDpi w14:val="300"/>
  <w15:docId w15:val="{0B224A0E-06EA-4F28-B684-9345B1EE8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FAUZAN EJAZ</cp:lastModifiedBy>
  <cp:revision>6</cp:revision>
  <dcterms:created xsi:type="dcterms:W3CDTF">2013-12-23T23:15:00Z</dcterms:created>
  <dcterms:modified xsi:type="dcterms:W3CDTF">2026-09-03T20:00:00Z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2026-09-02T08:33:02Z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8c4d2e2b-04c7-415a-ab06-c9a173542f0f</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