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Perkembangan teknologi di industri dan dunia kerja serta 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tentang perkembangan proses produksi industri Desain Komunikasi Visual mulai dari teknologi konvensional sampai dengan teknologi modern, Industri 4.0, Internet of Things, digital teknologi dalam dunia industri, isu pemanasan global, perubahan iklim, aspek - aspek ketenagakerjaan, Life Cycle produk industri sampai dengan reuse, recycling.</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Mengetahui apa itu desain komunikasi visual</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Berfikir Kritis</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Handphone, LCD,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E-book, Buku bacaan, Youtube,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Inquiry Learning Terbimbing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tentang perkembangan proses produksi industri Desain Komunikasi Visual mulai dari teknologi konvensional sampai dengan teknologi modern, Industri 4.0, Internet of Things, digital teknologi dalam dunia industri, isu pemanasan global, perubahan iklim, aspek -aspek ketenagakerjaan, Life Cycle produk industri sampai dengan reuse, recycling</w:t>
      </w:r>
    </w:p>
    <w:p>
      <w:pPr>
        <w:numPr>
          <w:ilvl w:val="0"/>
          <w:numId w:val="20"/>
        </w:numPr>
      </w:pPr>
      <w:r>
        <w:rPr/>
        <w:t xml:space="preserve">Melakukan pemotretan </w:t>
      </w:r>
    </w:p>
    <w:p>
      <w:pPr/>
      <w:r>
        <w:rPr/>
        <w:t xml:space="preserve"> </w:t>
      </w:r>
    </w:p>
    <w:p>
      <w:pPr>
        <w:pStyle w:val="Heading2"/>
      </w:pPr>
      <w:bookmarkStart w:id="10" w:name="_Toc10"/>
      <w:r>
        <w:t>PEMAHAMAN BERMAKNA</w:t>
      </w:r>
      <w:bookmarkEnd w:id="10"/>
    </w:p>
    <w:p>
      <w:pPr>
        <w:numPr>
          <w:ilvl w:val="0"/>
          <w:numId w:val="21"/>
        </w:numPr>
      </w:pPr>
      <w:r>
        <w:rPr/>
        <w:t xml:space="preserve">Mengetahui pekerjaan atau profesi dalam bidang Desain Komunikasi Visual,  dan kewirausahaan di bidang ekonomi kreatif</w:t>
      </w:r>
    </w:p>
    <w:p>
      <w:pPr>
        <w:numPr>
          <w:ilvl w:val="0"/>
          <w:numId w:val="21"/>
        </w:numPr>
      </w:pPr>
      <w:r>
        <w:rPr/>
        <w:t xml:space="preserve">Dapat membaca peluang usaha</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numPr>
          <w:ilvl w:val="0"/>
          <w:numId w:val="23"/>
        </w:numPr>
      </w:pPr>
      <w:r>
        <w:rPr/>
        <w:t xml:space="preserve">Guru menyusun LKPD</w:t>
      </w:r>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Peserta didik disapa dan melakukan pemeriksaan kehadiran bersama dengan guru.</w:t>
            </w:r>
          </w:p>
          <w:p>
            <w:pPr>
              <w:numPr>
                <w:ilvl w:val="0"/>
                <w:numId w:val="8"/>
              </w:numPr>
            </w:pPr>
            <w:r>
              <w:rPr/>
              <w:t xml:space="preserve">Peserta didik bersama dengan guru membahas tentang kesepakatan yang akan diterapkan dalam pembelajaran</w:t>
            </w:r>
          </w:p>
          <w:p>
            <w:pPr>
              <w:numPr>
                <w:ilvl w:val="0"/>
                <w:numId w:val="8"/>
              </w:numPr>
            </w:pPr>
            <w:r>
              <w:rPr/>
              <w:t xml:space="preserve">Peserta didik dan guru berdiskusi melalui pertanyaan pemantik</w:t>
            </w:r>
          </w:p>
        </w:tc>
      </w:tr>
      <w:tr>
        <w:trPr/>
        <w:tc>
          <w:tcPr>
            <w:tcW w:w="4000" w:type="dxa"/>
          </w:tcPr>
          <w:p>
            <w:pPr/>
            <w:r>
              <w:rPr>
                <w:rStyle w:val="identitas"/>
              </w:rPr>
              <w:t xml:space="preserve">Inti</w:t>
            </w:r>
          </w:p>
        </w:tc>
        <w:tc>
          <w:tcPr>
            <w:tcW w:w="5000" w:type="dxa"/>
          </w:tcPr>
          <w:p>
            <w:pPr>
              <w:numPr>
                <w:ilvl w:val="0"/>
                <w:numId w:val="9"/>
              </w:numPr>
            </w:pPr>
            <w:r>
              <w:rPr/>
              <w:t xml:space="preserve">Peserta didik dan guru berdiskusi melalui pertanyaan pemantik</w:t>
            </w:r>
          </w:p>
          <w:p>
            <w:pPr>
              <w:numPr>
                <w:ilvl w:val="0"/>
                <w:numId w:val="9"/>
              </w:numPr>
            </w:pPr>
            <w:r>
              <w:rPr/>
              <w:t xml:space="preserve">Guru menayangkan beberapa studi kasus</w:t>
            </w:r>
          </w:p>
          <w:p>
            <w:pPr>
              <w:numPr>
                <w:ilvl w:val="0"/>
                <w:numId w:val="9"/>
              </w:numPr>
            </w:pPr>
            <w:r>
              <w:rPr/>
              <w:t xml:space="preserve">Berdasarkan tayangan, siswa bertanya</w:t>
            </w:r>
          </w:p>
          <w:p>
            <w:pPr>
              <w:numPr>
                <w:ilvl w:val="0"/>
                <w:numId w:val="9"/>
              </w:numPr>
            </w:pPr>
            <w:r>
              <w:rPr/>
              <w:t xml:space="preserve">Guru memberikan jawaban</w:t>
            </w:r>
          </w:p>
        </w:tc>
      </w:tr>
      <w:tr>
        <w:trPr/>
        <w:tc>
          <w:tcPr>
            <w:tcW w:w="4000" w:type="dxa"/>
          </w:tcPr>
          <w:p>
            <w:pPr/>
            <w:r>
              <w:rPr>
                <w:rStyle w:val="identitas"/>
              </w:rPr>
              <w:t xml:space="preserve">Penutup</w:t>
            </w:r>
          </w:p>
        </w:tc>
        <w:tc>
          <w:tcPr>
            <w:tcW w:w="5000" w:type="dxa"/>
          </w:tcPr>
          <w:p>
            <w:pPr>
              <w:numPr>
                <w:ilvl w:val="0"/>
                <w:numId w:val="10"/>
              </w:numPr>
            </w:pPr>
            <w:r>
              <w:rPr/>
              <w:t xml:space="preserve">Peserta didik menanyakan hal yang tidak dipahami kepada guru</w:t>
            </w:r>
          </w:p>
          <w:p>
            <w:pPr>
              <w:numPr>
                <w:ilvl w:val="0"/>
                <w:numId w:val="10"/>
              </w:numPr>
            </w:pPr>
            <w:r>
              <w:rPr/>
              <w:t xml:space="preserve">Siswa mengkomunikasikan kendala yang dihadapi selama melakukan kegiatan pegerjaan tugas</w:t>
            </w:r>
          </w:p>
          <w:p>
            <w:pPr>
              <w:numPr>
                <w:ilvl w:val="0"/>
                <w:numId w:val="10"/>
              </w:numPr>
            </w:pPr>
            <w:r>
              <w:rPr/>
              <w:t xml:space="preserve">Siswa menerima apresiasi dan motivasi dari Guru</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p>
            <w:pPr>
              <w:numPr>
                <w:ilvl w:val="0"/>
                <w:numId w:val="13"/>
              </w:numPr>
            </w:pPr>
            <w:r>
              <w:rPr/>
              <w:t xml:space="preserve">Bagaimana perasaanmu saat belajar sendiri di rumah?</w:t>
            </w:r>
          </w:p>
          <w:p>
            <w:pPr>
              <w:numPr>
                <w:ilvl w:val="0"/>
                <w:numId w:val="13"/>
              </w:numPr>
            </w:pPr>
            <w:r>
              <w:rPr/>
              <w:t xml:space="preserve">Hal apa yang paling menyenangkan dan tidak menyenangkan?</w:t>
            </w:r>
          </w:p>
          <w:p>
            <w:pPr>
              <w:numPr>
                <w:ilvl w:val="0"/>
                <w:numId w:val="13"/>
              </w:numPr>
            </w:pPr>
            <w:r>
              <w:rPr/>
              <w:t xml:space="preserve">Apa yang kamu inginkan dalam pembelajaran hari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kkdnckdnkcnd</w:t>
      </w:r>
    </w:p>
    <w:p>
      <w:pPr/>
      <w:r>
        <w:rPr/>
        <w:t xml:space="preserve"> </w:t>
      </w:r>
    </w:p>
    <w:p>
      <w:pPr>
        <w:pStyle w:val="Heading2"/>
      </w:pPr>
      <w:bookmarkStart w:id="20" w:name="_Toc20"/>
      <w:r>
        <w:t>GLOSARIUM</w:t>
      </w:r>
      <w:bookmarkEnd w:id="20"/>
    </w:p>
    <w:p>
      <w:pPr>
        <w:pStyle w:val="identitasP"/>
      </w:pPr>
      <w:r>
        <w:rPr>
          <w:b w:val="0"/>
          <w:bCs w:val="0"/>
        </w:rPr>
        <w:t xml:space="preserve">mkdmkemkdmekd</w:t>
      </w:r>
    </w:p>
    <w:p>
      <w:pPr/>
      <w:r>
        <w:rPr/>
        <w:t xml:space="preserve"> </w:t>
      </w:r>
    </w:p>
    <w:p>
      <w:pPr>
        <w:pStyle w:val="Heading2"/>
      </w:pPr>
      <w:bookmarkStart w:id="21" w:name="_Toc21"/>
      <w:r>
        <w:t>DAFTAR PUSTAKA</w:t>
      </w:r>
      <w:bookmarkEnd w:id="21"/>
    </w:p>
    <w:p>
      <w:pPr>
        <w:pStyle w:val="identitasP"/>
      </w:pPr>
      <w:r>
        <w:rPr>
          <w:b w:val="0"/>
          <w:bCs w:val="0"/>
        </w:rPr>
        <w:t xml:space="preserve">kdmekdmekmdke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F1487A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2B1400E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AD72F7B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404782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F48C923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CD01A4B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2A5A60F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1B8AA8A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6812E6C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AB44B4B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EC7C164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77EB287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A9EE41B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62F67F6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B18788D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61A0D12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B6DCAE8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0140C46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42ADE0A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7EB5E3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32D7965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634FFE5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B0EAF6D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Transformasi ERD ke Skema Tabel.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2022-10-21T19:02:11+02:00</dcterms:created>
  <dcterms:modified xsi:type="dcterms:W3CDTF">2022-10-21T19:02:11+02:00</dcterms:modified>
</cp:coreProperties>
</file>

<file path=docProps/custom.xml><?xml version="1.0" encoding="utf-8"?>
<Properties xmlns="http://schemas.openxmlformats.org/officeDocument/2006/custom-properties" xmlns:vt="http://schemas.openxmlformats.org/officeDocument/2006/docPropsVTypes"/>
</file>