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Akuntasi dan Keuangan Lembaga</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Fauzan Fiqriansyah</w:t>
            </w:r>
          </w:p>
        </w:tc>
      </w:tr>
      <w:tr>
        <w:trPr/>
        <w:tc>
          <w:tcPr>
            <w:tcW w:w="4000" w:type="dxa"/>
          </w:tcPr>
          <w:p>
            <w:pPr/>
            <w:r>
              <w:rPr>
                <w:rStyle w:val="identitas"/>
              </w:rPr>
              <w:t xml:space="preserve">Satuan Pendidikan</w:t>
            </w:r>
          </w:p>
        </w:tc>
        <w:tc>
          <w:tcPr>
            <w:tcW w:w="5000" w:type="dxa"/>
          </w:tcPr>
          <w:p>
            <w:pPr/>
            <w:r>
              <w:rPr>
                <w:rStyle w:val="identitas"/>
              </w:rPr>
              <w:t xml:space="preserve">SMKN 13 BANDUNG</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Akuntasi dan Keuangan Lembaga</w:t>
            </w:r>
          </w:p>
        </w:tc>
      </w:tr>
      <w:tr>
        <w:trPr/>
        <w:tc>
          <w:tcPr>
            <w:tcW w:w="4000" w:type="dxa"/>
          </w:tcPr>
          <w:p>
            <w:pPr/>
            <w:r>
              <w:rPr>
                <w:rStyle w:val="identitas"/>
              </w:rPr>
              <w:t xml:space="preserve">Mata Pelajaran</w:t>
            </w:r>
          </w:p>
        </w:tc>
        <w:tc>
          <w:tcPr>
            <w:tcW w:w="5000" w:type="dxa"/>
          </w:tcPr>
          <w:p>
            <w:pPr/>
            <w:r>
              <w:rPr>
                <w:rStyle w:val="identitas"/>
              </w:rPr>
              <w:t xml:space="preserve">Dasar-Dasar Akuntansi dan Keuangan Lembaga</w:t>
            </w:r>
          </w:p>
        </w:tc>
      </w:tr>
      <w:tr>
        <w:trPr/>
        <w:tc>
          <w:tcPr>
            <w:tcW w:w="4000" w:type="dxa"/>
          </w:tcPr>
          <w:p>
            <w:pPr/>
            <w:r>
              <w:rPr>
                <w:rStyle w:val="identitas"/>
              </w:rPr>
              <w:t xml:space="preserve">Kelas/Semester</w:t>
            </w:r>
          </w:p>
        </w:tc>
        <w:tc>
          <w:tcPr>
            <w:tcW w:w="5000" w:type="dxa"/>
          </w:tcPr>
          <w:p>
            <w:pPr/>
            <w:r>
              <w:rPr>
                <w:rStyle w:val="identitas"/>
              </w:rPr>
              <w:t xml:space="preserve">XI/Ganjil</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Perkembangan teknologi di industri dan dunia kerja serta isu-isu global di bidang 
Akuntansi dan Keuangan Lembaga
</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perkembangan standar akuntansi mulai dari pembukuan secara manual sampai kepada penggunaan teknologi sebagai alat bantu, serta mengikuti perkembangan aplikasi komputer akuntansi yang banyak digunakan di dunia industri dan dunia kerja.</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dmsdmksmmksdmkmskdm</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Kreatif</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Handphone, .</w:t>
            </w:r>
          </w:p>
        </w:tc>
      </w:tr>
      <w:tr>
        <w:trPr/>
        <w:tc>
          <w:tcPr>
            <w:tcW w:w="4000" w:type="dxa"/>
          </w:tcPr>
          <w:p>
            <w:pPr/>
            <w:r>
              <w:rPr>
                <w:rStyle w:val="identitas"/>
              </w:rPr>
              <w:t xml:space="preserve">Sumber Belajar</w:t>
            </w:r>
          </w:p>
        </w:tc>
        <w:tc>
          <w:tcPr>
            <w:tcW w:w="5000" w:type="dxa"/>
          </w:tcPr>
          <w:p>
            <w:pPr/>
            <w:r>
              <w:rPr>
                <w:rStyle w:val="identitas"/>
              </w:rPr>
              <w:t xml:space="preserve">Laman E-Learning,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 dfd</w:t>
      </w:r>
    </w:p>
    <w:p>
      <w:pPr/>
      <w:r>
        <w:rPr/>
        <w:t xml:space="preserve"> </w:t>
      </w:r>
    </w:p>
    <w:p>
      <w:pPr>
        <w:pStyle w:val="Heading2"/>
      </w:pPr>
      <w:bookmarkStart w:id="7" w:name="_Toc7"/>
      <w:r>
        <w:t>MODEL PEMBELAJARAN</w:t>
      </w:r>
      <w:bookmarkEnd w:id="7"/>
    </w:p>
    <w:p>
      <w:pPr>
        <w:numPr>
          <w:ilvl w:val="0"/>
          <w:numId w:val="19"/>
        </w:numPr>
      </w:pPr>
      <w:r>
        <w:rPr/>
        <w:t xml:space="preserve">Project Based Learning (PjBL)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Menjelaskan sejarah akuntansi</w:t>
      </w:r>
    </w:p>
    <w:p>
      <w:pPr/>
      <w:r>
        <w:rPr/>
        <w:t xml:space="preserve"> </w:t>
      </w:r>
    </w:p>
    <w:p>
      <w:pPr>
        <w:pStyle w:val="Heading2"/>
      </w:pPr>
      <w:bookmarkStart w:id="10" w:name="_Toc10"/>
      <w:r>
        <w:t>PEMAHAMAN BERMAKNA</w:t>
      </w:r>
      <w:bookmarkEnd w:id="10"/>
    </w:p>
    <w:p>
      <w:pPr>
        <w:numPr>
          <w:ilvl w:val="0"/>
          <w:numId w:val="21"/>
        </w:numPr>
      </w:pPr>
      <w:r>
        <w:rPr/>
        <w:t xml:space="preserve">Memahami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tujuan yang akan dicapai pada pembelajaran hari ini</w:t>
            </w:r>
          </w:p>
        </w:tc>
      </w:tr>
      <w:tr>
        <w:trPr/>
        <w:tc>
          <w:tcPr>
            <w:tcW w:w="4000" w:type="dxa"/>
          </w:tcPr>
          <w:p>
            <w:pPr/>
            <w:r>
              <w:rPr>
                <w:rStyle w:val="identitas"/>
              </w:rPr>
              <w:t xml:space="preserve">Inti</w:t>
            </w:r>
          </w:p>
        </w:tc>
        <w:tc>
          <w:tcPr>
            <w:tcW w:w="5000" w:type="dxa"/>
          </w:tcPr>
          <w:p>
            <w:pPr>
              <w:numPr>
                <w:ilvl w:val="0"/>
                <w:numId w:val="9"/>
              </w:numPr>
            </w:pPr>
            <w:r>
              <w:rPr/>
              <w:t xml:space="preserve">Guru melakukan demonstrasi dengan alat peraga</w:t>
            </w:r>
          </w:p>
        </w:tc>
      </w:tr>
      <w:tr>
        <w:trPr/>
        <w:tc>
          <w:tcPr>
            <w:tcW w:w="4000" w:type="dxa"/>
          </w:tcPr>
          <w:p>
            <w:pPr/>
            <w:r>
              <w:rPr>
                <w:rStyle w:val="identitas"/>
              </w:rPr>
              <w:t xml:space="preserve">Penutup</w:t>
            </w:r>
          </w:p>
        </w:tc>
        <w:tc>
          <w:tcPr>
            <w:tcW w:w="5000" w:type="dxa"/>
          </w:tcPr>
          <w:p>
            <w:pPr>
              <w:numPr>
                <w:ilvl w:val="0"/>
                <w:numId w:val="10"/>
              </w:numPr>
            </w:pPr>
            <w:r>
              <w:rPr/>
              <w:t xml:space="preserve">Guru menunjuk siswa tertentu untuk menyampaikan penjelasannya tentang materi atau bagian dari materi yang sudah dipelajari</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Apa saja aktivitas yang sering kamu lakukan saat di rumah?</w:t>
            </w:r>
          </w:p>
        </w:tc>
      </w:tr>
      <w:tr>
        <w:trPr/>
        <w:tc>
          <w:tcPr>
            <w:tcW w:w="4000" w:type="dxa"/>
          </w:tcPr>
          <w:p>
            <w:pPr/>
            <w:r>
              <w:rPr>
                <w:rStyle w:val="identitas"/>
              </w:rPr>
              <w:t xml:space="preserve">Asesmen kognitif</w:t>
            </w:r>
          </w:p>
        </w:tc>
        <w:tc>
          <w:tcPr>
            <w:tcW w:w="5000" w:type="dxa"/>
          </w:tcPr>
          <w:p>
            <w:pPr>
              <w:numPr>
                <w:ilvl w:val="0"/>
                <w:numId w:val="12"/>
              </w:numPr>
            </w:pPr>
            <w:r>
              <w:rPr/>
              <w:t xml:space="preserve">Latihan Soal</w:t>
            </w:r>
          </w:p>
        </w:tc>
      </w:tr>
      <w:tr>
        <w:trPr/>
        <w:tc>
          <w:tcPr>
            <w:tcW w:w="4000" w:type="dxa"/>
          </w:tcPr>
          <w:p>
            <w:pPr/>
            <w:r>
              <w:rPr>
                <w:rStyle w:val="identitas"/>
              </w:rPr>
              <w:t xml:space="preserve">Asesmen Formatif</w:t>
            </w:r>
          </w:p>
        </w:tc>
        <w:tc>
          <w:tcPr>
            <w:tcW w:w="5000" w:type="dxa"/>
          </w:tcPr>
          <w:p>
            <w:pPr>
              <w:numPr>
                <w:ilvl w:val="0"/>
                <w:numId w:val="13"/>
              </w:numPr>
            </w:pPr>
            <w:r>
              <w:rPr/>
              <w:t xml:space="preserve">Kuis</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Dasar-Dasar Akuntansi dan Keuangan Lembaga</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nnvknkvfvn</w:t>
      </w:r>
    </w:p>
    <w:p>
      <w:pPr/>
      <w:r>
        <w:rPr/>
        <w:t xml:space="preserve"> </w:t>
      </w:r>
    </w:p>
    <w:p>
      <w:pPr>
        <w:pStyle w:val="Heading2"/>
      </w:pPr>
      <w:bookmarkStart w:id="20" w:name="_Toc20"/>
      <w:r>
        <w:t>GLOSARIUM</w:t>
      </w:r>
      <w:bookmarkEnd w:id="20"/>
    </w:p>
    <w:p>
      <w:pPr>
        <w:pStyle w:val="identitasP"/>
      </w:pPr>
      <w:r>
        <w:rPr>
          <w:b w:val="0"/>
          <w:bCs w:val="0"/>
        </w:rPr>
        <w:t xml:space="preserve">mcndcnmncm</w:t>
      </w:r>
    </w:p>
    <w:p>
      <w:pPr/>
      <w:r>
        <w:rPr/>
        <w:t xml:space="preserve"> </w:t>
      </w:r>
    </w:p>
    <w:p>
      <w:pPr>
        <w:pStyle w:val="Heading2"/>
      </w:pPr>
      <w:bookmarkStart w:id="21" w:name="_Toc21"/>
      <w:r>
        <w:t>DAFTAR PUSTAKA</w:t>
      </w:r>
      <w:bookmarkEnd w:id="21"/>
    </w:p>
    <w:p>
      <w:pPr>
        <w:pStyle w:val="identitasP"/>
      </w:pPr>
      <w:r>
        <w:rPr>
          <w:b w:val="0"/>
          <w:bCs w:val="0"/>
        </w:rPr>
        <w:t xml:space="preserve">ncdmncmdncmndmn</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Suparno, S. Pd., M.Pd.						  Fauzan Fiqriansyah</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238F668"/>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E367DFD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234DE77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51926F6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9364116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213B9AE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77C95EE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AFB605E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F5CE334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6D7C674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049026D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A377563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9746554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FE0DE92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39F41AF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D6A741E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76A6796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4D2ECEA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5E3F13A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54D75EF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C89CBD2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1B4532D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3239915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11012023215827_EssayAdaptability_Fauzan Fiqriansya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2023-01-11T15:58:28+01:00</dcterms:created>
  <dcterms:modified xsi:type="dcterms:W3CDTF">2023-01-11T15:58:28+01:00</dcterms:modified>
</cp:coreProperties>
</file>

<file path=docProps/custom.xml><?xml version="1.0" encoding="utf-8"?>
<Properties xmlns="http://schemas.openxmlformats.org/officeDocument/2006/custom-properties" xmlns:vt="http://schemas.openxmlformats.org/officeDocument/2006/docPropsVTypes"/>
</file>