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Bahasa Inggris - E</w:t>
            </w:r>
          </w:p>
        </w:tc>
      </w:tr>
      <w:tr>
        <w:trPr/>
        <w:tc>
          <w:tcPr>
            <w:tcW w:w="4000" w:type="dxa"/>
          </w:tcPr>
          <w:p>
            <w:pPr/>
            <w:r>
              <w:rPr>
                <w:rStyle w:val="identitas"/>
              </w:rPr>
              <w:t xml:space="preserve">Kelas/Semester</w:t>
            </w:r>
          </w:p>
        </w:tc>
        <w:tc>
          <w:tcPr>
            <w:tcW w:w="5000" w:type="dxa"/>
          </w:tcPr>
          <w:p>
            <w:pPr/>
            <w:r>
              <w:rPr>
                <w:rStyle w:val="identitas"/>
              </w:rPr>
              <w:t xml:space="preserve">XI/Ganjil</w:t>
            </w:r>
          </w:p>
        </w:tc>
      </w:tr>
      <w:tr>
        <w:trPr/>
        <w:tc>
          <w:tcPr>
            <w:tcW w:w="4000" w:type="dxa"/>
          </w:tcPr>
          <w:p>
            <w:pPr/>
            <w:r>
              <w:rPr>
                <w:rStyle w:val="identitas"/>
              </w:rPr>
              <w:t xml:space="preserve">Fase</w:t>
            </w:r>
          </w:p>
        </w:tc>
        <w:tc>
          <w:tcPr>
            <w:tcW w:w="5000" w:type="dxa"/>
          </w:tcPr>
          <w:p>
            <w:pPr/>
            <w:r>
              <w:rPr>
                <w:rStyle w:val="identitas"/>
              </w:rPr>
              <w:t xml:space="preserve"/>
            </w:r>
          </w:p>
        </w:tc>
      </w:tr>
      <w:tr>
        <w:trPr/>
        <w:tc>
          <w:tcPr>
            <w:tcW w:w="4000" w:type="dxa"/>
          </w:tcPr>
          <w:p>
            <w:pPr/>
            <w:r>
              <w:rPr>
                <w:rStyle w:val="identitas"/>
              </w:rPr>
              <w:t xml:space="preserve">Elemen</w:t>
            </w:r>
          </w:p>
        </w:tc>
        <w:tc>
          <w:tcPr>
            <w:tcW w:w="5000" w:type="dxa"/>
          </w:tcPr>
          <w:p>
            <w:pPr/>
            <w:r>
              <w:rPr>
                <w:rStyle w:val="identitas"/>
              </w:rPr>
              <w:t xml:space="preserve">Menyimak - Berbicara</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menggunakan bahasa Inggris untuk 
berkomunikasi dengan guru, teman sebaya 
dan orang lain dalam berbagai macam 
situasi dan tujuan. Mereka menggunakan 
dan merespon pertanyaan dan menggunakan strategi untuk memulai dan mempertahankan percakapan dan diskusi. 
Mereka memahami dan mengidentifikasi 
ide utama dan detail relevan dari diskusi atau presentasi mengenai topik yang dekat dengan kehidupan pemuda. Mereka menggunakan bahasa Inggris untuk 
menyampaikan opini terhadap isu yang 
dekat dengan kehidupan pemuda dan 
untuk membahas minat. Mereka 
memberikan pendapat dan membuat 
perbandingan. Mereka menggunakan 
elemen non-verbal seperti bahasa tubuh, 
kecepatan bicara, dan nada suara untuk 
dapat dipahami dalam sebagian konteks.</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w:t>
            </w:r>
          </w:p>
        </w:tc>
      </w:tr>
    </w:tbl>
    <w:p>
      <w:pPr/>
      <w:r>
        <w:rPr/>
        <w:t xml:space="preserve"> </w:t>
      </w:r>
    </w:p>
    <w:p>
      <w:pPr>
        <w:pStyle w:val="Heading2"/>
      </w:pPr>
      <w:bookmarkStart w:id="3" w:name="_Toc3"/>
      <w:r>
        <w:t>KOMPETENSI AWAL</w:t>
      </w:r>
      <w:bookmarkEnd w:id="3"/>
    </w:p>
    <w:p>
      <w:pPr>
        <w:numPr>
          <w:ilvl w:val="0"/>
          <w:numId w:val="16"/>
        </w:numPr>
      </w:pPr>
      <w:r>
        <w:rPr/>
        <w:t xml:space="preserve">jkskhejhrjhejhjrhhj</w:t>
      </w:r>
    </w:p>
    <w:p>
      <w:pPr>
        <w:numPr>
          <w:ilvl w:val="0"/>
          <w:numId w:val="16"/>
        </w:numPr>
      </w:pPr>
      <w:r>
        <w:rPr/>
        <w:t xml:space="preserve">fjfjkdjkfk</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w:t>
            </w:r>
          </w:p>
        </w:tc>
      </w:tr>
      <w:tr>
        <w:trPr/>
        <w:tc>
          <w:tcPr>
            <w:tcW w:w="4000" w:type="dxa"/>
          </w:tcPr>
          <w:p>
            <w:pPr/>
            <w:r>
              <w:rPr>
                <w:rStyle w:val="identitas"/>
              </w:rPr>
              <w:t xml:space="preserve">Sumber Belajar</w:t>
            </w:r>
          </w:p>
        </w:tc>
        <w:tc>
          <w:tcPr>
            <w:tcW w:w="5000" w:type="dxa"/>
          </w:tcPr>
          <w:p>
            <w:pPr/>
            <w:r>
              <w:rPr>
                <w:rStyle w:val="identitas"/>
              </w:rPr>
              <w:t xml:space="preserve">Buku bacaan, Youtube,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Problem Based Learning</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Mengidentifikasi Ide utama dan detail relevan dari teks lisan dan tulis mengenai topik yang dekat dengan kehidupan pemuda.</w:t>
      </w:r>
    </w:p>
    <w:p>
      <w:pPr/>
      <w:r>
        <w:rPr/>
        <w:t xml:space="preserve"> </w:t>
      </w:r>
    </w:p>
    <w:p>
      <w:pPr>
        <w:pStyle w:val="Heading2"/>
      </w:pPr>
      <w:bookmarkStart w:id="10" w:name="_Toc10"/>
      <w:r>
        <w:t>PEMAHAMAN BERMAKNA</w:t>
      </w:r>
      <w:bookmarkEnd w:id="10"/>
    </w:p>
    <w:p>
      <w:pPr>
        <w:numPr>
          <w:ilvl w:val="0"/>
          <w:numId w:val="21"/>
        </w:numPr>
      </w:pPr>
      <w:r>
        <w:rPr/>
        <w:t xml:space="preserve">uheureiorwihruehrwu</w:t>
      </w:r>
    </w:p>
    <w:p>
      <w:pPr/>
      <w:r>
        <w:rPr/>
        <w:t xml:space="preserve"> </w:t>
      </w:r>
    </w:p>
    <w:p>
      <w:pPr>
        <w:pStyle w:val="Heading2"/>
      </w:pPr>
      <w:bookmarkStart w:id="11" w:name="_Toc11"/>
      <w:r>
        <w:t>PERTANYAAN PEMANTIK</w:t>
      </w:r>
      <w:bookmarkEnd w:id="11"/>
    </w:p>
    <w:p>
      <w:pPr>
        <w:numPr>
          <w:ilvl w:val="0"/>
          <w:numId w:val="22"/>
        </w:numPr>
      </w:pPr>
      <w:r>
        <w:rPr/>
        <w:t xml:space="preserve">nkfksndfkndnfdnk</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mengecek kehadiran peserta didik</w:t>
            </w:r>
          </w:p>
        </w:tc>
      </w:tr>
      <w:tr>
        <w:trPr/>
        <w:tc>
          <w:tcPr>
            <w:tcW w:w="4000" w:type="dxa"/>
          </w:tcPr>
          <w:p>
            <w:pPr/>
            <w:r>
              <w:rPr>
                <w:rStyle w:val="identitas"/>
              </w:rPr>
              <w:t xml:space="preserve">Inti</w:t>
            </w:r>
          </w:p>
        </w:tc>
        <w:tc>
          <w:tcPr>
            <w:tcW w:w="5000" w:type="dxa"/>
          </w:tcPr>
          <w:p>
            <w:pPr>
              <w:numPr>
                <w:ilvl w:val="0"/>
                <w:numId w:val="9"/>
              </w:numPr>
            </w:pPr>
            <w:r>
              <w:rPr/>
              <w:t xml:space="preserve">Guru mengajak peserta didik untuk melakukan observasi di dalam ruangan</w:t>
            </w:r>
          </w:p>
        </w:tc>
      </w:tr>
      <w:tr>
        <w:trPr/>
        <w:tc>
          <w:tcPr>
            <w:tcW w:w="4000" w:type="dxa"/>
          </w:tcPr>
          <w:p>
            <w:pPr/>
            <w:r>
              <w:rPr>
                <w:rStyle w:val="identitas"/>
              </w:rPr>
              <w:t xml:space="preserve">Penutup</w:t>
            </w:r>
          </w:p>
        </w:tc>
        <w:tc>
          <w:tcPr>
            <w:tcW w:w="5000" w:type="dxa"/>
          </w:tcPr>
          <w:p>
            <w:pPr>
              <w:numPr>
                <w:ilvl w:val="0"/>
                <w:numId w:val="10"/>
              </w:numPr>
            </w:pPr>
            <w:r>
              <w:rPr/>
              <w:t xml:space="preserve">Memberikan tugas, baik tugas individual maupun kelompok</w:t>
            </w:r>
          </w:p>
          <w:p>
            <w:pPr>
              <w:numPr>
                <w:ilvl w:val="0"/>
                <w:numId w:val="10"/>
              </w:numPr>
            </w:pPr>
            <w:r>
              <w:rPr/>
              <w:t xml:space="preserve">Merencanakan kegiatan tindak lanjut dalam bentuk pembelajaran remedi, program pengayaan, dan layanan konseling</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Apakah kamu mengalami kesulitan selama melakukan pembelajaran?</w:t>
            </w:r>
          </w:p>
        </w:tc>
      </w:tr>
      <w:tr>
        <w:trPr/>
        <w:tc>
          <w:tcPr>
            <w:tcW w:w="4000" w:type="dxa"/>
          </w:tcPr>
          <w:p>
            <w:pPr/>
            <w:r>
              <w:rPr>
                <w:rStyle w:val="identitas"/>
              </w:rPr>
              <w:t xml:space="preserve">Asesmen kognitif</w:t>
            </w:r>
          </w:p>
        </w:tc>
        <w:tc>
          <w:tcPr>
            <w:tcW w:w="5000" w:type="dxa"/>
          </w:tcPr>
          <w:p>
            <w:pPr>
              <w:numPr>
                <w:ilvl w:val="0"/>
                <w:numId w:val="12"/>
              </w:numPr>
            </w:pPr>
            <w:r>
              <w:rPr/>
              <w:t xml:space="preserve">Latihan Soal</w:t>
            </w:r>
          </w:p>
          <w:p>
            <w:pPr>
              <w:numPr>
                <w:ilvl w:val="0"/>
                <w:numId w:val="12"/>
              </w:numPr>
            </w:pPr>
            <w:r>
              <w:rPr/>
              <w:t xml:space="preserve">Kuis</w:t>
            </w:r>
          </w:p>
          <w:p>
            <w:pPr>
              <w:numPr>
                <w:ilvl w:val="0"/>
                <w:numId w:val="12"/>
              </w:numPr>
            </w:pPr>
            <w:r>
              <w:rPr/>
              <w:t xml:space="preserve">Praktikum</w:t>
            </w:r>
          </w:p>
        </w:tc>
      </w:tr>
      <w:tr>
        <w:trPr/>
        <w:tc>
          <w:tcPr>
            <w:tcW w:w="4000" w:type="dxa"/>
          </w:tcPr>
          <w:p>
            <w:pPr/>
            <w:r>
              <w:rPr>
                <w:rStyle w:val="identitas"/>
              </w:rPr>
              <w:t xml:space="preserve">Asesmen Formatif</w:t>
            </w:r>
          </w:p>
        </w:tc>
        <w:tc>
          <w:tcPr>
            <w:tcW w:w="5000" w:type="dxa"/>
          </w:tcPr>
          <w:p>
            <w:pPr>
              <w:numPr>
                <w:ilvl w:val="0"/>
                <w:numId w:val="13"/>
              </w:numPr>
            </w:pPr>
            <w:r>
              <w:rPr/>
              <w:t xml:space="preserve">Kuis</w:t>
            </w:r>
          </w:p>
          <w:p>
            <w:pPr>
              <w:numPr>
                <w:ilvl w:val="0"/>
                <w:numId w:val="13"/>
              </w:numPr>
            </w:pPr>
            <w:r>
              <w:rPr/>
              <w:t xml:space="preserve">Unjuk Kerja</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numPr>
          <w:ilvl w:val="0"/>
          <w:numId w:val="25"/>
        </w:numPr>
      </w:pPr>
      <w:r>
        <w:rPr/>
        <w:t xml:space="preserve">Apakah aktivitas pembelajaran hari ini bermakna dalam kehidupan saya?</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Bahasa Inggris - E</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kdkjfnkdnfjkndfnkdnsfdfkn</w:t>
      </w:r>
    </w:p>
    <w:p>
      <w:pPr/>
      <w:r>
        <w:rPr/>
        <w:t xml:space="preserve"> </w:t>
      </w:r>
    </w:p>
    <w:p>
      <w:pPr>
        <w:pStyle w:val="Heading2"/>
      </w:pPr>
      <w:bookmarkStart w:id="20" w:name="_Toc20"/>
      <w:r>
        <w:t>GLOSARIUM</w:t>
      </w:r>
      <w:bookmarkEnd w:id="20"/>
    </w:p>
    <w:p>
      <w:pPr>
        <w:pStyle w:val="identitasP"/>
      </w:pPr>
      <w:r>
        <w:rPr>
          <w:b w:val="0"/>
          <w:bCs w:val="0"/>
        </w:rPr>
        <w:t xml:space="preserve">mkdkdmsmdksmdkmsmdksdkkd</w:t>
      </w:r>
    </w:p>
    <w:p>
      <w:pPr/>
      <w:r>
        <w:rPr/>
        <w:t xml:space="preserve"> </w:t>
      </w:r>
    </w:p>
    <w:p>
      <w:pPr>
        <w:pStyle w:val="Heading2"/>
      </w:pPr>
      <w:bookmarkStart w:id="21" w:name="_Toc21"/>
      <w:r>
        <w:t>DAFTAR PUSTAKA</w:t>
      </w:r>
      <w:bookmarkEnd w:id="21"/>
    </w:p>
    <w:p>
      <w:pPr>
        <w:pStyle w:val="identitasP"/>
      </w:pPr>
      <w:r>
        <w:rPr>
          <w:b w:val="0"/>
          <w:bCs w:val="0"/>
        </w:rPr>
        <w:t xml:space="preserve">fkdmkfkdnfnsdfndnjfnsdjfnkdnfkdnkf</w:t>
      </w:r>
    </w:p>
    <w:p>
      <w:pPr>
        <w:pStyle w:val="identitasP"/>
      </w:pPr>
      <w:r>
        <w:rPr>
          <w:b w:val="0"/>
          <w:bCs w:val="0"/>
        </w:rPr>
        <w:t xml:space="preserve">kdfdfdmfmkdmfkdmfkfkkfmmkdm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C16A744"/>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2977180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95F5CDB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730C812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0793D62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BC68FBB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9E48D94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1E14833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6977E79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3B5DD1F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322B84B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36AB65D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FDFC47D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7A29D26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D520EEC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1872EAA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6AF260C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D5C761D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CBF17DC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BC1EDAD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E0CAB7C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E1F4BE7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3E5F07E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12012023041500_EssayAdaptability_Fauzan Fiqriansya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2023-01-11T22:15:01+01:00</dcterms:created>
  <dcterms:modified xsi:type="dcterms:W3CDTF">2023-01-11T22:15:01+01:00</dcterms:modified>
</cp:coreProperties>
</file>

<file path=docProps/custom.xml><?xml version="1.0" encoding="utf-8"?>
<Properties xmlns="http://schemas.openxmlformats.org/officeDocument/2006/custom-properties" xmlns:vt="http://schemas.openxmlformats.org/officeDocument/2006/docPropsVTypes"/>
</file>