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Sketsa dan ilustrasi</w:t>
            </w:r>
          </w:p>
        </w:tc>
      </w:tr>
      <w:tr>
        <w:trPr/>
        <w:tc>
          <w:tcPr>
            <w:tcW w:w="4000" w:type="dxa"/>
          </w:tcPr>
          <w:p>
            <w:pPr/>
            <w:r>
              <w:rPr>
                <w:rStyle w:val="identitas"/>
              </w:rPr>
              <w:t xml:space="preserve">Capaian Pembelajaran</w:t>
            </w:r>
          </w:p>
        </w:tc>
        <w:tc>
          <w:tcPr>
            <w:tcW w:w="5000" w:type="dxa"/>
          </w:tcPr>
          <w:p>
            <w:pPr/>
            <w:r>
              <w:rPr>
                <w:rStyle w:val="identitas"/>
              </w:rPr>
              <w:t xml:space="preserve">Pada akhir fase E melalui kreativitas dan berpikir kritis, peserta didik mampu menjelaskan konsep dasar karya dengan sketsa dan ilustrasi, menyiapkan bahan peralatan sketsa, mewujudkan sketsa, menyempurnakan sketsa, dan membuat ilustrasi dalam perancangan dan proses produksi untuk dikembangkan dalam eksekusi kerja Desain Komunikasi Visual.</w:t>
            </w:r>
          </w:p>
        </w:tc>
      </w:tr>
      <w:tr>
        <w:trPr/>
        <w:tc>
          <w:tcPr>
            <w:tcW w:w="4000" w:type="dxa"/>
          </w:tcPr>
          <w:p>
            <w:pPr/>
            <w:r>
              <w:rPr>
                <w:rStyle w:val="identitas"/>
              </w:rPr>
              <w:t xml:space="preserve">Materi</w:t>
            </w:r>
          </w:p>
        </w:tc>
        <w:tc>
          <w:tcPr>
            <w:tcW w:w="5000" w:type="dxa"/>
          </w:tcP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Kreatif</w:t>
      </w:r>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Handphone,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E-book,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Problem Based Learning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Menjelaskan konsep dasar karya dengan sketsa dan ilustrasi.</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tc>
      </w:tr>
      <w:tr>
        <w:trPr/>
        <w:tc>
          <w:tcPr>
            <w:tcW w:w="4000" w:type="dxa"/>
          </w:tcPr>
          <w:p>
            <w:pPr/>
            <w:r>
              <w:rPr>
                <w:rStyle w:val="identitas"/>
              </w:rPr>
              <w:t xml:space="preserve">Inti</w:t>
            </w:r>
          </w:p>
        </w:tc>
        <w:tc>
          <w:tcPr>
            <w:tcW w:w="5000" w:type="dxa"/>
          </w:tcPr>
          <w:p>
            <w:pPr>
              <w:numPr>
                <w:ilvl w:val="0"/>
                <w:numId w:val="9"/>
              </w:numPr>
            </w:pPr>
            <w:r>
              <w:rPr/>
              <w:t xml:space="preserve">Guru membuat kelompok belajar dengan peserta didik</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kjkjkxjkcjkdjfk</w:t>
      </w:r>
    </w:p>
    <w:p>
      <w:pPr/>
      <w:r>
        <w:rPr/>
        <w:t xml:space="preserve"> </w:t>
      </w:r>
    </w:p>
    <w:p>
      <w:pPr>
        <w:pStyle w:val="Heading2"/>
      </w:pPr>
      <w:bookmarkStart w:id="20" w:name="_Toc20"/>
      <w:r>
        <w:t>GLOSARIUM</w:t>
      </w:r>
      <w:bookmarkEnd w:id="20"/>
    </w:p>
    <w:p>
      <w:pPr>
        <w:pStyle w:val="identitasP"/>
      </w:pPr>
      <w:r>
        <w:rPr>
          <w:b w:val="0"/>
          <w:bCs w:val="0"/>
        </w:rPr>
        <w:t xml:space="preserve">mdmsdmnmdn</w:t>
      </w:r>
    </w:p>
    <w:p>
      <w:pPr/>
      <w:r>
        <w:rPr/>
        <w:t xml:space="preserve"> </w:t>
      </w:r>
    </w:p>
    <w:p>
      <w:pPr>
        <w:pStyle w:val="Heading2"/>
      </w:pPr>
      <w:bookmarkStart w:id="21" w:name="_Toc21"/>
      <w:r>
        <w:t>DAFTAR PUSTAKA</w:t>
      </w:r>
      <w:bookmarkEnd w:id="21"/>
    </w:p>
    <w:p>
      <w:pPr>
        <w:pStyle w:val="identitasP"/>
      </w:pPr>
      <w:r>
        <w:rPr>
          <w:b w:val="0"/>
          <w:bCs w:val="0"/>
        </w:rPr>
        <w:t xml:space="preserve">ndsmndmnsmndm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5E8CEC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A4CEC76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614E33E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C7222F3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43F0D9F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DD0F187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CA3E8A1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DA06F38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20491E5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6641B4A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FD35147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0D3175B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7AC6B69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05D381E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0808724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61B2F56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F9041F3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76CC80F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951793D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BB584EC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0345C95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C9D94E5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12CCE9C8"/>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MODUL AJAR INFORMATIKA_KELAS 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2022-10-27T11:03:58+02:00</dcterms:created>
  <dcterms:modified xsi:type="dcterms:W3CDTF">2022-10-27T11:03:58+02:00</dcterms:modified>
</cp:coreProperties>
</file>

<file path=docProps/custom.xml><?xml version="1.0" encoding="utf-8"?>
<Properties xmlns="http://schemas.openxmlformats.org/officeDocument/2006/custom-properties" xmlns:vt="http://schemas.openxmlformats.org/officeDocument/2006/docPropsVTypes"/>
</file>