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Perkembangan teknologi di industri dan dunia kerja serta 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tentang perkembangan proses produksi industri Desain Komunikasi Visual mulai dari teknologi konvensional sampai dengan teknologi modern, Industri 4.0, Internet of Things, digital teknologi dalam dunia industri, isu pemanasan global, perubahan iklim, aspek - aspek ketenagakerjaan, Life Cycle produk industri sampai dengan reuse, recycling.</w:t>
            </w:r>
          </w:p>
        </w:tc>
      </w:tr>
      <w:tr>
        <w:trPr/>
        <w:tc>
          <w:tcPr>
            <w:tcW w:w="4000" w:type="dxa"/>
          </w:tcPr>
          <w:p>
            <w:pPr/>
            <w:r>
              <w:rPr>
                <w:rStyle w:val="identitas"/>
              </w:rPr>
              <w:t xml:space="preserve">Materi</w:t>
            </w:r>
          </w:p>
        </w:tc>
        <w:tc>
          <w:tcPr>
            <w:tcW w:w="5000" w:type="dxa"/>
          </w:tcPr>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motivasi kepada peserta didik dan menanyakan kondisi kesehatannya</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E924F20"/>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9DB8168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56AB4F5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7B4D921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59ADFFB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C42C014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42D4BB7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18FECF0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A3891E6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BFA9FC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37E874B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93F469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6B6962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6B8E2B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48778F1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98EB8D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5A0B294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F0D5AB1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17196A9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3214572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B1617B4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F5C257E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025BC24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2023-01-02T19:46:38+01:00</dcterms:created>
  <dcterms:modified xsi:type="dcterms:W3CDTF">2023-01-02T19:46:38+01:00</dcterms:modified>
</cp:coreProperties>
</file>

<file path=docProps/custom.xml><?xml version="1.0" encoding="utf-8"?>
<Properties xmlns="http://schemas.openxmlformats.org/officeDocument/2006/custom-properties" xmlns:vt="http://schemas.openxmlformats.org/officeDocument/2006/docPropsVTypes"/>
</file>