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Dasar - Dasar Desain Komunikasi Visual</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Proses bisnis berbagai industri di bidang Desain Komunikasi Visual</w:t>
            </w:r>
          </w:p>
        </w:tc>
      </w:tr>
      <w:tr>
        <w:trPr/>
        <w:tc>
          <w:tcPr>
            <w:tcW w:w="4000" w:type="dxa"/>
          </w:tcPr>
          <w:p>
            <w:pPr/>
            <w:r>
              <w:rPr>
                <w:rStyle w:val="identitas"/>
              </w:rPr>
              <w:t xml:space="preserve">Capaian Pembelajaran</w:t>
            </w:r>
          </w:p>
        </w:tc>
        <w:tc>
          <w:tcPr>
            <w:tcW w:w="5000" w:type="dxa"/>
          </w:tcPr>
          <w:p>
            <w:pPr/>
            <w:r>
              <w:rPr>
                <w:rStyle w:val="identitas"/>
              </w:rPr>
              <w:t xml:space="preserve">																														Pada akhir fase E peserta didik mampu memahami manajemen produksi bidang Desain secara menyeluruh pada berbagai industri ekonomi kreatif lainnya, antara lain K3LH, kreativitas dalam proses kreasi dasar desain, dan menerapkannya dalam elemen dasar perancangan dan proses desain dan produksi dalam eksekusi kerja desain komunikasi visual secara mandiri.																												</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p>
            <w:pPr>
              <w:numPr>
                <w:ilvl w:val="0"/>
                <w:numId w:val="7"/>
              </w:numPr>
            </w:pPr>
            <w:r>
              <w:rPr/>
              <w:t xml:space="preserve">dsndkjs</w:t>
            </w:r>
          </w:p>
        </w:tc>
      </w:tr>
      <w:tr>
        <w:trPr/>
        <w:tc>
          <w:tcPr>
            <w:tcW w:w="4000" w:type="dxa"/>
          </w:tcPr>
          <w:p>
            <w:pPr/>
            <w:r>
              <w:rPr>
                <w:rStyle w:val="identitas"/>
              </w:rPr>
              <w:t xml:space="preserve">Alokasi Waktu</w:t>
            </w:r>
          </w:p>
        </w:tc>
        <w:tc>
          <w:tcPr>
            <w:tcW w:w="5000" w:type="dxa"/>
          </w:tcPr>
          <w:p>
            <w:pPr/>
            <w:r>
              <w:rPr>
                <w:rStyle w:val="identitas"/>
              </w:rPr>
              <w:t xml:space="preserve">3 x 45 menit</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1387957D"/>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CA0D4FB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466DE29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488D60EB"/>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ECF47DB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3C7060A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F543374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71E1729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F64A944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C9A73C3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E02CC04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A6C577D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0377D29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C05E819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182522D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42E0B4C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9EB0B38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7CE0E79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BA8D857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F6E22E0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22E406D9"/>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A2B238E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9239B2B9"/>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2023-01-02T20:56:40+01:00</dcterms:created>
  <dcterms:modified xsi:type="dcterms:W3CDTF">2023-01-02T20:56:40+01:00</dcterms:modified>
</cp:coreProperties>
</file>

<file path=docProps/custom.xml><?xml version="1.0" encoding="utf-8"?>
<Properties xmlns="http://schemas.openxmlformats.org/officeDocument/2006/custom-properties" xmlns:vt="http://schemas.openxmlformats.org/officeDocument/2006/docPropsVTypes"/>
</file>