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Ekonomi</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Keterampilan Proses</w:t>
            </w:r>
          </w:p>
        </w:tc>
      </w:tr>
      <w:tr>
        <w:trPr/>
        <w:tc>
          <w:tcPr>
            <w:tcW w:w="4000" w:type="dxa"/>
          </w:tcPr>
          <w:p>
            <w:pPr/>
            <w:r>
              <w:rPr>
                <w:rStyle w:val="identitas"/>
              </w:rPr>
              <w:t xml:space="preserve">Capaian Pembelajaran</w:t>
            </w:r>
          </w:p>
        </w:tc>
        <w:tc>
          <w:tcPr>
            <w:tcW w:w="5000" w:type="dxa"/>
          </w:tcPr>
          <w:p>
            <w:pPr/>
            <w:r>
              <w:rPr>
                <w:rStyle w:val="identitas"/>
              </w:rPr>
              <w:t xml:space="preserve">Pada akhir fase ini, peserta didik mampu melakukan kegiatan penelitian sederhana dengan menggunakan teknik atau metode yang sesuai untuk mengamati, menanya, mengumpulkan informasi, mengorganisasikan informasi, menarik kesimpulan, dan mengomunikasikan hasil penelitian mengenai berbagai fenomena ekonomi berdasarkan konsep-konsep ekonomi. Peserta didik mampu merefleksikan dan merencanakan projek lanjutan secara kolaboratif. Peserta didik mencari dan menggunakan berbagai sumber belajar yang relevan terkait konten ilmu ekonomi, keseimbangan pasar, serta bank dan industri keuangan non-bank. Peserta didik mampu menyusun skala prioritas kebutuhan dasar sesuai dengan kondisi di lingkungan sekitarnya.
Peserta didik mengolah dan menyimpulkan berdasarkan data hasil pengamatan atau wawancara tentang terbentuknya keseimbangan pasar. Peserta didik menyimpulkan hubungan antara sistem pembayaran dengan alat pembayaran. Peserta didik membuat pola hubungan antara Otoritas Jasa Keuangan dan lembaga jasa keuangan serta menyimpulkan tentang lembaga jasa keuangan dalam perekonomian Indonesia. Peserta didik menyusun rencana investasi pribadi.</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p>
            <w:pPr>
              <w:numPr>
                <w:ilvl w:val="0"/>
                <w:numId w:val="8"/>
              </w:numPr>
            </w:pPr>
            <w:r>
              <w:rPr/>
              <w:t xml:space="preserve">Guru menyampaikan garis besar cakupan materi yang dipelajari</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F6F2315"/>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921A6E3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312386A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DA46D43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DBD404C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78614B1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27346B3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A8FD5B1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03ACC7A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9FC2B00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1C9E961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635FE57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4C345C7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FF594B8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BD1C567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27F2DD6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773E12A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FF06403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9775D6C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1749D52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22FCC1B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71AB718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9550D5C6"/>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2022-11-18T12:05:35+01:00</dcterms:created>
  <dcterms:modified xsi:type="dcterms:W3CDTF">2022-11-18T12:05:35+01:00</dcterms:modified>
</cp:coreProperties>
</file>

<file path=docProps/custom.xml><?xml version="1.0" encoding="utf-8"?>
<Properties xmlns="http://schemas.openxmlformats.org/officeDocument/2006/custom-properties" xmlns:vt="http://schemas.openxmlformats.org/officeDocument/2006/docPropsVTypes"/>
</file>