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Teknik Audio Video</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Teknik Audio Video</w:t>
            </w:r>
          </w:p>
        </w:tc>
      </w:tr>
      <w:tr>
        <w:trPr/>
        <w:tc>
          <w:tcPr>
            <w:tcW w:w="4000" w:type="dxa"/>
          </w:tcPr>
          <w:p>
            <w:pPr/>
            <w:r>
              <w:rPr>
                <w:rStyle w:val="identitas"/>
              </w:rPr>
              <w:t xml:space="preserve">Mata Pelajaran</w:t>
            </w:r>
          </w:p>
        </w:tc>
        <w:tc>
          <w:tcPr>
            <w:tcW w:w="5000" w:type="dxa"/>
          </w:tcPr>
          <w:p>
            <w:pPr/>
            <w:r>
              <w:rPr>
                <w:rStyle w:val="identitas"/>
              </w:rPr>
              <w:t xml:space="preserve">Pendidikan Jasmani Olahraga dan Kesehatan</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Pengetahuan Gerak</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dapat mengevaluasi fakta, konsep, prinsip, dan prosedur dalam melakukan evaluasi 
penerapan keterampilan gerak berupa permainan dan olahraga, aktivitas senam, aktivitas gerak berirama, dan aktivitas permainan dan olahraga air (kondisional) pada permainan, aktivitas jasmani lainnya, dan kehidupan nyata sehari- hari.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melakukan review materi sebelumnya dengan memberi pertanyaan - pertanyaan</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A8E9BBA"/>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6B1674B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EE435F6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A75F288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AEF99A2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442E8AA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4E620A7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293CA6D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FBDD592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3027BE2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4E21A3E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2351E1A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1E09CE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EB181D6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63E8F35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57F3EA3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B68C3E2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8F62AEB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EACB2D0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78E612E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A04AEFE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73AB51A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60BA078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2022-12-31T16:02:11+01:00</dcterms:created>
  <dcterms:modified xsi:type="dcterms:W3CDTF">2022-12-31T16:02:11+01:00</dcterms:modified>
</cp:coreProperties>
</file>

<file path=docProps/custom.xml><?xml version="1.0" encoding="utf-8"?>
<Properties xmlns="http://schemas.openxmlformats.org/officeDocument/2006/custom-properties" xmlns:vt="http://schemas.openxmlformats.org/officeDocument/2006/docPropsVTypes"/>
</file>