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Manajemen Perkantoran dan Layanan Bisnis</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2021/2022</w:t>
            </w:r>
          </w:p>
        </w:tc>
      </w:tr>
      <w:tr>
        <w:trPr/>
        <w:tc>
          <w:tcPr>
            <w:tcW w:w="4000" w:type="dxa"/>
          </w:tcPr>
          <w:p>
            <w:pPr/>
            <w:r>
              <w:rPr>
                <w:rStyle w:val="identitas"/>
              </w:rPr>
              <w:t xml:space="preserve">Program Keahlian</w:t>
            </w:r>
          </w:p>
        </w:tc>
        <w:tc>
          <w:tcPr>
            <w:tcW w:w="5000" w:type="dxa"/>
          </w:tcPr>
          <w:p>
            <w:pPr/>
            <w:r>
              <w:rPr>
                <w:rStyle w:val="identitas"/>
              </w:rPr>
              <w:t xml:space="preserve">Manajemen Perkantoran dan Layanan Bisnis</w:t>
            </w:r>
          </w:p>
        </w:tc>
      </w:tr>
      <w:tr>
        <w:trPr/>
        <w:tc>
          <w:tcPr>
            <w:tcW w:w="4000" w:type="dxa"/>
          </w:tcPr>
          <w:p>
            <w:pPr/>
            <w:r>
              <w:rPr>
                <w:rStyle w:val="identitas"/>
              </w:rPr>
              <w:t xml:space="preserve">Mata Pelajaran</w:t>
            </w:r>
          </w:p>
        </w:tc>
        <w:tc>
          <w:tcPr>
            <w:tcW w:w="5000" w:type="dxa"/>
          </w:tcPr>
          <w:p>
            <w:pPr/>
            <w:r>
              <w:rPr>
                <w:rStyle w:val="identitas"/>
              </w:rPr>
              <w:t xml:space="preserve">Bahasa Indonesia - E</w:t>
            </w:r>
          </w:p>
        </w:tc>
      </w:tr>
      <w:tr>
        <w:trPr/>
        <w:tc>
          <w:tcPr>
            <w:tcW w:w="4000" w:type="dxa"/>
          </w:tcPr>
          <w:p>
            <w:pPr/>
            <w:r>
              <w:rPr>
                <w:rStyle w:val="identitas"/>
              </w:rPr>
              <w:t xml:space="preserve">Kelas/Semester</w:t>
            </w:r>
          </w:p>
        </w:tc>
        <w:tc>
          <w:tcPr>
            <w:tcW w:w="5000" w:type="dxa"/>
          </w:tcPr>
          <w:p>
            <w:pPr/>
            <w:r>
              <w:rPr>
                <w:rStyle w:val="identitas"/>
              </w:rPr>
              <w:t xml:space="preserve">XI/Ganjil</w:t>
            </w:r>
          </w:p>
        </w:tc>
      </w:tr>
      <w:tr>
        <w:trPr/>
        <w:tc>
          <w:tcPr>
            <w:tcW w:w="4000" w:type="dxa"/>
          </w:tcPr>
          <w:p>
            <w:pPr/>
            <w:r>
              <w:rPr>
                <w:rStyle w:val="identitas"/>
              </w:rPr>
              <w:t xml:space="preserve">Fase</w:t>
            </w:r>
          </w:p>
        </w:tc>
        <w:tc>
          <w:tcPr>
            <w:tcW w:w="5000" w:type="dxa"/>
          </w:tcPr>
          <w:p>
            <w:pPr/>
            <w:r>
              <w:rPr>
                <w:rStyle w:val="identitas"/>
              </w:rPr>
              <w:t xml:space="preserve">F</w:t>
            </w:r>
          </w:p>
        </w:tc>
      </w:tr>
      <w:tr>
        <w:trPr/>
        <w:tc>
          <w:tcPr>
            <w:tcW w:w="4000" w:type="dxa"/>
          </w:tcPr>
          <w:p>
            <w:pPr/>
            <w:r>
              <w:rPr>
                <w:rStyle w:val="identitas"/>
              </w:rPr>
              <w:t xml:space="preserve">Elemen</w:t>
            </w:r>
          </w:p>
        </w:tc>
        <w:tc>
          <w:tcPr>
            <w:tcW w:w="5000" w:type="dxa"/>
          </w:tcPr>
          <w:p>
            <w:pPr/>
            <w:r>
              <w:rPr>
                <w:rStyle w:val="identitas"/>
              </w:rPr>
              <w:t xml:space="preserve">Membaca dan Memirsa</w:t>
            </w:r>
          </w:p>
        </w:tc>
      </w:tr>
      <w:tr>
        <w:trPr/>
        <w:tc>
          <w:tcPr>
            <w:tcW w:w="4000" w:type="dxa"/>
          </w:tcPr>
          <w:p>
            <w:pPr/>
            <w:r>
              <w:rPr>
                <w:rStyle w:val="identitas"/>
              </w:rPr>
              <w:t xml:space="preserve">Capaian Pembelajaran</w:t>
            </w:r>
          </w:p>
        </w:tc>
        <w:tc>
          <w:tcPr>
            <w:tcW w:w="5000" w:type="dxa"/>
          </w:tcPr>
          <w:p>
            <w:pPr/>
            <w:r>
              <w:rPr>
                <w:rStyle w:val="identitas"/>
              </w:rPr>
              <w:t xml:space="preserve">Peserta didik dapat mengevaluasi informasi berupa gagasan, pikiran, pandangan, arahan atau pesan dari berbagai jenis teks, misalnya deskripsi, laporan, narasi, rekon, eksplanasi, eksposisi, dan diskusi, dari teks visual dan audiovisual untuk menemukan makna yang tersurat dan tersirat. Peserta didik menginterpretasi informasi untuk mengungkapkan gagasan dan perasaan simpati, peduli, empati dan/atau pendapat pro/kontra dari teks visual dan audiovisual secara kreatif. Peserta didik menggunakan sumber lain untuk 
menilai akurasi dan kualitas data 
serta membandingkan isi teks.</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5 x 45</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membuat kesepakatan belajar bersama peserta didik</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21C824E0"/>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FF966AC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E5D9C9F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3B3B4EA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E567012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1A7B2B9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11F03FE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AB5DA84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DFDF3F3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7F90F0B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ED852E2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02665F5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81602D3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9035EA4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88164E5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ECD6D77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D6FDC9E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1FEFACD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29D8086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4CF4584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5A6B835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B25B4BA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1EB3B5D2"/>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2022-12-31T16:52:34+01:00</dcterms:created>
  <dcterms:modified xsi:type="dcterms:W3CDTF">2022-12-31T16:52:34+01:00</dcterms:modified>
</cp:coreProperties>
</file>

<file path=docProps/custom.xml><?xml version="1.0" encoding="utf-8"?>
<Properties xmlns="http://schemas.openxmlformats.org/officeDocument/2006/custom-properties" xmlns:vt="http://schemas.openxmlformats.org/officeDocument/2006/docPropsVTypes"/>
</file>