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78837" w14:textId="77777777" w:rsidR="001E685B" w:rsidRDefault="001E685B" w:rsidP="001E685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69597765"/>
      <w:r>
        <w:rPr>
          <w:rFonts w:ascii="Times New Roman" w:hAnsi="Times New Roman" w:cs="Times New Roman"/>
          <w:b/>
          <w:sz w:val="24"/>
          <w:szCs w:val="24"/>
        </w:rPr>
        <w:t>BAB III</w:t>
      </w:r>
    </w:p>
    <w:p w14:paraId="44A19C98" w14:textId="77777777" w:rsidR="001E685B" w:rsidRDefault="001E685B" w:rsidP="001E685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RINCIAN KEGIATAN</w:t>
      </w:r>
    </w:p>
    <w:p w14:paraId="07013B4E" w14:textId="77777777" w:rsidR="001E685B" w:rsidRDefault="001E685B" w:rsidP="001E685B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4CC8C5" w14:textId="12BE086E" w:rsidR="001E685B" w:rsidRDefault="001E685B" w:rsidP="001E685B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 w:rsidR="00DB16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16E9">
        <w:rPr>
          <w:rFonts w:ascii="Times New Roman" w:hAnsi="Times New Roman" w:cs="Times New Roman"/>
          <w:b/>
          <w:sz w:val="24"/>
          <w:szCs w:val="24"/>
        </w:rPr>
        <w:t>atau</w:t>
      </w:r>
      <w:proofErr w:type="spellEnd"/>
      <w:r w:rsidR="00DB16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16E9"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  <w:r w:rsidR="00DB16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16E9"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 w:rsidR="00DB16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16E9">
        <w:rPr>
          <w:rFonts w:ascii="Times New Roman" w:hAnsi="Times New Roman" w:cs="Times New Roman"/>
          <w:b/>
          <w:sz w:val="24"/>
          <w:szCs w:val="24"/>
        </w:rPr>
        <w:t>Praktek</w:t>
      </w:r>
      <w:proofErr w:type="spellEnd"/>
    </w:p>
    <w:p w14:paraId="7DBF1890" w14:textId="3B80359E" w:rsidR="001E685B" w:rsidRDefault="001E685B" w:rsidP="00825AD4">
      <w:pPr>
        <w:spacing w:after="0" w:line="48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Bagian tempat kerja praktek adalah loket pembayaran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Jl.</w:t>
      </w:r>
      <w:r>
        <w:rPr>
          <w:rFonts w:ascii="Times New Roman" w:hAnsi="Times New Roman" w:cs="Times New Roman"/>
          <w:sz w:val="24"/>
          <w:szCs w:val="24"/>
          <w:lang w:val="id-ID"/>
        </w:rPr>
        <w:t>Pancasila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Loket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Jl. </w:t>
      </w:r>
      <w:proofErr w:type="spellStart"/>
      <w:r>
        <w:rPr>
          <w:rFonts w:ascii="Times New Roman" w:hAnsi="Times New Roman" w:cs="Times New Roman"/>
          <w:sz w:val="24"/>
          <w:szCs w:val="24"/>
        </w:rPr>
        <w:t>HangTuah</w:t>
      </w:r>
      <w:proofErr w:type="spellEnd"/>
      <w:r w:rsidR="00F624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1E34D7" w14:textId="77777777" w:rsidR="001E685B" w:rsidRDefault="001E685B" w:rsidP="001E685B">
      <w:pPr>
        <w:pStyle w:val="ListParagraph"/>
        <w:spacing w:before="0" w:beforeAutospacing="0" w:after="0" w:afterAutospacing="0" w:line="480" w:lineRule="auto"/>
        <w:ind w:left="1985"/>
        <w:rPr>
          <w:rFonts w:ascii="Times New Roman" w:hAnsi="Times New Roman" w:cs="Times New Roman"/>
          <w:sz w:val="24"/>
          <w:szCs w:val="24"/>
        </w:rPr>
      </w:pPr>
    </w:p>
    <w:p w14:paraId="4CDDDE91" w14:textId="77777777" w:rsidR="001E685B" w:rsidRDefault="001E685B" w:rsidP="001E685B">
      <w:pPr>
        <w:pStyle w:val="ListParagraph"/>
        <w:numPr>
          <w:ilvl w:val="0"/>
          <w:numId w:val="8"/>
        </w:numPr>
        <w:spacing w:before="0" w:beforeAutospacing="0" w:after="0" w:afterAutospacing="0" w:line="480" w:lineRule="auto"/>
        <w:rPr>
          <w:rFonts w:ascii="Times New Roman" w:hAnsi="Times New Roman" w:cs="Times New Roman"/>
          <w:b/>
          <w:vanish/>
          <w:sz w:val="24"/>
          <w:szCs w:val="24"/>
        </w:rPr>
      </w:pPr>
    </w:p>
    <w:p w14:paraId="76B03EEF" w14:textId="77777777" w:rsidR="001E685B" w:rsidRDefault="001E685B" w:rsidP="001E685B">
      <w:pPr>
        <w:pStyle w:val="ListParagraph"/>
        <w:numPr>
          <w:ilvl w:val="0"/>
          <w:numId w:val="8"/>
        </w:numPr>
        <w:spacing w:before="0" w:beforeAutospacing="0" w:after="0" w:afterAutospacing="0" w:line="480" w:lineRule="auto"/>
        <w:rPr>
          <w:rFonts w:ascii="Times New Roman" w:hAnsi="Times New Roman" w:cs="Times New Roman"/>
          <w:b/>
          <w:vanish/>
          <w:sz w:val="24"/>
          <w:szCs w:val="24"/>
        </w:rPr>
      </w:pPr>
    </w:p>
    <w:p w14:paraId="626B43FE" w14:textId="77777777" w:rsidR="001E685B" w:rsidRDefault="001E685B" w:rsidP="001E685B">
      <w:pPr>
        <w:pStyle w:val="ListParagraph"/>
        <w:numPr>
          <w:ilvl w:val="0"/>
          <w:numId w:val="8"/>
        </w:numPr>
        <w:spacing w:before="0" w:beforeAutospacing="0" w:after="0" w:afterAutospacing="0" w:line="480" w:lineRule="auto"/>
        <w:rPr>
          <w:rFonts w:ascii="Times New Roman" w:hAnsi="Times New Roman" w:cs="Times New Roman"/>
          <w:b/>
          <w:vanish/>
          <w:sz w:val="24"/>
          <w:szCs w:val="24"/>
        </w:rPr>
      </w:pPr>
    </w:p>
    <w:p w14:paraId="61A2BED7" w14:textId="77777777" w:rsidR="00F624A1" w:rsidRDefault="001E685B" w:rsidP="00F624A1">
      <w:pPr>
        <w:pStyle w:val="ListParagraph"/>
        <w:numPr>
          <w:ilvl w:val="1"/>
          <w:numId w:val="8"/>
        </w:numPr>
        <w:spacing w:before="0" w:beforeAutospacing="0" w:after="0" w:afterAutospacing="0" w:line="48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</w:p>
    <w:p w14:paraId="702DD0B1" w14:textId="36653E9A" w:rsidR="00F624A1" w:rsidRDefault="001E685B" w:rsidP="00825AD4">
      <w:pPr>
        <w:pStyle w:val="ListParagraph"/>
        <w:spacing w:before="0" w:beforeAutospacing="0" w:after="0" w:afterAutospacing="0" w:line="48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24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umu</w:t>
      </w:r>
      <w:r w:rsidR="006017A8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r w:rsidR="005B0538" w:rsidRPr="00F624A1">
        <w:rPr>
          <w:rFonts w:ascii="Times New Roman" w:hAnsi="Times New Roman" w:cs="Times New Roman"/>
          <w:sz w:val="24"/>
          <w:szCs w:val="24"/>
          <w:lang w:val="id-ID"/>
        </w:rPr>
        <w:t>di loket Pancasila adalah mel</w:t>
      </w:r>
      <w:proofErr w:type="spellStart"/>
      <w:r w:rsidR="005B0538" w:rsidRPr="00F624A1">
        <w:rPr>
          <w:rFonts w:ascii="Times New Roman" w:hAnsi="Times New Roman" w:cs="Times New Roman"/>
          <w:sz w:val="24"/>
          <w:szCs w:val="24"/>
        </w:rPr>
        <w:t>ayani</w:t>
      </w:r>
      <w:proofErr w:type="spellEnd"/>
      <w:r w:rsidR="005B0538"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538" w:rsidRPr="00F624A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5B0538"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4A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624A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624A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F293774" w14:textId="68346EEB" w:rsidR="006017A8" w:rsidRDefault="006017A8" w:rsidP="006017A8">
      <w:pPr>
        <w:pStyle w:val="ListParagraph"/>
        <w:numPr>
          <w:ilvl w:val="2"/>
          <w:numId w:val="8"/>
        </w:numPr>
        <w:spacing w:before="0" w:beforeAutospacing="0" w:after="0" w:afterAutospacing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(Tim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Penagihan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B71B59A" w14:textId="09E2456D" w:rsidR="00EB72C7" w:rsidRPr="00EB72C7" w:rsidRDefault="006017A8" w:rsidP="00EB72C7">
      <w:pPr>
        <w:pStyle w:val="ListParagraph"/>
        <w:spacing w:before="0" w:beforeAutospacing="0" w:after="0" w:afterAutospacing="0" w:line="48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F624A1">
        <w:rPr>
          <w:rFonts w:ascii="Times New Roman" w:hAnsi="Times New Roman" w:cs="Times New Roman"/>
          <w:sz w:val="24"/>
          <w:szCs w:val="24"/>
        </w:rPr>
        <w:t>embagikan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624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4A1">
        <w:rPr>
          <w:rFonts w:ascii="Times New Roman" w:hAnsi="Times New Roman" w:cs="Times New Roman"/>
          <w:sz w:val="24"/>
          <w:szCs w:val="24"/>
        </w:rPr>
        <w:t>tagihannya</w:t>
      </w:r>
      <w:proofErr w:type="spellEnd"/>
    </w:p>
    <w:p w14:paraId="0ACC69D3" w14:textId="67846654" w:rsidR="00166367" w:rsidRDefault="00166367" w:rsidP="006017A8">
      <w:pPr>
        <w:pStyle w:val="ListParagraph"/>
        <w:spacing w:before="0" w:beforeAutospacing="0" w:after="0" w:afterAutospacing="0" w:line="48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14:paraId="5D56A458" w14:textId="5FEBA4A0" w:rsidR="00EB72C7" w:rsidRDefault="00EB72C7" w:rsidP="006017A8">
      <w:pPr>
        <w:pStyle w:val="ListParagraph"/>
        <w:spacing w:before="0" w:beforeAutospacing="0" w:after="0" w:afterAutospacing="0" w:line="48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14:paraId="6E17741A" w14:textId="14CDEB74" w:rsidR="00EB72C7" w:rsidRDefault="00EB72C7" w:rsidP="006017A8">
      <w:pPr>
        <w:pStyle w:val="ListParagraph"/>
        <w:spacing w:before="0" w:beforeAutospacing="0" w:after="0" w:afterAutospacing="0" w:line="48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14:paraId="3ACE8B18" w14:textId="20BAFC46" w:rsidR="00EB72C7" w:rsidRDefault="00EB72C7" w:rsidP="006017A8">
      <w:pPr>
        <w:pStyle w:val="ListParagraph"/>
        <w:spacing w:before="0" w:beforeAutospacing="0" w:after="0" w:afterAutospacing="0" w:line="48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14:paraId="406CDA21" w14:textId="2AF8EF85" w:rsidR="00EB72C7" w:rsidRDefault="00EB72C7" w:rsidP="006017A8">
      <w:pPr>
        <w:pStyle w:val="ListParagraph"/>
        <w:spacing w:before="0" w:beforeAutospacing="0" w:after="0" w:afterAutospacing="0" w:line="48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14:paraId="2B097864" w14:textId="255C5B36" w:rsidR="00EB72C7" w:rsidRDefault="00EB72C7" w:rsidP="006017A8">
      <w:pPr>
        <w:pStyle w:val="ListParagraph"/>
        <w:spacing w:before="0" w:beforeAutospacing="0" w:after="0" w:afterAutospacing="0" w:line="48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14:paraId="6323FA03" w14:textId="763B254B" w:rsidR="00EB72C7" w:rsidRDefault="00EB72C7" w:rsidP="006017A8">
      <w:pPr>
        <w:pStyle w:val="ListParagraph"/>
        <w:spacing w:before="0" w:beforeAutospacing="0" w:after="0" w:afterAutospacing="0" w:line="48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14:paraId="5612B724" w14:textId="2708B486" w:rsidR="00EB72C7" w:rsidRDefault="00EB72C7" w:rsidP="006017A8">
      <w:pPr>
        <w:pStyle w:val="ListParagraph"/>
        <w:spacing w:before="0" w:beforeAutospacing="0" w:after="0" w:afterAutospacing="0" w:line="48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14:paraId="7BE24A7B" w14:textId="77777777" w:rsidR="007B6278" w:rsidRDefault="007B6278" w:rsidP="006017A8">
      <w:pPr>
        <w:pStyle w:val="ListParagraph"/>
        <w:spacing w:before="0" w:beforeAutospacing="0" w:after="0" w:afterAutospacing="0" w:line="48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942" w:tblpY="917"/>
        <w:tblW w:w="0" w:type="auto"/>
        <w:tblLook w:val="04A0" w:firstRow="1" w:lastRow="0" w:firstColumn="1" w:lastColumn="0" w:noHBand="0" w:noVBand="1"/>
      </w:tblPr>
      <w:tblGrid>
        <w:gridCol w:w="3675"/>
        <w:gridCol w:w="3206"/>
      </w:tblGrid>
      <w:tr w:rsidR="007B6278" w14:paraId="3EC75F1A" w14:textId="77777777" w:rsidTr="007B6278">
        <w:trPr>
          <w:cantSplit/>
          <w:trHeight w:val="170"/>
        </w:trPr>
        <w:tc>
          <w:tcPr>
            <w:tcW w:w="3675" w:type="dxa"/>
            <w:vAlign w:val="center"/>
          </w:tcPr>
          <w:p w14:paraId="0ACB81F3" w14:textId="77777777" w:rsidR="007B6278" w:rsidRDefault="007B6278" w:rsidP="007B627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  <w:tc>
          <w:tcPr>
            <w:tcW w:w="3206" w:type="dxa"/>
            <w:vAlign w:val="center"/>
          </w:tcPr>
          <w:p w14:paraId="3C45046B" w14:textId="77777777" w:rsidR="007B6278" w:rsidRDefault="007B6278" w:rsidP="007B627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7B6278" w14:paraId="3D3533DE" w14:textId="77777777" w:rsidTr="007B6278">
        <w:trPr>
          <w:trHeight w:val="143"/>
        </w:trPr>
        <w:tc>
          <w:tcPr>
            <w:tcW w:w="3675" w:type="dxa"/>
          </w:tcPr>
          <w:p w14:paraId="0198474F" w14:textId="77777777" w:rsidR="007B6278" w:rsidRDefault="007B6278" w:rsidP="007B627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D139813" wp14:editId="33BDF53B">
                  <wp:extent cx="1807210" cy="2090491"/>
                  <wp:effectExtent l="0" t="0" r="2540" b="5080"/>
                  <wp:docPr id="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ambar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7210" cy="2090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6" w:type="dxa"/>
          </w:tcPr>
          <w:p w14:paraId="49F45387" w14:textId="77777777" w:rsidR="007B6278" w:rsidRDefault="007B6278" w:rsidP="007B627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tagihan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3504E7E" w14:textId="2AE00148" w:rsidR="007B6278" w:rsidRPr="00EB72C7" w:rsidRDefault="00EB72C7" w:rsidP="00EB72C7">
      <w:pPr>
        <w:spacing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3.2.1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(Tim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Penagihan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7548C952" w14:textId="77777777" w:rsidR="004A53CE" w:rsidRPr="005B0538" w:rsidRDefault="004A53CE" w:rsidP="006017A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62D8E56" w14:textId="2022E21A" w:rsidR="006017A8" w:rsidRPr="005B0538" w:rsidRDefault="006017A8" w:rsidP="006017A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D59150" w14:textId="77777777" w:rsidR="006017A8" w:rsidRPr="006017A8" w:rsidRDefault="006017A8" w:rsidP="006017A8">
      <w:pPr>
        <w:pStyle w:val="ListParagraph"/>
        <w:spacing w:before="0" w:beforeAutospacing="0" w:after="0" w:afterAutospacing="0" w:line="480" w:lineRule="auto"/>
        <w:ind w:left="216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0CCE5" w14:textId="77777777" w:rsidR="001E685B" w:rsidRDefault="001E685B" w:rsidP="00F624A1">
      <w:pPr>
        <w:pStyle w:val="ListParagraph"/>
        <w:numPr>
          <w:ilvl w:val="1"/>
          <w:numId w:val="8"/>
        </w:numPr>
        <w:spacing w:before="0" w:beforeAutospacing="0" w:after="0" w:afterAutospacing="0" w:line="48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Khusus</w:t>
      </w:r>
      <w:proofErr w:type="spellEnd"/>
    </w:p>
    <w:p w14:paraId="6D91369E" w14:textId="02346C69" w:rsidR="001E685B" w:rsidRPr="00EB72C7" w:rsidRDefault="001E685B" w:rsidP="00825AD4">
      <w:pPr>
        <w:pStyle w:val="NormalWeb"/>
        <w:shd w:val="clear" w:color="auto" w:fill="FFFFFF"/>
        <w:spacing w:before="0" w:beforeAutospacing="0" w:after="0" w:afterAutospacing="0" w:line="480" w:lineRule="auto"/>
        <w:ind w:left="720" w:firstLine="414"/>
        <w:jc w:val="both"/>
        <w:rPr>
          <w:b/>
          <w:bCs/>
          <w:color w:val="000000"/>
        </w:rPr>
      </w:pPr>
      <w:r>
        <w:rPr>
          <w:color w:val="000000"/>
          <w:lang w:val="id-ID"/>
        </w:rPr>
        <w:t>Tugas k</w:t>
      </w:r>
      <w:r w:rsidR="005B0538">
        <w:rPr>
          <w:color w:val="000000"/>
          <w:lang w:val="id-ID"/>
        </w:rPr>
        <w:t>husus</w:t>
      </w:r>
      <w:r w:rsidR="00F624A1">
        <w:rPr>
          <w:color w:val="000000"/>
        </w:rPr>
        <w:t xml:space="preserve"> yang </w:t>
      </w:r>
      <w:proofErr w:type="spellStart"/>
      <w:r w:rsidR="00F624A1">
        <w:rPr>
          <w:color w:val="000000"/>
        </w:rPr>
        <w:t>dikerjakan</w:t>
      </w:r>
      <w:proofErr w:type="spellEnd"/>
      <w:r w:rsidR="00803A1E">
        <w:rPr>
          <w:color w:val="000000"/>
        </w:rPr>
        <w:t xml:space="preserve"> </w:t>
      </w:r>
      <w:proofErr w:type="spellStart"/>
      <w:r w:rsidR="00803A1E">
        <w:rPr>
          <w:color w:val="000000"/>
        </w:rPr>
        <w:t>selama</w:t>
      </w:r>
      <w:proofErr w:type="spellEnd"/>
      <w:r w:rsidR="00803A1E">
        <w:rPr>
          <w:color w:val="000000"/>
        </w:rPr>
        <w:t xml:space="preserve"> </w:t>
      </w:r>
      <w:proofErr w:type="spellStart"/>
      <w:r w:rsidR="00803A1E">
        <w:rPr>
          <w:color w:val="000000"/>
        </w:rPr>
        <w:t>berada</w:t>
      </w:r>
      <w:proofErr w:type="spellEnd"/>
      <w:r w:rsidR="005B0538">
        <w:rPr>
          <w:color w:val="000000"/>
          <w:lang w:val="id-ID"/>
        </w:rPr>
        <w:t xml:space="preserve"> di Loket Pancasila</w:t>
      </w:r>
      <w:r w:rsidR="005B0538">
        <w:rPr>
          <w:color w:val="000000"/>
        </w:rPr>
        <w:t xml:space="preserve"> </w:t>
      </w:r>
      <w:proofErr w:type="spellStart"/>
      <w:r w:rsidR="005B0538">
        <w:rPr>
          <w:color w:val="000000"/>
        </w:rPr>
        <w:t>adalah</w:t>
      </w:r>
      <w:proofErr w:type="spellEnd"/>
      <w:r w:rsidR="005B0538">
        <w:rPr>
          <w:color w:val="000000"/>
        </w:rPr>
        <w:t xml:space="preserve"> </w:t>
      </w:r>
      <w:proofErr w:type="spellStart"/>
      <w:r w:rsidR="005B0538">
        <w:rPr>
          <w:color w:val="000000"/>
        </w:rPr>
        <w:t>sebagai</w:t>
      </w:r>
      <w:proofErr w:type="spellEnd"/>
      <w:r w:rsidR="005B0538">
        <w:rPr>
          <w:color w:val="000000"/>
        </w:rPr>
        <w:t xml:space="preserve"> </w:t>
      </w:r>
      <w:proofErr w:type="spellStart"/>
      <w:r w:rsidR="005B0538">
        <w:rPr>
          <w:color w:val="000000"/>
        </w:rPr>
        <w:t>berikut</w:t>
      </w:r>
      <w:proofErr w:type="spellEnd"/>
      <w:r w:rsidR="00803A1E">
        <w:rPr>
          <w:color w:val="000000"/>
        </w:rPr>
        <w:t xml:space="preserve"> :</w:t>
      </w:r>
    </w:p>
    <w:p w14:paraId="762DCE38" w14:textId="44E3B375" w:rsidR="00EB72C7" w:rsidRPr="00EB72C7" w:rsidRDefault="00EB72C7" w:rsidP="00EB72C7">
      <w:pPr>
        <w:pStyle w:val="ListParagraph"/>
        <w:numPr>
          <w:ilvl w:val="2"/>
          <w:numId w:val="8"/>
        </w:numPr>
        <w:spacing w:before="0" w:beforeAutospacing="0" w:after="0" w:afterAutospacing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72C7">
        <w:rPr>
          <w:rFonts w:ascii="Times New Roman" w:hAnsi="Times New Roman" w:cs="Times New Roman"/>
          <w:b/>
          <w:bCs/>
          <w:sz w:val="24"/>
          <w:szCs w:val="24"/>
        </w:rPr>
        <w:t>Mengecek</w:t>
      </w:r>
      <w:proofErr w:type="spellEnd"/>
      <w:r w:rsidRPr="00EB72C7">
        <w:rPr>
          <w:rFonts w:ascii="Times New Roman" w:hAnsi="Times New Roman" w:cs="Times New Roman"/>
          <w:b/>
          <w:bCs/>
          <w:sz w:val="24"/>
          <w:szCs w:val="24"/>
        </w:rPr>
        <w:t xml:space="preserve"> Surat </w:t>
      </w:r>
      <w:proofErr w:type="spellStart"/>
      <w:r w:rsidRPr="00EB72C7">
        <w:rPr>
          <w:rFonts w:ascii="Times New Roman" w:hAnsi="Times New Roman" w:cs="Times New Roman"/>
          <w:b/>
          <w:bCs/>
          <w:sz w:val="24"/>
          <w:szCs w:val="24"/>
        </w:rPr>
        <w:t>Tagihan</w:t>
      </w:r>
      <w:proofErr w:type="spellEnd"/>
      <w:r w:rsidRPr="00EB72C7">
        <w:rPr>
          <w:rFonts w:ascii="Times New Roman" w:hAnsi="Times New Roman" w:cs="Times New Roman"/>
          <w:b/>
          <w:bCs/>
          <w:sz w:val="24"/>
          <w:szCs w:val="24"/>
        </w:rPr>
        <w:t xml:space="preserve"> Air </w:t>
      </w:r>
    </w:p>
    <w:p w14:paraId="0610E2D9" w14:textId="6CB1F480" w:rsidR="00E253EC" w:rsidRPr="00B049DF" w:rsidRDefault="005B0538" w:rsidP="00B049DF">
      <w:pPr>
        <w:pStyle w:val="ListParagraph"/>
        <w:spacing w:before="0" w:beforeAutospacing="0" w:after="0" w:afterAutospacing="0" w:line="480" w:lineRule="auto"/>
        <w:ind w:left="1134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</w:t>
      </w:r>
      <w:r w:rsidR="00E15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D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155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55D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155D2">
        <w:rPr>
          <w:rFonts w:ascii="Times New Roman" w:hAnsi="Times New Roman" w:cs="Times New Roman"/>
          <w:sz w:val="24"/>
          <w:szCs w:val="24"/>
        </w:rPr>
        <w:t xml:space="preserve"> SIMPLE PDAM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Surat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air.</w:t>
      </w:r>
    </w:p>
    <w:tbl>
      <w:tblPr>
        <w:tblStyle w:val="TableGrid"/>
        <w:tblpPr w:leftFromText="180" w:rightFromText="180" w:vertAnchor="text" w:horzAnchor="margin" w:tblpXSpec="right" w:tblpY="393"/>
        <w:tblW w:w="0" w:type="auto"/>
        <w:tblLook w:val="04A0" w:firstRow="1" w:lastRow="0" w:firstColumn="1" w:lastColumn="0" w:noHBand="0" w:noVBand="1"/>
      </w:tblPr>
      <w:tblGrid>
        <w:gridCol w:w="3675"/>
        <w:gridCol w:w="3206"/>
      </w:tblGrid>
      <w:tr w:rsidR="00DD512F" w14:paraId="0EACEDF7" w14:textId="77777777" w:rsidTr="00E253EC">
        <w:trPr>
          <w:cantSplit/>
          <w:trHeight w:val="170"/>
        </w:trPr>
        <w:tc>
          <w:tcPr>
            <w:tcW w:w="3675" w:type="dxa"/>
            <w:vAlign w:val="center"/>
          </w:tcPr>
          <w:p w14:paraId="5D72BAC2" w14:textId="77777777" w:rsidR="00E253EC" w:rsidRDefault="00E253EC" w:rsidP="00E253E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</w:p>
        </w:tc>
        <w:tc>
          <w:tcPr>
            <w:tcW w:w="3206" w:type="dxa"/>
            <w:vAlign w:val="center"/>
          </w:tcPr>
          <w:p w14:paraId="15739878" w14:textId="77777777" w:rsidR="00E253EC" w:rsidRDefault="00E253EC" w:rsidP="00E253E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E253EC" w14:paraId="2F56A19C" w14:textId="77777777" w:rsidTr="00E253EC">
        <w:trPr>
          <w:trHeight w:val="145"/>
        </w:trPr>
        <w:tc>
          <w:tcPr>
            <w:tcW w:w="3675" w:type="dxa"/>
          </w:tcPr>
          <w:p w14:paraId="1B31E351" w14:textId="7F7D728A" w:rsidR="00E253EC" w:rsidRDefault="00791E6C" w:rsidP="00E253E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AA00EAC" wp14:editId="2D178F53">
                  <wp:extent cx="1924050" cy="1885950"/>
                  <wp:effectExtent l="0" t="0" r="0" b="0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ambar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869" cy="18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6" w:type="dxa"/>
          </w:tcPr>
          <w:p w14:paraId="63EA51F2" w14:textId="7459860C" w:rsidR="00E253EC" w:rsidRDefault="00E253EC" w:rsidP="00E253E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tagihan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air </w:t>
            </w:r>
            <w:proofErr w:type="spellStart"/>
            <w:r w:rsidR="00DD512F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="00DD5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512F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="00DD512F">
              <w:rPr>
                <w:rFonts w:ascii="Times New Roman" w:hAnsi="Times New Roman" w:cs="Times New Roman"/>
                <w:sz w:val="24"/>
                <w:szCs w:val="24"/>
              </w:rPr>
              <w:t xml:space="preserve"> SIMPLE PDAM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dibagikan</w:t>
            </w:r>
            <w:proofErr w:type="spellEnd"/>
            <w:r w:rsidR="00DD5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512F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="00DD5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512F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="00DD51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771CFF0" w14:textId="285CC63A" w:rsidR="00E253EC" w:rsidRPr="00E253EC" w:rsidRDefault="00E253EC" w:rsidP="00E253EC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253EC">
        <w:rPr>
          <w:rFonts w:ascii="Times New Roman" w:hAnsi="Times New Roman" w:cs="Times New Roman"/>
          <w:sz w:val="24"/>
          <w:szCs w:val="24"/>
        </w:rPr>
        <w:t xml:space="preserve">Table 3.3.1 </w:t>
      </w:r>
      <w:proofErr w:type="spellStart"/>
      <w:r w:rsidRPr="00E253EC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E253EC"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 w:rsidRPr="00E253EC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E253EC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E253E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253E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53EC">
        <w:rPr>
          <w:rFonts w:ascii="Times New Roman" w:hAnsi="Times New Roman" w:cs="Times New Roman"/>
          <w:sz w:val="24"/>
          <w:szCs w:val="24"/>
        </w:rPr>
        <w:t>Bagikan</w:t>
      </w:r>
      <w:proofErr w:type="spellEnd"/>
    </w:p>
    <w:p w14:paraId="0A2D5F4A" w14:textId="2BD5722D" w:rsidR="00E253EC" w:rsidRPr="00E253EC" w:rsidRDefault="00E253EC" w:rsidP="00E253E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A6D887" w14:textId="77777777" w:rsidR="00DD512F" w:rsidRDefault="00DD512F" w:rsidP="00E253EC">
      <w:pPr>
        <w:pStyle w:val="ListParagraph"/>
        <w:spacing w:before="0" w:beforeAutospacing="0" w:after="0" w:afterAutospacing="0" w:line="480" w:lineRule="auto"/>
        <w:ind w:left="1134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810A474" w14:textId="6AF0448F" w:rsidR="00DD512F" w:rsidRPr="00DD512F" w:rsidRDefault="005B0538" w:rsidP="00DD512F">
      <w:pPr>
        <w:pStyle w:val="ListParagraph"/>
        <w:numPr>
          <w:ilvl w:val="2"/>
          <w:numId w:val="8"/>
        </w:numPr>
        <w:spacing w:before="0" w:beforeAutospacing="0" w:after="0" w:afterAutospacing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D512F">
        <w:rPr>
          <w:rFonts w:ascii="Times New Roman" w:hAnsi="Times New Roman" w:cs="Times New Roman"/>
          <w:b/>
          <w:bCs/>
          <w:sz w:val="24"/>
          <w:szCs w:val="24"/>
        </w:rPr>
        <w:t>Menginput</w:t>
      </w:r>
      <w:proofErr w:type="spellEnd"/>
      <w:r w:rsidRPr="00DD51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512F" w:rsidRPr="00DD512F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DD512F">
        <w:rPr>
          <w:rFonts w:ascii="Times New Roman" w:hAnsi="Times New Roman" w:cs="Times New Roman"/>
          <w:b/>
          <w:bCs/>
          <w:sz w:val="24"/>
          <w:szCs w:val="24"/>
        </w:rPr>
        <w:t xml:space="preserve">urat </w:t>
      </w:r>
      <w:proofErr w:type="spellStart"/>
      <w:r w:rsidR="00DD512F" w:rsidRPr="00DD512F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D512F">
        <w:rPr>
          <w:rFonts w:ascii="Times New Roman" w:hAnsi="Times New Roman" w:cs="Times New Roman"/>
          <w:b/>
          <w:bCs/>
          <w:sz w:val="24"/>
          <w:szCs w:val="24"/>
        </w:rPr>
        <w:t>agihan</w:t>
      </w:r>
      <w:proofErr w:type="spellEnd"/>
      <w:r w:rsidR="00DD512F" w:rsidRPr="00DD512F">
        <w:rPr>
          <w:rFonts w:ascii="Times New Roman" w:hAnsi="Times New Roman" w:cs="Times New Roman"/>
          <w:b/>
          <w:bCs/>
          <w:sz w:val="24"/>
          <w:szCs w:val="24"/>
        </w:rPr>
        <w:t xml:space="preserve"> Air</w:t>
      </w:r>
    </w:p>
    <w:p w14:paraId="6F11A42C" w14:textId="0570B4FD" w:rsidR="005B0538" w:rsidRDefault="00DD512F" w:rsidP="00CA1C9C">
      <w:pPr>
        <w:spacing w:after="0" w:line="480" w:lineRule="auto"/>
        <w:ind w:left="1134" w:firstLine="41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r w:rsidR="005B0538" w:rsidRPr="00DD512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B0538" w:rsidRPr="00DD512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B0538" w:rsidRPr="00DD5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538" w:rsidRPr="00DD512F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="005B0538" w:rsidRPr="00DD5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538" w:rsidRPr="00DD512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B0538" w:rsidRPr="00DD5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538" w:rsidRPr="00DD512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5B0538" w:rsidRPr="00DD512F">
        <w:rPr>
          <w:rFonts w:ascii="Times New Roman" w:hAnsi="Times New Roman" w:cs="Times New Roman"/>
          <w:sz w:val="24"/>
          <w:szCs w:val="24"/>
        </w:rPr>
        <w:t xml:space="preserve"> agar di data </w:t>
      </w:r>
      <w:proofErr w:type="spellStart"/>
      <w:r w:rsidR="005B0538" w:rsidRPr="00DD512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5B0538" w:rsidRPr="00DD5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538" w:rsidRPr="00DD512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B0538" w:rsidRPr="00DD5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538" w:rsidRPr="00DD512F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="005B0538" w:rsidRPr="00DD51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0538" w:rsidRPr="00DD512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B0538" w:rsidRPr="00DD51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538" w:rsidRPr="00DD512F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="005B0538" w:rsidRPr="00DD512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CA1C9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CA1C9C">
        <w:rPr>
          <w:rFonts w:ascii="Times New Roman" w:hAnsi="Times New Roman" w:cs="Times New Roman"/>
          <w:sz w:val="24"/>
          <w:szCs w:val="24"/>
        </w:rPr>
        <w:t>surat-surat</w:t>
      </w:r>
      <w:proofErr w:type="spellEnd"/>
      <w:r w:rsidR="00CA1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C9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CA1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C9C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CA1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C9C">
        <w:rPr>
          <w:rFonts w:ascii="Times New Roman" w:hAnsi="Times New Roman" w:cs="Times New Roman"/>
          <w:sz w:val="24"/>
          <w:szCs w:val="24"/>
        </w:rPr>
        <w:t>barangkali</w:t>
      </w:r>
      <w:proofErr w:type="spellEnd"/>
      <w:r w:rsidR="00CA1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C9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A1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C9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CA1C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A1C9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CA1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C9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A1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C9C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="00CA1C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C9C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="00CA1C9C">
        <w:rPr>
          <w:rFonts w:ascii="Times New Roman" w:hAnsi="Times New Roman" w:cs="Times New Roman"/>
          <w:sz w:val="24"/>
          <w:szCs w:val="24"/>
        </w:rPr>
        <w:t xml:space="preserve"> air.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DBF03A" w14:textId="396A9B10" w:rsidR="00CA1C9C" w:rsidRDefault="00CA1C9C" w:rsidP="00CA1C9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393"/>
        <w:tblW w:w="0" w:type="auto"/>
        <w:tblLook w:val="04A0" w:firstRow="1" w:lastRow="0" w:firstColumn="1" w:lastColumn="0" w:noHBand="0" w:noVBand="1"/>
      </w:tblPr>
      <w:tblGrid>
        <w:gridCol w:w="3675"/>
        <w:gridCol w:w="3206"/>
      </w:tblGrid>
      <w:tr w:rsidR="00791E6C" w14:paraId="2FA6BF71" w14:textId="77777777" w:rsidTr="001322D2">
        <w:trPr>
          <w:cantSplit/>
          <w:trHeight w:val="170"/>
        </w:trPr>
        <w:tc>
          <w:tcPr>
            <w:tcW w:w="3675" w:type="dxa"/>
            <w:vAlign w:val="center"/>
          </w:tcPr>
          <w:p w14:paraId="37B22916" w14:textId="77777777" w:rsidR="00CA1C9C" w:rsidRDefault="00CA1C9C" w:rsidP="001322D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  <w:tc>
          <w:tcPr>
            <w:tcW w:w="3206" w:type="dxa"/>
            <w:vAlign w:val="center"/>
          </w:tcPr>
          <w:p w14:paraId="48DF0A9B" w14:textId="77777777" w:rsidR="00CA1C9C" w:rsidRDefault="00CA1C9C" w:rsidP="001322D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791E6C" w14:paraId="0505537D" w14:textId="77777777" w:rsidTr="001322D2">
        <w:trPr>
          <w:trHeight w:val="145"/>
        </w:trPr>
        <w:tc>
          <w:tcPr>
            <w:tcW w:w="3675" w:type="dxa"/>
          </w:tcPr>
          <w:p w14:paraId="2B0B1171" w14:textId="03B6D25C" w:rsidR="00CA1C9C" w:rsidRDefault="00791E6C" w:rsidP="001322D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B0C3AE" wp14:editId="134FAF84">
                  <wp:extent cx="1917700" cy="2051685"/>
                  <wp:effectExtent l="0" t="0" r="6350" b="5715"/>
                  <wp:docPr id="5" name="Gamba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ambar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995" cy="205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6" w:type="dxa"/>
          </w:tcPr>
          <w:p w14:paraId="62A8E926" w14:textId="77777777" w:rsidR="00CA1C9C" w:rsidRDefault="00CA1C9C" w:rsidP="001322D2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tagihan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SIMPLE PDAM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dibagikan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18B4A13" w14:textId="77777777" w:rsidR="00CA1C9C" w:rsidRDefault="00CA1C9C" w:rsidP="00CA1C9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Table 3.3.2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</w:p>
    <w:p w14:paraId="1F48F657" w14:textId="77A57F62" w:rsidR="00CA1C9C" w:rsidRPr="00DD512F" w:rsidRDefault="00CA1C9C" w:rsidP="00CA1C9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D4224D" w14:textId="2A7ED1EC" w:rsidR="008D737C" w:rsidRDefault="008D737C" w:rsidP="00CC290E">
      <w:pPr>
        <w:spacing w:line="480" w:lineRule="auto"/>
        <w:ind w:left="720"/>
      </w:pPr>
    </w:p>
    <w:p w14:paraId="5E4812E4" w14:textId="6CE37084" w:rsidR="00CC290E" w:rsidRDefault="00CC290E" w:rsidP="00CC290E">
      <w:pPr>
        <w:pStyle w:val="ListParagraph"/>
        <w:numPr>
          <w:ilvl w:val="1"/>
          <w:numId w:val="8"/>
        </w:numPr>
        <w:spacing w:line="48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C290E">
        <w:rPr>
          <w:rFonts w:ascii="Times New Roman" w:hAnsi="Times New Roman" w:cs="Times New Roman"/>
          <w:b/>
          <w:bCs/>
          <w:sz w:val="24"/>
          <w:szCs w:val="24"/>
        </w:rPr>
        <w:lastRenderedPageBreak/>
        <w:t>Analisa</w:t>
      </w:r>
      <w:proofErr w:type="spellEnd"/>
      <w:r w:rsidRPr="00CC29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CC29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90E">
        <w:rPr>
          <w:rFonts w:ascii="Times New Roman" w:hAnsi="Times New Roman" w:cs="Times New Roman"/>
          <w:b/>
          <w:bCs/>
          <w:sz w:val="24"/>
          <w:szCs w:val="24"/>
        </w:rPr>
        <w:t>Khusus</w:t>
      </w:r>
      <w:proofErr w:type="spellEnd"/>
      <w:r w:rsidRPr="00CC29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90E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 w:rsidRPr="00CC29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290E">
        <w:rPr>
          <w:rFonts w:ascii="Times New Roman" w:hAnsi="Times New Roman" w:cs="Times New Roman"/>
          <w:b/>
          <w:bCs/>
          <w:sz w:val="24"/>
          <w:szCs w:val="24"/>
        </w:rPr>
        <w:t>Prakt</w:t>
      </w:r>
      <w:r w:rsidR="007C25BD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CC290E">
        <w:rPr>
          <w:rFonts w:ascii="Times New Roman" w:hAnsi="Times New Roman" w:cs="Times New Roman"/>
          <w:b/>
          <w:bCs/>
          <w:sz w:val="24"/>
          <w:szCs w:val="24"/>
        </w:rPr>
        <w:t>k</w:t>
      </w:r>
      <w:proofErr w:type="spellEnd"/>
    </w:p>
    <w:p w14:paraId="1882BC38" w14:textId="40AEF115" w:rsidR="00CC290E" w:rsidRPr="00CC290E" w:rsidRDefault="00CC290E" w:rsidP="00CC290E">
      <w:pPr>
        <w:spacing w:line="480" w:lineRule="auto"/>
        <w:ind w:left="709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C290E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CC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90E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CC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90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CC290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290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CC290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C290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CC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90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C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90E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CC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9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C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90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C2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290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C290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26377CA" w14:textId="271252E0" w:rsidR="00CC290E" w:rsidRDefault="00CC290E" w:rsidP="00CC290E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>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PDAM,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270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AD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70AD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70A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70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AD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270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A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70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AD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270AD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70AD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70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AD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270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AD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70A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70A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70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AD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270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ADF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270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AD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270A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0ADF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270ADF">
        <w:rPr>
          <w:rFonts w:ascii="Times New Roman" w:hAnsi="Times New Roman" w:cs="Times New Roman"/>
          <w:sz w:val="24"/>
          <w:szCs w:val="24"/>
        </w:rPr>
        <w:t xml:space="preserve"> water meter (WM), </w:t>
      </w:r>
      <w:proofErr w:type="spellStart"/>
      <w:r w:rsidR="00270AD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270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ADF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270A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0ADF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="00270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A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70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AD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70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AD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270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A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70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AD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270ADF">
        <w:rPr>
          <w:rFonts w:ascii="Times New Roman" w:hAnsi="Times New Roman" w:cs="Times New Roman"/>
          <w:sz w:val="24"/>
          <w:szCs w:val="24"/>
        </w:rPr>
        <w:t xml:space="preserve"> Google Map.</w:t>
      </w:r>
    </w:p>
    <w:p w14:paraId="05022628" w14:textId="69CAB050" w:rsidR="00270ADF" w:rsidRPr="00CC290E" w:rsidRDefault="00270ADF" w:rsidP="00CC290E">
      <w:pPr>
        <w:pStyle w:val="ListParagraph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C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PDAM.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PDAM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air. Proses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mengkonfirmasi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proofErr w:type="gramStart"/>
      <w:r w:rsidR="007C25BD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proofErr w:type="gramEnd"/>
      <w:r w:rsidR="007C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air </w:t>
      </w:r>
      <w:r w:rsidR="007C25BD">
        <w:rPr>
          <w:rFonts w:ascii="Times New Roman" w:hAnsi="Times New Roman" w:cs="Times New Roman"/>
          <w:sz w:val="24"/>
          <w:szCs w:val="24"/>
        </w:rPr>
        <w:lastRenderedPageBreak/>
        <w:t xml:space="preserve">yang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di input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5B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C25BD">
        <w:rPr>
          <w:rFonts w:ascii="Times New Roman" w:hAnsi="Times New Roman" w:cs="Times New Roman"/>
          <w:sz w:val="24"/>
          <w:szCs w:val="24"/>
        </w:rPr>
        <w:t xml:space="preserve"> juga.</w:t>
      </w:r>
    </w:p>
    <w:bookmarkEnd w:id="0"/>
    <w:p w14:paraId="54DD1A86" w14:textId="77777777" w:rsidR="00CC290E" w:rsidRPr="00CC290E" w:rsidRDefault="00CC290E" w:rsidP="00CC290E">
      <w:pPr>
        <w:pStyle w:val="ListParagraph"/>
        <w:ind w:left="2163"/>
        <w:rPr>
          <w:b/>
          <w:bCs/>
        </w:rPr>
      </w:pPr>
    </w:p>
    <w:sectPr w:rsidR="00CC290E" w:rsidRPr="00CC290E" w:rsidSect="007B6278">
      <w:footerReference w:type="default" r:id="rId11"/>
      <w:pgSz w:w="11906" w:h="16838" w:code="9"/>
      <w:pgMar w:top="2268" w:right="1701" w:bottom="1701" w:left="2268" w:header="720" w:footer="720" w:gutter="0"/>
      <w:pgNumType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23AD4C" w14:textId="77777777" w:rsidR="00F77D0E" w:rsidRDefault="00F77D0E" w:rsidP="00AE5414">
      <w:pPr>
        <w:spacing w:after="0" w:line="240" w:lineRule="auto"/>
      </w:pPr>
      <w:r>
        <w:separator/>
      </w:r>
    </w:p>
  </w:endnote>
  <w:endnote w:type="continuationSeparator" w:id="0">
    <w:p w14:paraId="74048181" w14:textId="77777777" w:rsidR="00F77D0E" w:rsidRDefault="00F77D0E" w:rsidP="00AE5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9753"/>
      <w:docPartObj>
        <w:docPartGallery w:val="Page Numbers (Bottom of Page)"/>
        <w:docPartUnique/>
      </w:docPartObj>
    </w:sdtPr>
    <w:sdtEndPr/>
    <w:sdtContent>
      <w:p w14:paraId="25383F6A" w14:textId="77777777" w:rsidR="006012A5" w:rsidRDefault="006F14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684E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79E585CB" w14:textId="77777777" w:rsidR="00AE5414" w:rsidRDefault="00AE54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7481D5" w14:textId="77777777" w:rsidR="00F77D0E" w:rsidRDefault="00F77D0E" w:rsidP="00AE5414">
      <w:pPr>
        <w:spacing w:after="0" w:line="240" w:lineRule="auto"/>
      </w:pPr>
      <w:r>
        <w:separator/>
      </w:r>
    </w:p>
  </w:footnote>
  <w:footnote w:type="continuationSeparator" w:id="0">
    <w:p w14:paraId="58FB8E93" w14:textId="77777777" w:rsidR="00F77D0E" w:rsidRDefault="00F77D0E" w:rsidP="00AE54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F04FF"/>
    <w:multiLevelType w:val="multilevel"/>
    <w:tmpl w:val="9E083942"/>
    <w:lvl w:ilvl="0">
      <w:start w:val="1"/>
      <w:numFmt w:val="decimal"/>
      <w:lvlText w:val="%1."/>
      <w:lvlJc w:val="left"/>
      <w:pPr>
        <w:ind w:left="18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6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3" w:hanging="1800"/>
      </w:pPr>
      <w:rPr>
        <w:rFonts w:hint="default"/>
      </w:rPr>
    </w:lvl>
  </w:abstractNum>
  <w:abstractNum w:abstractNumId="1">
    <w:nsid w:val="081E1F43"/>
    <w:multiLevelType w:val="hybridMultilevel"/>
    <w:tmpl w:val="A27C10E0"/>
    <w:lvl w:ilvl="0" w:tplc="C0F027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375B6F"/>
    <w:multiLevelType w:val="hybridMultilevel"/>
    <w:tmpl w:val="29E6D2D2"/>
    <w:lvl w:ilvl="0" w:tplc="12A83010">
      <w:start w:val="1"/>
      <w:numFmt w:val="lowerLetter"/>
      <w:lvlText w:val="%1."/>
      <w:lvlJc w:val="left"/>
      <w:pPr>
        <w:ind w:left="1443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1D2B2869"/>
    <w:multiLevelType w:val="hybridMultilevel"/>
    <w:tmpl w:val="5E5A031C"/>
    <w:lvl w:ilvl="0" w:tplc="34564F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08B39AB"/>
    <w:multiLevelType w:val="hybridMultilevel"/>
    <w:tmpl w:val="D962042A"/>
    <w:lvl w:ilvl="0" w:tplc="D9C015BA">
      <w:start w:val="1"/>
      <w:numFmt w:val="lowerLetter"/>
      <w:lvlText w:val="%1."/>
      <w:lvlJc w:val="left"/>
      <w:pPr>
        <w:ind w:left="219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71935AE"/>
    <w:multiLevelType w:val="hybridMultilevel"/>
    <w:tmpl w:val="913C3846"/>
    <w:lvl w:ilvl="0" w:tplc="FCC01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1E2682"/>
    <w:multiLevelType w:val="hybridMultilevel"/>
    <w:tmpl w:val="D28E4E18"/>
    <w:lvl w:ilvl="0" w:tplc="5A3ACB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BDF64E7"/>
    <w:multiLevelType w:val="hybridMultilevel"/>
    <w:tmpl w:val="572E06D4"/>
    <w:lvl w:ilvl="0" w:tplc="913081D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DF14B3A"/>
    <w:multiLevelType w:val="hybridMultilevel"/>
    <w:tmpl w:val="A9580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1034AB"/>
    <w:multiLevelType w:val="multilevel"/>
    <w:tmpl w:val="7344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FC41A5"/>
    <w:multiLevelType w:val="hybridMultilevel"/>
    <w:tmpl w:val="5E240374"/>
    <w:lvl w:ilvl="0" w:tplc="6CA0A3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6E36248"/>
    <w:multiLevelType w:val="hybridMultilevel"/>
    <w:tmpl w:val="0E400920"/>
    <w:lvl w:ilvl="0" w:tplc="5792E38C">
      <w:start w:val="1"/>
      <w:numFmt w:val="lowerLetter"/>
      <w:lvlText w:val="%1."/>
      <w:lvlJc w:val="left"/>
      <w:pPr>
        <w:ind w:left="1443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6A9D4B37"/>
    <w:multiLevelType w:val="hybridMultilevel"/>
    <w:tmpl w:val="06788100"/>
    <w:lvl w:ilvl="0" w:tplc="E782EB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0"/>
  </w:num>
  <w:num w:numId="5">
    <w:abstractNumId w:val="4"/>
  </w:num>
  <w:num w:numId="6">
    <w:abstractNumId w:val="9"/>
  </w:num>
  <w:num w:numId="7">
    <w:abstractNumId w:val="8"/>
  </w:num>
  <w:num w:numId="8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7"/>
  </w:num>
  <w:num w:numId="12">
    <w:abstractNumId w:val="10"/>
  </w:num>
  <w:num w:numId="13">
    <w:abstractNumId w:val="3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AA9"/>
    <w:rsid w:val="00087552"/>
    <w:rsid w:val="000A643B"/>
    <w:rsid w:val="000C38D1"/>
    <w:rsid w:val="001322D2"/>
    <w:rsid w:val="00166367"/>
    <w:rsid w:val="00182A3D"/>
    <w:rsid w:val="001B2364"/>
    <w:rsid w:val="001E685B"/>
    <w:rsid w:val="0021125B"/>
    <w:rsid w:val="00260692"/>
    <w:rsid w:val="00270ADF"/>
    <w:rsid w:val="002F08A5"/>
    <w:rsid w:val="003918BB"/>
    <w:rsid w:val="003C6ADF"/>
    <w:rsid w:val="004A53CE"/>
    <w:rsid w:val="005057A8"/>
    <w:rsid w:val="005A3D96"/>
    <w:rsid w:val="005B0538"/>
    <w:rsid w:val="005C684E"/>
    <w:rsid w:val="006012A5"/>
    <w:rsid w:val="006017A8"/>
    <w:rsid w:val="00602BEB"/>
    <w:rsid w:val="00620EBE"/>
    <w:rsid w:val="006246A7"/>
    <w:rsid w:val="006409E7"/>
    <w:rsid w:val="00666960"/>
    <w:rsid w:val="00674641"/>
    <w:rsid w:val="00691F63"/>
    <w:rsid w:val="006B74CF"/>
    <w:rsid w:val="006C71F8"/>
    <w:rsid w:val="006F146F"/>
    <w:rsid w:val="007040B9"/>
    <w:rsid w:val="007218EB"/>
    <w:rsid w:val="00791E6C"/>
    <w:rsid w:val="007B6278"/>
    <w:rsid w:val="007C25BD"/>
    <w:rsid w:val="007C6727"/>
    <w:rsid w:val="007E0CA3"/>
    <w:rsid w:val="00803A1E"/>
    <w:rsid w:val="00825AD4"/>
    <w:rsid w:val="008447B6"/>
    <w:rsid w:val="008C5E32"/>
    <w:rsid w:val="008D737C"/>
    <w:rsid w:val="00965C27"/>
    <w:rsid w:val="00971AE7"/>
    <w:rsid w:val="00A05CB4"/>
    <w:rsid w:val="00A24007"/>
    <w:rsid w:val="00A932F4"/>
    <w:rsid w:val="00AE5414"/>
    <w:rsid w:val="00B049DF"/>
    <w:rsid w:val="00B04D6B"/>
    <w:rsid w:val="00BA50C6"/>
    <w:rsid w:val="00BC457B"/>
    <w:rsid w:val="00BE16B0"/>
    <w:rsid w:val="00C002D1"/>
    <w:rsid w:val="00C51713"/>
    <w:rsid w:val="00C93F4C"/>
    <w:rsid w:val="00CA1C9C"/>
    <w:rsid w:val="00CC290E"/>
    <w:rsid w:val="00D7027C"/>
    <w:rsid w:val="00DB16E9"/>
    <w:rsid w:val="00DD079D"/>
    <w:rsid w:val="00DD512F"/>
    <w:rsid w:val="00E027EC"/>
    <w:rsid w:val="00E04F49"/>
    <w:rsid w:val="00E155D2"/>
    <w:rsid w:val="00E253EC"/>
    <w:rsid w:val="00E37641"/>
    <w:rsid w:val="00E51E20"/>
    <w:rsid w:val="00EB72C7"/>
    <w:rsid w:val="00EE0B2E"/>
    <w:rsid w:val="00EF273A"/>
    <w:rsid w:val="00F30D87"/>
    <w:rsid w:val="00F439CA"/>
    <w:rsid w:val="00F624A1"/>
    <w:rsid w:val="00F77D0E"/>
    <w:rsid w:val="00F94DD9"/>
    <w:rsid w:val="00F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29E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A3D"/>
    <w:pPr>
      <w:spacing w:before="100" w:beforeAutospacing="1" w:after="100" w:afterAutospacing="1" w:line="240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3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E5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5414"/>
  </w:style>
  <w:style w:type="paragraph" w:styleId="Footer">
    <w:name w:val="footer"/>
    <w:basedOn w:val="Normal"/>
    <w:link w:val="FooterChar"/>
    <w:uiPriority w:val="99"/>
    <w:unhideWhenUsed/>
    <w:rsid w:val="00AE5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14"/>
  </w:style>
  <w:style w:type="table" w:styleId="TableGrid">
    <w:name w:val="Table Grid"/>
    <w:basedOn w:val="TableNormal"/>
    <w:uiPriority w:val="59"/>
    <w:rsid w:val="004A5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2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A3D"/>
    <w:pPr>
      <w:spacing w:before="100" w:beforeAutospacing="1" w:after="100" w:afterAutospacing="1" w:line="240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3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E5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5414"/>
  </w:style>
  <w:style w:type="paragraph" w:styleId="Footer">
    <w:name w:val="footer"/>
    <w:basedOn w:val="Normal"/>
    <w:link w:val="FooterChar"/>
    <w:uiPriority w:val="99"/>
    <w:unhideWhenUsed/>
    <w:rsid w:val="00AE5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414"/>
  </w:style>
  <w:style w:type="table" w:styleId="TableGrid">
    <w:name w:val="Table Grid"/>
    <w:basedOn w:val="TableNormal"/>
    <w:uiPriority w:val="59"/>
    <w:rsid w:val="004A5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2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SONY</cp:lastModifiedBy>
  <cp:revision>13</cp:revision>
  <cp:lastPrinted>2015-11-02T01:50:00Z</cp:lastPrinted>
  <dcterms:created xsi:type="dcterms:W3CDTF">2021-04-16T07:52:00Z</dcterms:created>
  <dcterms:modified xsi:type="dcterms:W3CDTF">2021-04-22T04:22:00Z</dcterms:modified>
</cp:coreProperties>
</file>