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33" w:rsidRDefault="00B33085">
      <w:pPr>
        <w:rPr>
          <w:sz w:val="36"/>
        </w:rPr>
      </w:pPr>
      <w:r>
        <w:rPr>
          <w:sz w:val="36"/>
        </w:rPr>
        <w:t>ARMA</w:t>
      </w:r>
    </w:p>
    <w:p w:rsidR="00B33085" w:rsidRDefault="00B33085">
      <w:pPr>
        <w:rPr>
          <w:sz w:val="36"/>
        </w:rPr>
      </w:pPr>
      <w:proofErr w:type="gramStart"/>
      <w:r>
        <w:rPr>
          <w:sz w:val="36"/>
        </w:rPr>
        <w:t>ARMA(</w:t>
      </w:r>
      <w:proofErr w:type="gramEnd"/>
      <w:r>
        <w:rPr>
          <w:sz w:val="36"/>
        </w:rPr>
        <w:t>1,1)</w:t>
      </w:r>
    </w:p>
    <w:p w:rsidR="00B33085" w:rsidRDefault="00B33085">
      <w:pPr>
        <w:rPr>
          <w:sz w:val="36"/>
        </w:rPr>
      </w:pPr>
      <w:proofErr w:type="spellStart"/>
      <w:r>
        <w:rPr>
          <w:sz w:val="36"/>
        </w:rPr>
        <w:t>Rt</w:t>
      </w:r>
      <w:proofErr w:type="spellEnd"/>
      <w:r>
        <w:rPr>
          <w:sz w:val="36"/>
        </w:rPr>
        <w:t xml:space="preserve">= </w:t>
      </w:r>
      <w:r>
        <w:rPr>
          <w:rFonts w:cstheme="minorHAnsi"/>
          <w:sz w:val="36"/>
        </w:rPr>
        <w:t>π</w:t>
      </w:r>
      <w:r>
        <w:rPr>
          <w:sz w:val="36"/>
        </w:rPr>
        <w:t xml:space="preserve"> + </w:t>
      </w:r>
      <w:r>
        <w:rPr>
          <w:rFonts w:cstheme="minorHAnsi"/>
          <w:sz w:val="36"/>
        </w:rPr>
        <w:t>ϴ1</w:t>
      </w:r>
      <w:r>
        <w:rPr>
          <w:sz w:val="36"/>
        </w:rPr>
        <w:t xml:space="preserve">Rt-1 + </w:t>
      </w:r>
      <w:r>
        <w:rPr>
          <w:rFonts w:cstheme="minorHAnsi"/>
          <w:sz w:val="36"/>
        </w:rPr>
        <w:t>ϴ</w:t>
      </w:r>
      <w:r>
        <w:rPr>
          <w:sz w:val="36"/>
        </w:rPr>
        <w:t>2</w:t>
      </w:r>
      <w:r>
        <w:rPr>
          <w:rFonts w:cstheme="minorHAnsi"/>
          <w:sz w:val="36"/>
        </w:rPr>
        <w:t>ϵ</w:t>
      </w:r>
      <w:r>
        <w:rPr>
          <w:sz w:val="36"/>
        </w:rPr>
        <w:t xml:space="preserve">t-1 + </w:t>
      </w:r>
      <w:r>
        <w:rPr>
          <w:rFonts w:cstheme="minorHAnsi"/>
          <w:sz w:val="36"/>
        </w:rPr>
        <w:t>ϵ</w:t>
      </w:r>
      <w:r>
        <w:rPr>
          <w:sz w:val="36"/>
        </w:rPr>
        <w:t>t</w:t>
      </w:r>
    </w:p>
    <w:p w:rsidR="00B33085" w:rsidRDefault="00B33085">
      <w:pPr>
        <w:rPr>
          <w:sz w:val="36"/>
        </w:rPr>
      </w:pPr>
    </w:p>
    <w:p w:rsidR="00B33085" w:rsidRDefault="00B33085">
      <w:pPr>
        <w:rPr>
          <w:sz w:val="36"/>
        </w:rPr>
      </w:pPr>
      <w:r>
        <w:rPr>
          <w:sz w:val="36"/>
        </w:rPr>
        <w:t>ARMAX (</w:t>
      </w:r>
      <w:proofErr w:type="spellStart"/>
      <w:r>
        <w:rPr>
          <w:sz w:val="36"/>
        </w:rPr>
        <w:t>Autoregresive</w:t>
      </w:r>
      <w:proofErr w:type="spellEnd"/>
      <w:r>
        <w:rPr>
          <w:sz w:val="36"/>
        </w:rPr>
        <w:t xml:space="preserve"> Moving Average Exogenous)</w:t>
      </w:r>
    </w:p>
    <w:p w:rsidR="00B33085" w:rsidRDefault="00B33085" w:rsidP="00B33085">
      <w:pPr>
        <w:rPr>
          <w:sz w:val="36"/>
        </w:rPr>
      </w:pPr>
      <w:proofErr w:type="gramStart"/>
      <w:r>
        <w:rPr>
          <w:sz w:val="36"/>
        </w:rPr>
        <w:t>ARMA</w:t>
      </w:r>
      <w:r>
        <w:rPr>
          <w:sz w:val="36"/>
        </w:rPr>
        <w:t>X</w:t>
      </w:r>
      <w:r>
        <w:rPr>
          <w:sz w:val="36"/>
        </w:rPr>
        <w:t>(</w:t>
      </w:r>
      <w:proofErr w:type="gramEnd"/>
      <w:r>
        <w:rPr>
          <w:sz w:val="36"/>
        </w:rPr>
        <w:t>1,1)</w:t>
      </w:r>
    </w:p>
    <w:p w:rsidR="00B33085" w:rsidRDefault="00B33085" w:rsidP="00B33085">
      <w:pPr>
        <w:rPr>
          <w:sz w:val="36"/>
        </w:rPr>
      </w:pPr>
      <w:proofErr w:type="spellStart"/>
      <w:r>
        <w:rPr>
          <w:sz w:val="36"/>
        </w:rPr>
        <w:t>Rt</w:t>
      </w:r>
      <w:proofErr w:type="spellEnd"/>
      <w:r>
        <w:rPr>
          <w:sz w:val="36"/>
        </w:rPr>
        <w:t xml:space="preserve">= </w:t>
      </w:r>
      <w:r>
        <w:rPr>
          <w:rFonts w:cstheme="minorHAnsi"/>
          <w:sz w:val="36"/>
        </w:rPr>
        <w:t>π</w:t>
      </w:r>
      <w:r>
        <w:rPr>
          <w:sz w:val="36"/>
        </w:rPr>
        <w:t xml:space="preserve"> + </w:t>
      </w:r>
      <w:r>
        <w:rPr>
          <w:rFonts w:cstheme="minorHAnsi"/>
          <w:sz w:val="36"/>
        </w:rPr>
        <w:t>ϴ1</w:t>
      </w:r>
      <w:r>
        <w:rPr>
          <w:sz w:val="36"/>
        </w:rPr>
        <w:t xml:space="preserve">Rt-1 + </w:t>
      </w:r>
      <w:r>
        <w:rPr>
          <w:rFonts w:cstheme="minorHAnsi"/>
          <w:sz w:val="36"/>
        </w:rPr>
        <w:t>ϴ</w:t>
      </w:r>
      <w:r>
        <w:rPr>
          <w:sz w:val="36"/>
        </w:rPr>
        <w:t>2</w:t>
      </w:r>
      <w:r>
        <w:rPr>
          <w:rFonts w:cstheme="minorHAnsi"/>
          <w:sz w:val="36"/>
        </w:rPr>
        <w:t>ϵ</w:t>
      </w:r>
      <w:r>
        <w:rPr>
          <w:sz w:val="36"/>
        </w:rPr>
        <w:t xml:space="preserve">t-1 + </w:t>
      </w:r>
      <w:r>
        <w:rPr>
          <w:rFonts w:cstheme="minorHAnsi"/>
          <w:sz w:val="36"/>
        </w:rPr>
        <w:t>ϵ</w:t>
      </w:r>
      <w:r>
        <w:rPr>
          <w:sz w:val="36"/>
        </w:rPr>
        <w:t>t</w:t>
      </w:r>
      <w:r>
        <w:rPr>
          <w:sz w:val="36"/>
        </w:rPr>
        <w:t xml:space="preserve"> +X1Zt</w:t>
      </w:r>
    </w:p>
    <w:p w:rsidR="00B33085" w:rsidRDefault="00B33085" w:rsidP="00B33085">
      <w:pPr>
        <w:rPr>
          <w:sz w:val="36"/>
        </w:rPr>
      </w:pPr>
    </w:p>
    <w:p w:rsidR="00B33085" w:rsidRDefault="00B33085" w:rsidP="00B33085">
      <w:pPr>
        <w:rPr>
          <w:sz w:val="36"/>
        </w:rPr>
      </w:pPr>
      <w:r>
        <w:rPr>
          <w:sz w:val="36"/>
        </w:rPr>
        <w:t>Forecasting</w:t>
      </w:r>
    </w:p>
    <w:p w:rsidR="00B33085" w:rsidRDefault="00B33085" w:rsidP="00B3308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One step forecasting</w:t>
      </w:r>
    </w:p>
    <w:p w:rsidR="00B33085" w:rsidRDefault="00B33085" w:rsidP="00B3308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Dynamic forecasting</w:t>
      </w:r>
    </w:p>
    <w:p w:rsidR="00B33085" w:rsidRDefault="00B33085" w:rsidP="00B33085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Data</w:t>
            </w:r>
          </w:p>
        </w:tc>
      </w:tr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…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</w:p>
        </w:tc>
      </w:tr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97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500</w:t>
            </w:r>
          </w:p>
        </w:tc>
      </w:tr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98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</w:tr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560</w:t>
            </w:r>
          </w:p>
        </w:tc>
      </w:tr>
      <w:tr w:rsidR="00B33085" w:rsidTr="00B33085"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100</w:t>
            </w:r>
          </w:p>
        </w:tc>
        <w:tc>
          <w:tcPr>
            <w:tcW w:w="4675" w:type="dxa"/>
          </w:tcPr>
          <w:p w:rsidR="00B33085" w:rsidRDefault="00B33085" w:rsidP="00B33085">
            <w:pPr>
              <w:rPr>
                <w:sz w:val="36"/>
              </w:rPr>
            </w:pPr>
            <w:r>
              <w:rPr>
                <w:sz w:val="36"/>
              </w:rPr>
              <w:t>530</w:t>
            </w:r>
          </w:p>
        </w:tc>
      </w:tr>
    </w:tbl>
    <w:p w:rsidR="00B33085" w:rsidRDefault="00B33085" w:rsidP="00B33085">
      <w:pPr>
        <w:rPr>
          <w:sz w:val="36"/>
        </w:rPr>
      </w:pPr>
    </w:p>
    <w:p w:rsidR="00F0566A" w:rsidRDefault="00F0566A" w:rsidP="00B33085">
      <w:pPr>
        <w:rPr>
          <w:sz w:val="36"/>
        </w:rPr>
      </w:pPr>
    </w:p>
    <w:p w:rsidR="00F0566A" w:rsidRDefault="00F0566A" w:rsidP="00B33085">
      <w:pPr>
        <w:rPr>
          <w:sz w:val="36"/>
        </w:rPr>
      </w:pPr>
    </w:p>
    <w:p w:rsidR="00F0566A" w:rsidRPr="00B33085" w:rsidRDefault="00F0566A" w:rsidP="00B33085">
      <w:pPr>
        <w:rPr>
          <w:sz w:val="36"/>
        </w:rPr>
      </w:pPr>
    </w:p>
    <w:p w:rsidR="00B33085" w:rsidRDefault="00B33085">
      <w:pPr>
        <w:rPr>
          <w:sz w:val="36"/>
        </w:rPr>
      </w:pPr>
      <w:r>
        <w:rPr>
          <w:sz w:val="36"/>
        </w:rPr>
        <w:lastRenderedPageBreak/>
        <w:t>One step forecasting</w:t>
      </w:r>
      <w:r w:rsidR="00F0566A">
        <w:rPr>
          <w:sz w:val="36"/>
        </w:rPr>
        <w:t xml:space="preserve"> </w:t>
      </w:r>
      <w:proofErr w:type="gramStart"/>
      <w:r w:rsidR="00F0566A">
        <w:rPr>
          <w:sz w:val="36"/>
        </w:rPr>
        <w:t>AR(</w:t>
      </w:r>
      <w:proofErr w:type="gramEnd"/>
      <w:r w:rsidR="00F0566A">
        <w:rPr>
          <w:sz w:val="36"/>
        </w:rPr>
        <w:t>1)</w:t>
      </w:r>
    </w:p>
    <w:p w:rsidR="00F0566A" w:rsidRPr="00B33085" w:rsidRDefault="00F0566A" w:rsidP="00F0566A">
      <w:pPr>
        <w:rPr>
          <w:sz w:val="36"/>
        </w:rPr>
      </w:pPr>
      <w:r>
        <w:rPr>
          <w:sz w:val="36"/>
        </w:rPr>
        <w:t>F</w:t>
      </w:r>
      <w:r>
        <w:rPr>
          <w:sz w:val="36"/>
        </w:rPr>
        <w:t>98</w:t>
      </w:r>
      <w:r>
        <w:rPr>
          <w:sz w:val="36"/>
        </w:rPr>
        <w:t xml:space="preserve"> -&gt;</w:t>
      </w:r>
      <w:r>
        <w:rPr>
          <w:sz w:val="36"/>
        </w:rPr>
        <w:t xml:space="preserve"> 97</w:t>
      </w:r>
    </w:p>
    <w:p w:rsidR="00F0566A" w:rsidRPr="00B33085" w:rsidRDefault="00F0566A" w:rsidP="00F0566A">
      <w:pPr>
        <w:rPr>
          <w:sz w:val="36"/>
        </w:rPr>
      </w:pPr>
      <w:r>
        <w:rPr>
          <w:sz w:val="36"/>
        </w:rPr>
        <w:t>F</w:t>
      </w:r>
      <w:r>
        <w:rPr>
          <w:sz w:val="36"/>
        </w:rPr>
        <w:t>99</w:t>
      </w:r>
      <w:r>
        <w:rPr>
          <w:sz w:val="36"/>
        </w:rPr>
        <w:t xml:space="preserve"> -&gt;</w:t>
      </w:r>
      <w:r>
        <w:rPr>
          <w:sz w:val="36"/>
        </w:rPr>
        <w:t xml:space="preserve"> 98</w:t>
      </w:r>
    </w:p>
    <w:p w:rsidR="00F0566A" w:rsidRPr="00B33085" w:rsidRDefault="00F0566A" w:rsidP="00F0566A">
      <w:pPr>
        <w:rPr>
          <w:sz w:val="36"/>
        </w:rPr>
      </w:pPr>
      <w:r>
        <w:rPr>
          <w:sz w:val="36"/>
        </w:rPr>
        <w:t>F</w:t>
      </w:r>
      <w:r>
        <w:rPr>
          <w:sz w:val="36"/>
        </w:rPr>
        <w:t>100</w:t>
      </w:r>
      <w:r>
        <w:rPr>
          <w:sz w:val="36"/>
        </w:rPr>
        <w:t xml:space="preserve"> -&gt;</w:t>
      </w:r>
      <w:r>
        <w:rPr>
          <w:sz w:val="36"/>
        </w:rPr>
        <w:t xml:space="preserve"> 99</w:t>
      </w:r>
    </w:p>
    <w:p w:rsidR="00F0566A" w:rsidRDefault="00F0566A">
      <w:pPr>
        <w:rPr>
          <w:sz w:val="36"/>
        </w:rPr>
      </w:pPr>
    </w:p>
    <w:p w:rsidR="00F0566A" w:rsidRDefault="00F0566A">
      <w:pPr>
        <w:rPr>
          <w:sz w:val="36"/>
        </w:rPr>
      </w:pPr>
      <w:r>
        <w:rPr>
          <w:sz w:val="36"/>
        </w:rPr>
        <w:t xml:space="preserve">Dynamic forecasting </w:t>
      </w:r>
      <w:proofErr w:type="gramStart"/>
      <w:r>
        <w:rPr>
          <w:sz w:val="36"/>
        </w:rPr>
        <w:t>AR(</w:t>
      </w:r>
      <w:proofErr w:type="gramEnd"/>
      <w:r>
        <w:rPr>
          <w:sz w:val="36"/>
        </w:rPr>
        <w:t>1)</w:t>
      </w:r>
    </w:p>
    <w:p w:rsidR="00F0566A" w:rsidRPr="00B33085" w:rsidRDefault="00F0566A" w:rsidP="00F0566A">
      <w:pPr>
        <w:rPr>
          <w:sz w:val="36"/>
        </w:rPr>
      </w:pPr>
      <w:r>
        <w:rPr>
          <w:sz w:val="36"/>
        </w:rPr>
        <w:t>F</w:t>
      </w:r>
      <w:r>
        <w:rPr>
          <w:sz w:val="36"/>
        </w:rPr>
        <w:t>101</w:t>
      </w:r>
      <w:r>
        <w:rPr>
          <w:sz w:val="36"/>
        </w:rPr>
        <w:t xml:space="preserve"> -&gt;</w:t>
      </w:r>
      <w:r>
        <w:rPr>
          <w:sz w:val="36"/>
        </w:rPr>
        <w:t xml:space="preserve"> 100</w:t>
      </w:r>
    </w:p>
    <w:p w:rsidR="00F0566A" w:rsidRDefault="00F0566A">
      <w:pPr>
        <w:rPr>
          <w:sz w:val="36"/>
        </w:rPr>
      </w:pPr>
      <w:r>
        <w:rPr>
          <w:sz w:val="36"/>
        </w:rPr>
        <w:t>F102 -&gt; F101</w:t>
      </w:r>
    </w:p>
    <w:p w:rsidR="00F0566A" w:rsidRPr="00B33085" w:rsidRDefault="00F0566A" w:rsidP="00F0566A">
      <w:pPr>
        <w:rPr>
          <w:sz w:val="36"/>
        </w:rPr>
      </w:pPr>
      <w:r>
        <w:rPr>
          <w:sz w:val="36"/>
        </w:rPr>
        <w:t>F103 -&gt; F102</w:t>
      </w:r>
    </w:p>
    <w:p w:rsidR="00F0566A" w:rsidRDefault="00F0566A">
      <w:pPr>
        <w:rPr>
          <w:sz w:val="36"/>
        </w:rPr>
      </w:pPr>
      <w:r>
        <w:rPr>
          <w:sz w:val="36"/>
        </w:rPr>
        <w:t>….</w:t>
      </w:r>
    </w:p>
    <w:p w:rsidR="00F0566A" w:rsidRDefault="00F0566A">
      <w:pPr>
        <w:rPr>
          <w:sz w:val="36"/>
        </w:rPr>
      </w:pPr>
    </w:p>
    <w:p w:rsidR="00F0566A" w:rsidRDefault="00F0566A">
      <w:pPr>
        <w:rPr>
          <w:sz w:val="36"/>
        </w:rPr>
      </w:pPr>
      <w:r>
        <w:rPr>
          <w:sz w:val="36"/>
        </w:rPr>
        <w:t>ARIMA</w:t>
      </w:r>
    </w:p>
    <w:p w:rsidR="00F0566A" w:rsidRDefault="00F0566A">
      <w:pPr>
        <w:rPr>
          <w:sz w:val="36"/>
        </w:rPr>
      </w:pPr>
      <w:r>
        <w:rPr>
          <w:sz w:val="36"/>
        </w:rPr>
        <w:t xml:space="preserve">Differencing </w:t>
      </w:r>
    </w:p>
    <w:p w:rsidR="00F0566A" w:rsidRDefault="00F0566A">
      <w:pPr>
        <w:rPr>
          <w:sz w:val="36"/>
        </w:rPr>
      </w:pPr>
      <w:r>
        <w:rPr>
          <w:sz w:val="36"/>
        </w:rPr>
        <w:t xml:space="preserve">Autoregressive </w:t>
      </w:r>
      <w:proofErr w:type="spellStart"/>
      <w:r>
        <w:rPr>
          <w:sz w:val="36"/>
        </w:rPr>
        <w:t>Intergrated</w:t>
      </w:r>
      <w:proofErr w:type="spellEnd"/>
      <w:r>
        <w:rPr>
          <w:sz w:val="36"/>
        </w:rPr>
        <w:t xml:space="preserve"> Moving </w:t>
      </w:r>
      <w:proofErr w:type="spellStart"/>
      <w:r>
        <w:rPr>
          <w:sz w:val="36"/>
        </w:rPr>
        <w:t>Averga</w:t>
      </w:r>
      <w:proofErr w:type="spellEnd"/>
      <w:r>
        <w:rPr>
          <w:sz w:val="36"/>
        </w:rPr>
        <w:t xml:space="preserve"> (</w:t>
      </w:r>
      <w:proofErr w:type="spellStart"/>
      <w:proofErr w:type="gramStart"/>
      <w:r>
        <w:rPr>
          <w:sz w:val="36"/>
        </w:rPr>
        <w:t>p,d</w:t>
      </w:r>
      <w:proofErr w:type="gramEnd"/>
      <w:r>
        <w:rPr>
          <w:sz w:val="36"/>
        </w:rPr>
        <w:t>,q</w:t>
      </w:r>
      <w:proofErr w:type="spellEnd"/>
      <w:r>
        <w:rPr>
          <w:sz w:val="36"/>
        </w:rPr>
        <w:t>)</w:t>
      </w:r>
    </w:p>
    <w:p w:rsidR="00F0566A" w:rsidRDefault="00F0566A">
      <w:pPr>
        <w:rPr>
          <w:sz w:val="36"/>
        </w:rPr>
      </w:pPr>
      <w:r>
        <w:rPr>
          <w:sz w:val="36"/>
        </w:rPr>
        <w:t>-differencing d</w:t>
      </w:r>
    </w:p>
    <w:p w:rsidR="00F0566A" w:rsidRDefault="00F0566A">
      <w:pPr>
        <w:rPr>
          <w:sz w:val="36"/>
        </w:rPr>
      </w:pPr>
      <w:r>
        <w:rPr>
          <w:sz w:val="36"/>
        </w:rPr>
        <w:t>-fit ARMA</w:t>
      </w:r>
    </w:p>
    <w:p w:rsidR="00F0566A" w:rsidRDefault="00F0566A">
      <w:pPr>
        <w:rPr>
          <w:sz w:val="36"/>
        </w:rPr>
      </w:pPr>
      <w:r>
        <w:rPr>
          <w:sz w:val="36"/>
        </w:rPr>
        <w:t>-</w:t>
      </w:r>
      <w:proofErr w:type="spellStart"/>
      <w:r>
        <w:rPr>
          <w:sz w:val="36"/>
        </w:rPr>
        <w:t>transformasi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balikin</w:t>
      </w:r>
      <w:proofErr w:type="spellEnd"/>
      <w:r>
        <w:rPr>
          <w:sz w:val="36"/>
        </w:rPr>
        <w:t xml:space="preserve"> data </w:t>
      </w:r>
      <w:proofErr w:type="spellStart"/>
      <w:r>
        <w:rPr>
          <w:sz w:val="36"/>
        </w:rPr>
        <w:t>ke</w:t>
      </w:r>
      <w:proofErr w:type="spellEnd"/>
      <w:r>
        <w:rPr>
          <w:sz w:val="36"/>
        </w:rPr>
        <w:t xml:space="preserve"> original</w:t>
      </w:r>
    </w:p>
    <w:p w:rsidR="00F0566A" w:rsidRPr="00B33085" w:rsidRDefault="00F0566A">
      <w:pPr>
        <w:rPr>
          <w:sz w:val="36"/>
        </w:rPr>
      </w:pPr>
      <w:r>
        <w:rPr>
          <w:sz w:val="36"/>
        </w:rPr>
        <w:t>-forecast</w:t>
      </w:r>
      <w:bookmarkStart w:id="0" w:name="_GoBack"/>
      <w:bookmarkEnd w:id="0"/>
    </w:p>
    <w:sectPr w:rsidR="00F0566A" w:rsidRPr="00B33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019C"/>
    <w:multiLevelType w:val="hybridMultilevel"/>
    <w:tmpl w:val="EA2A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85"/>
    <w:rsid w:val="00B33085"/>
    <w:rsid w:val="00CE5D21"/>
    <w:rsid w:val="00E81133"/>
    <w:rsid w:val="00F0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5C06"/>
  <w15:chartTrackingRefBased/>
  <w15:docId w15:val="{9426DAA7-3E98-4525-8F56-361F9BF1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85"/>
    <w:pPr>
      <w:ind w:left="720"/>
      <w:contextualSpacing/>
    </w:pPr>
  </w:style>
  <w:style w:type="table" w:styleId="TableGrid">
    <w:name w:val="Table Grid"/>
    <w:basedOn w:val="TableNormal"/>
    <w:uiPriority w:val="39"/>
    <w:rsid w:val="00B3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2022-07-11T01:01:00Z</dcterms:created>
  <dcterms:modified xsi:type="dcterms:W3CDTF">2022-07-11T01:50:00Z</dcterms:modified>
</cp:coreProperties>
</file>