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24" w:val="single"/>
            </w:tcBorders>
            <w:shd w:fill="auto" w:val="clear"/>
            <w:tcMar>
              <w:top w:w="0.0" w:type="dxa"/>
              <w:left w:w="0.0" w:type="dxa"/>
              <w:bottom w:w="7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6.400000000001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404"/>
        <w:gridCol w:w="1872.0000000000002"/>
        <w:gridCol w:w="1684.8"/>
        <w:gridCol w:w="1684.8"/>
        <w:gridCol w:w="748.8"/>
        <w:tblGridChange w:id="0">
          <w:tblGrid>
            <w:gridCol w:w="1872.0000000000002"/>
            <w:gridCol w:w="1404"/>
            <w:gridCol w:w="1872.0000000000002"/>
            <w:gridCol w:w="1684.8"/>
            <w:gridCol w:w="1684.8"/>
            <w:gridCol w:w="748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No.Nota -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Tgl Transaksi : /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Pelanggan : /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(+)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Qty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</w:t>
              <w:br w:type="textWrapping"/>
              <w:t xml:space="preserve">          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