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PIP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Layak PIP: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 Tidak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Layak PIP: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alert('Layak PIP Tidak Boleh Kosong')"; } else { $sql = "INSERT INTO pip (id_siswa, layak_pip,alasan_layak_pip) VALUES ('$id_siswa','$layak_pip','$alasan_layak')"; $run_sql = mysqli_query($conn, $sql); if ($run_sql) { echo ""; } else { echo ""; } } } ?&gt;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kip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