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HealthConnect Clinic Experience Lab</w:t>
      </w:r>
    </w:p>
    <w:p>
      <w:pPr>
        <w:spacing w:after="300"/>
      </w:pPr>
      <w:r>
        <w:rPr>
          <w:b/>
          <w:bCs/>
          <w:color w:val="2E5395"/>
          <w:sz w:val="28"/>
          <w:szCs w:val="28"/>
        </w:rPr>
        <w:t xml:space="preserve">Week 5 Project Summary — Generative AI Track</w:t>
      </w:r>
    </w:p>
    <w:p>
      <w:pPr>
        <w:spacing w:after="120"/>
      </w:pPr>
      <w:r>
        <w:rPr>
          <w:b/>
          <w:bCs/>
        </w:rPr>
        <w:t xml:space="preserve">Programme: </w:t>
      </w:r>
      <w:r>
        <w:t xml:space="preserve">AnalystLab Africa Experience Lab</w:t>
      </w:r>
    </w:p>
    <w:p>
      <w:pPr>
        <w:spacing w:after="120"/>
      </w:pPr>
      <w:r>
        <w:rPr>
          <w:b/>
          <w:bCs/>
        </w:rPr>
        <w:t xml:space="preserve">Track: </w:t>
      </w:r>
      <w:r>
        <w:t xml:space="preserve">Generative AI</w:t>
      </w:r>
    </w:p>
    <w:p>
      <w:pPr>
        <w:spacing w:after="120"/>
      </w:pPr>
      <w:r>
        <w:rPr>
          <w:b/>
          <w:bCs/>
        </w:rPr>
        <w:t xml:space="preserve">Week: </w:t>
      </w:r>
      <w:r>
        <w:t xml:space="preserve">Week 5</w:t>
      </w:r>
    </w:p>
    <w:p>
      <w:pPr>
        <w:pBdr>
          <w:bottom w:val="single" w:color="AAAAAA" w:sz="6"/>
        </w:pBdr>
        <w:spacing w:after="200" w:before="100"/>
      </w:pPr>
      <w:r>
        <w:t xml:space="preserve"/>
      </w:r>
    </w:p>
    <w:p>
      <w:pPr>
        <w:pStyle w:val="Heading1"/>
        <w:spacing w:after="140" w:before="300"/>
      </w:pPr>
      <w:r>
        <w:t xml:space="preserve">1. Planned for Week 5</w:t>
      </w:r>
    </w:p>
    <w:p>
      <w:pPr>
        <w:spacing w:after="160"/>
      </w:pPr>
      <w:r>
        <w:t xml:space="preserve">Build an initial working prototype of the HealthConnect Healthcare Information Assistant based on the Week 4 design: review the confirmed assistant design, develop and test prompts/logic for the approved use cases, integrate the Knowledge Base as the sole information source, run realistic test scenarios across all required categories, and produce a demonstrable prototype workflow.</w:t>
      </w:r>
    </w:p>
    <w:p>
      <w:pPr>
        <w:pStyle w:val="Heading1"/>
        <w:spacing w:after="140" w:before="300"/>
      </w:pPr>
      <w:r>
        <w:t xml:space="preserve">2. What Was Actually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working Python prototype (classify → retrieve → respond) implementing the Week 4 assistant design, developed and tested interactively in Google Colab.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the Knowledge Base into seven retrievable topic chunks, then restructured it further mid-week to separate patient-facing content from internal-only guidance after discovering a leakage issue.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 a 13-case test suite covering normal, ambiguous, unsupported, escalation (medical and emergency), and information-unavailable scenarios.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 and fixed two real issues during testing: an internal-instruction leak into patient-facing output, and two missed escalations (a medical and an emergency case) caused by incomplete keyword coverage.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Documented one unresolved limitation (action requests vs. information requests being treated identically) as a carried-forward item rather than fixing everything in a single week.</w:t>
      </w:r>
    </w:p>
    <w:p>
      <w:pPr>
        <w:pStyle w:val="Heading1"/>
        <w:spacing w:after="140" w:before="300"/>
      </w:pPr>
      <w:r>
        <w:t xml:space="preserve">3. Key Findings / Development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Week 4 design held up well structurally — no use case, boundary, or escalation category needed to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Keyword-based safety detection is fragile to rephrasing: the same underlying concept ("can't breathe" vs. "cannot breathe") can be missed entirely depending on exact wording. This is the most important technical finding of the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Separating patient-facing content from internal instructions in the Knowledge Base structure is not optional — it is a required safeguard, not just good practice, since without it internal guidance can be surfaced directly to patients.</w:t>
      </w:r>
    </w:p>
    <w:p>
      <w:pPr>
        <w:pStyle w:val="Heading1"/>
        <w:spacing w:after="140" w:before="300"/>
      </w:pPr>
      <w:r>
        <w:t xml:space="preserve">4. Major Challenges Encountered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genuine safety gaps were only surfaced through active testing, not through the Week 4 design review — reinforcing that testing against real (if simple) queries is necessary, not just a formality.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Keyword-based logic has a hard ceiling: every fix this week was reactive (expand the list after a failure is found), which does not scale to all possible phrasings a real patient might use.</w:t>
      </w:r>
    </w:p>
    <w:p>
      <w:pPr>
        <w:pStyle w:val="Heading1"/>
        <w:spacing w:after="140" w:before="300"/>
      </w:pPr>
      <w:r>
        <w:t xml:space="preserve">5. Important Decisions Made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Chose to implement a rule-based (keyword classification + retrieval) prototype rather than integrating a hosted LLM this week, to keep the focus on validating the assistant's decision logic and safety behaviour before adding generation complexity.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Chose to fix the internal-instruction leak and the two escalation misses immediately upon discovery, but to leave the booking action/information ambiguity as a documented limitation for Week 6, to avoid over-scoping a single week's testing cycle.</w:t>
      </w:r>
    </w:p>
    <w:p>
      <w:pPr>
        <w:pStyle w:val="Heading1"/>
        <w:spacing w:after="140" w:before="300"/>
      </w:pPr>
      <w:r>
        <w:t xml:space="preserve">6. Changes to the Week 4 Approach</w:t>
      </w:r>
    </w:p>
    <w:p>
      <w:pPr>
        <w:spacing w:after="160"/>
      </w:pPr>
      <w:r>
        <w:t xml:space="preserve">The overall workflow design (screen → retrieve → generate) is unchanged. The one structural addition is the patient_text / internal_note split within the Knowledge Base, which was not anticipated in Week 4 and was added directly in response to a testing finding.</w:t>
      </w:r>
    </w:p>
    <w:p>
      <w:pPr>
        <w:pStyle w:val="Heading1"/>
        <w:spacing w:after="140" w:before="300"/>
      </w:pPr>
      <w:r>
        <w:t xml:space="preserve">7. Cross-Track Collaboration Completed</w:t>
      </w:r>
    </w:p>
    <w:p>
      <w:pPr>
        <w:spacing w:after="160"/>
      </w:pPr>
      <w:r>
        <w:t xml:space="preserve">A candidate collaboration point was identified with the Data Analytics/Data Science tracks (appointment-dataset variables such as reminder_sent and distance_to_clinic_km as possible future assistant topics), but this has not yet involved a direct exchange with another intern. Full details are documented in Section 9 of the Prototype Package; this should be updated with an actual cross-track conversation before final submission where possible.</w:t>
      </w:r>
    </w:p>
    <w:p>
      <w:pPr>
        <w:pStyle w:val="Heading1"/>
        <w:spacing w:after="140" w:before="300"/>
      </w:pPr>
      <w:r>
        <w:t xml:space="preserve">8. Remaining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the booking action-vs-information ambiguity.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basic entity-awareness to location-related retrieval (e.g., correctly handling a query about a location the clinic does not have).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moving from keyword-based classification/retrieval toward a more robust approach (e.g., LLM-based intent detection) given the safety gaps found this week.</w:t>
      </w:r>
    </w:p>
    <w:p>
      <w:pPr>
        <w:pStyle w:val="Heading1"/>
        <w:spacing w:after="140" w:before="300"/>
      </w:pPr>
      <w:r>
        <w:t xml:space="preserve">9. Proposed Focus for Week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 the keyword-matching limitations identified this week, prioritising safety-related detection (medical/emergency) given the direct evidence of missed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the test suite with a wider range of rephrasings, particularly for escalation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 up on the Data Analytics/Data Science collaboration point to confirm whether it becomes an approved, in-scope assistant feature.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2026-09-05T13:49:12.599Z</dcterms:created>
  <dcterms:modified xsi:type="dcterms:W3CDTF">2026-09-05T13:49:12.599Z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