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8752" w14:textId="77777777" w:rsidR="00C83AF0" w:rsidRPr="00C83AF0" w:rsidRDefault="00C83AF0" w:rsidP="00C83AF0">
      <w:pPr>
        <w:rPr>
          <w:b/>
          <w:bCs/>
          <w:sz w:val="44"/>
          <w:szCs w:val="44"/>
        </w:rPr>
      </w:pPr>
      <w:r w:rsidRPr="00C83AF0">
        <w:rPr>
          <w:b/>
          <w:bCs/>
          <w:sz w:val="44"/>
          <w:szCs w:val="44"/>
        </w:rPr>
        <w:t>Executive Summary</w:t>
      </w:r>
    </w:p>
    <w:p w14:paraId="1015329A" w14:textId="77777777" w:rsidR="00C83AF0" w:rsidRPr="00C83AF0" w:rsidRDefault="00C83AF0" w:rsidP="00C83AF0">
      <w:pPr>
        <w:rPr>
          <w:sz w:val="26"/>
          <w:szCs w:val="26"/>
        </w:rPr>
      </w:pPr>
      <w:r w:rsidRPr="00C83AF0">
        <w:rPr>
          <w:sz w:val="26"/>
          <w:szCs w:val="26"/>
        </w:rPr>
        <w:t>Sales analysis for 2023–2025 shows the North region is the top revenue generator and Electronics are the leading category, especially laptops and phones. March consistently delivers peak revenue, highlighting strong seasonal demand. Furniture and Mobile Devices provide additional growth opportunities with better targeting. Improved loyalty programs and focused campaigns can further boost recurring purchases.</w:t>
      </w:r>
    </w:p>
    <w:p w14:paraId="5ABA9200" w14:textId="77777777" w:rsidR="00C83AF0" w:rsidRPr="00C83AF0" w:rsidRDefault="00C83AF0" w:rsidP="00C83AF0"/>
    <w:p w14:paraId="1843014F" w14:textId="77777777" w:rsidR="00C83AF0" w:rsidRPr="00C83AF0" w:rsidRDefault="00C83AF0" w:rsidP="00C83AF0">
      <w:pPr>
        <w:rPr>
          <w:b/>
          <w:bCs/>
          <w:sz w:val="44"/>
          <w:szCs w:val="44"/>
        </w:rPr>
      </w:pPr>
      <w:r w:rsidRPr="00C83AF0">
        <w:rPr>
          <w:b/>
          <w:bCs/>
          <w:sz w:val="44"/>
          <w:szCs w:val="44"/>
        </w:rPr>
        <w:t>Objective</w:t>
      </w:r>
    </w:p>
    <w:p w14:paraId="5D95F27D" w14:textId="77777777" w:rsidR="00C83AF0" w:rsidRDefault="00C83AF0" w:rsidP="00C83AF0">
      <w:pPr>
        <w:rPr>
          <w:sz w:val="26"/>
          <w:szCs w:val="26"/>
        </w:rPr>
      </w:pPr>
      <w:r w:rsidRPr="00C83AF0">
        <w:rPr>
          <w:sz w:val="26"/>
          <w:szCs w:val="26"/>
        </w:rPr>
        <w:t>To identify and understand sales drivers, regional trends, and product performance to enable smarter inventory, marketing, and customer engagement strategies for upcoming periods.</w:t>
      </w:r>
    </w:p>
    <w:p w14:paraId="356790B2" w14:textId="77777777" w:rsidR="00C83AF0" w:rsidRPr="00C83AF0" w:rsidRDefault="00C83AF0" w:rsidP="00C83AF0">
      <w:pPr>
        <w:rPr>
          <w:sz w:val="26"/>
          <w:szCs w:val="26"/>
        </w:rPr>
      </w:pPr>
    </w:p>
    <w:p w14:paraId="42E3B7C8" w14:textId="77777777" w:rsidR="00C83AF0" w:rsidRPr="00C83AF0" w:rsidRDefault="00C83AF0" w:rsidP="00C83AF0"/>
    <w:p w14:paraId="5C84877D" w14:textId="77777777" w:rsidR="00C83AF0" w:rsidRPr="00C83AF0" w:rsidRDefault="00C83AF0" w:rsidP="00C83AF0">
      <w:pPr>
        <w:rPr>
          <w:b/>
          <w:bCs/>
          <w:sz w:val="44"/>
          <w:szCs w:val="44"/>
        </w:rPr>
      </w:pPr>
      <w:r w:rsidRPr="00C83AF0">
        <w:rPr>
          <w:b/>
          <w:bCs/>
          <w:sz w:val="44"/>
          <w:szCs w:val="44"/>
        </w:rPr>
        <w:t>Key Metrics</w:t>
      </w:r>
    </w:p>
    <w:p w14:paraId="634EBDB2" w14:textId="77777777" w:rsidR="00C83AF0" w:rsidRPr="00C83AF0" w:rsidRDefault="00C83AF0" w:rsidP="00C83AF0">
      <w:pPr>
        <w:numPr>
          <w:ilvl w:val="0"/>
          <w:numId w:val="5"/>
        </w:numPr>
        <w:rPr>
          <w:sz w:val="26"/>
          <w:szCs w:val="26"/>
        </w:rPr>
      </w:pPr>
      <w:r w:rsidRPr="00C83AF0">
        <w:rPr>
          <w:sz w:val="26"/>
          <w:szCs w:val="26"/>
        </w:rPr>
        <w:t xml:space="preserve">Total Sales: 4.38 </w:t>
      </w:r>
      <w:proofErr w:type="gramStart"/>
      <w:r w:rsidRPr="00C83AF0">
        <w:rPr>
          <w:sz w:val="26"/>
          <w:szCs w:val="26"/>
        </w:rPr>
        <w:t>Million</w:t>
      </w:r>
      <w:proofErr w:type="gramEnd"/>
    </w:p>
    <w:p w14:paraId="5ED03618" w14:textId="77777777" w:rsidR="00C83AF0" w:rsidRPr="00C83AF0" w:rsidRDefault="00C83AF0" w:rsidP="00C83AF0">
      <w:pPr>
        <w:numPr>
          <w:ilvl w:val="0"/>
          <w:numId w:val="5"/>
        </w:numPr>
        <w:rPr>
          <w:sz w:val="26"/>
          <w:szCs w:val="26"/>
        </w:rPr>
      </w:pPr>
      <w:r w:rsidRPr="00C83AF0">
        <w:rPr>
          <w:sz w:val="26"/>
          <w:szCs w:val="26"/>
        </w:rPr>
        <w:t>Orders Processed: 1500</w:t>
      </w:r>
    </w:p>
    <w:p w14:paraId="74B82E27" w14:textId="77777777" w:rsidR="00C83AF0" w:rsidRPr="00C83AF0" w:rsidRDefault="00C83AF0" w:rsidP="00C83AF0">
      <w:pPr>
        <w:numPr>
          <w:ilvl w:val="0"/>
          <w:numId w:val="5"/>
        </w:numPr>
        <w:rPr>
          <w:sz w:val="26"/>
          <w:szCs w:val="26"/>
        </w:rPr>
      </w:pPr>
      <w:r w:rsidRPr="00C83AF0">
        <w:rPr>
          <w:sz w:val="26"/>
          <w:szCs w:val="26"/>
        </w:rPr>
        <w:t>Average Order Value: 2,920</w:t>
      </w:r>
    </w:p>
    <w:p w14:paraId="58CF7C89" w14:textId="77777777" w:rsidR="00C83AF0" w:rsidRPr="00C83AF0" w:rsidRDefault="00C83AF0" w:rsidP="00C83AF0">
      <w:pPr>
        <w:numPr>
          <w:ilvl w:val="0"/>
          <w:numId w:val="5"/>
        </w:numPr>
        <w:rPr>
          <w:sz w:val="26"/>
          <w:szCs w:val="26"/>
        </w:rPr>
      </w:pPr>
      <w:r w:rsidRPr="00C83AF0">
        <w:rPr>
          <w:sz w:val="26"/>
          <w:szCs w:val="26"/>
        </w:rPr>
        <w:t>Units Sold: 16,000</w:t>
      </w:r>
    </w:p>
    <w:p w14:paraId="2AE9830A" w14:textId="77777777" w:rsidR="00C83AF0" w:rsidRPr="00C83AF0" w:rsidRDefault="00C83AF0" w:rsidP="00C83AF0">
      <w:pPr>
        <w:numPr>
          <w:ilvl w:val="0"/>
          <w:numId w:val="5"/>
        </w:numPr>
        <w:rPr>
          <w:sz w:val="26"/>
          <w:szCs w:val="26"/>
        </w:rPr>
      </w:pPr>
      <w:r w:rsidRPr="00C83AF0">
        <w:rPr>
          <w:sz w:val="26"/>
          <w:szCs w:val="26"/>
        </w:rPr>
        <w:t>Regional Revenue Breakdown</w:t>
      </w:r>
    </w:p>
    <w:p w14:paraId="14E0DAE7" w14:textId="46D90699" w:rsidR="00C83AF0" w:rsidRDefault="00C83AF0" w:rsidP="00C83AF0">
      <w:pPr>
        <w:numPr>
          <w:ilvl w:val="0"/>
          <w:numId w:val="5"/>
        </w:numPr>
        <w:rPr>
          <w:sz w:val="26"/>
          <w:szCs w:val="26"/>
        </w:rPr>
      </w:pPr>
      <w:r w:rsidRPr="00C83AF0">
        <w:rPr>
          <w:sz w:val="26"/>
          <w:szCs w:val="26"/>
        </w:rPr>
        <w:t>Top Categories: Electronics (2M+ in sales)</w:t>
      </w:r>
    </w:p>
    <w:p w14:paraId="17C0F14F" w14:textId="77777777" w:rsidR="00C83AF0" w:rsidRDefault="00C83AF0" w:rsidP="00C83AF0">
      <w:pPr>
        <w:rPr>
          <w:sz w:val="26"/>
          <w:szCs w:val="26"/>
        </w:rPr>
      </w:pPr>
    </w:p>
    <w:p w14:paraId="7FA1A27B" w14:textId="77777777" w:rsidR="00C83AF0" w:rsidRDefault="00C83AF0" w:rsidP="00C83AF0">
      <w:pPr>
        <w:rPr>
          <w:sz w:val="26"/>
          <w:szCs w:val="26"/>
        </w:rPr>
      </w:pPr>
    </w:p>
    <w:p w14:paraId="07DA84F1" w14:textId="77777777" w:rsidR="00C83AF0" w:rsidRDefault="00C83AF0" w:rsidP="00C83AF0">
      <w:pPr>
        <w:rPr>
          <w:sz w:val="26"/>
          <w:szCs w:val="26"/>
        </w:rPr>
      </w:pPr>
    </w:p>
    <w:p w14:paraId="3370FF41" w14:textId="77777777" w:rsidR="00C83AF0" w:rsidRDefault="00C83AF0" w:rsidP="00C83AF0">
      <w:pPr>
        <w:rPr>
          <w:sz w:val="26"/>
          <w:szCs w:val="26"/>
        </w:rPr>
      </w:pPr>
    </w:p>
    <w:p w14:paraId="59BEB398" w14:textId="77777777" w:rsidR="00C83AF0" w:rsidRDefault="00C83AF0" w:rsidP="00C83AF0">
      <w:pPr>
        <w:rPr>
          <w:sz w:val="26"/>
          <w:szCs w:val="26"/>
        </w:rPr>
      </w:pPr>
    </w:p>
    <w:p w14:paraId="0EDF1817" w14:textId="77777777" w:rsidR="00C83AF0" w:rsidRDefault="00C83AF0" w:rsidP="00C83AF0">
      <w:pPr>
        <w:rPr>
          <w:sz w:val="26"/>
          <w:szCs w:val="26"/>
        </w:rPr>
      </w:pPr>
    </w:p>
    <w:p w14:paraId="2027BD84" w14:textId="77777777" w:rsidR="00C83AF0" w:rsidRPr="00C83AF0" w:rsidRDefault="00C83AF0" w:rsidP="00C83AF0">
      <w:pPr>
        <w:rPr>
          <w:sz w:val="26"/>
          <w:szCs w:val="26"/>
        </w:rPr>
      </w:pPr>
    </w:p>
    <w:p w14:paraId="63161516" w14:textId="77777777" w:rsidR="00C83AF0" w:rsidRPr="00C83AF0" w:rsidRDefault="00C83AF0" w:rsidP="00C83AF0">
      <w:pPr>
        <w:rPr>
          <w:b/>
          <w:bCs/>
          <w:sz w:val="44"/>
          <w:szCs w:val="44"/>
        </w:rPr>
      </w:pPr>
      <w:r w:rsidRPr="00C83AF0">
        <w:rPr>
          <w:b/>
          <w:bCs/>
          <w:sz w:val="44"/>
          <w:szCs w:val="44"/>
        </w:rPr>
        <w:lastRenderedPageBreak/>
        <w:t>Insights</w:t>
      </w:r>
    </w:p>
    <w:p w14:paraId="6133D9A3" w14:textId="77777777" w:rsidR="00C83AF0" w:rsidRPr="00C83AF0" w:rsidRDefault="00C83AF0" w:rsidP="00C83AF0">
      <w:pPr>
        <w:numPr>
          <w:ilvl w:val="0"/>
          <w:numId w:val="6"/>
        </w:numPr>
        <w:rPr>
          <w:sz w:val="26"/>
          <w:szCs w:val="26"/>
        </w:rPr>
      </w:pPr>
      <w:r w:rsidRPr="00C83AF0">
        <w:rPr>
          <w:sz w:val="26"/>
          <w:szCs w:val="26"/>
        </w:rPr>
        <w:t>North region leads in sales volume and revenue.</w:t>
      </w:r>
    </w:p>
    <w:p w14:paraId="1D312A98" w14:textId="77777777" w:rsidR="00C83AF0" w:rsidRPr="00C83AF0" w:rsidRDefault="00C83AF0" w:rsidP="00C83AF0">
      <w:pPr>
        <w:numPr>
          <w:ilvl w:val="0"/>
          <w:numId w:val="6"/>
        </w:numPr>
        <w:rPr>
          <w:sz w:val="26"/>
          <w:szCs w:val="26"/>
        </w:rPr>
      </w:pPr>
      <w:r w:rsidRPr="00C83AF0">
        <w:rPr>
          <w:sz w:val="26"/>
          <w:szCs w:val="26"/>
        </w:rPr>
        <w:t>Electronics are consistently the highest-revenue category.</w:t>
      </w:r>
    </w:p>
    <w:p w14:paraId="023BBDAC" w14:textId="77777777" w:rsidR="00C83AF0" w:rsidRPr="00C83AF0" w:rsidRDefault="00C83AF0" w:rsidP="00C83AF0">
      <w:pPr>
        <w:numPr>
          <w:ilvl w:val="0"/>
          <w:numId w:val="6"/>
        </w:numPr>
        <w:rPr>
          <w:sz w:val="26"/>
          <w:szCs w:val="26"/>
        </w:rPr>
      </w:pPr>
      <w:r w:rsidRPr="00C83AF0">
        <w:rPr>
          <w:sz w:val="26"/>
          <w:szCs w:val="26"/>
        </w:rPr>
        <w:t>March is the sales peak, requiring early inventory and marketing planning.</w:t>
      </w:r>
    </w:p>
    <w:p w14:paraId="48E828A8" w14:textId="77777777" w:rsidR="00C83AF0" w:rsidRPr="00C83AF0" w:rsidRDefault="00C83AF0" w:rsidP="00C83AF0">
      <w:pPr>
        <w:numPr>
          <w:ilvl w:val="0"/>
          <w:numId w:val="6"/>
        </w:numPr>
        <w:rPr>
          <w:sz w:val="26"/>
          <w:szCs w:val="26"/>
        </w:rPr>
      </w:pPr>
      <w:r w:rsidRPr="00C83AF0">
        <w:rPr>
          <w:sz w:val="26"/>
          <w:szCs w:val="26"/>
        </w:rPr>
        <w:t>Furniture sales respond to promotions, lag otherwise.</w:t>
      </w:r>
    </w:p>
    <w:p w14:paraId="0D6C7F37" w14:textId="77777777" w:rsidR="00C83AF0" w:rsidRPr="00C83AF0" w:rsidRDefault="00C83AF0" w:rsidP="00C83AF0">
      <w:pPr>
        <w:numPr>
          <w:ilvl w:val="0"/>
          <w:numId w:val="6"/>
        </w:numPr>
        <w:rPr>
          <w:sz w:val="26"/>
          <w:szCs w:val="26"/>
        </w:rPr>
      </w:pPr>
      <w:r w:rsidRPr="00C83AF0">
        <w:rPr>
          <w:sz w:val="26"/>
          <w:szCs w:val="26"/>
        </w:rPr>
        <w:t>Targeted offers impact both quantity and revenue positively.</w:t>
      </w:r>
    </w:p>
    <w:p w14:paraId="276AC248" w14:textId="77777777" w:rsidR="00C83AF0" w:rsidRDefault="00C83AF0" w:rsidP="00C83AF0">
      <w:pPr>
        <w:rPr>
          <w:b/>
          <w:bCs/>
          <w:sz w:val="44"/>
          <w:szCs w:val="44"/>
        </w:rPr>
      </w:pPr>
    </w:p>
    <w:p w14:paraId="165924B8" w14:textId="6126C545" w:rsidR="00C83AF0" w:rsidRPr="00C83AF0" w:rsidRDefault="00C83AF0" w:rsidP="00C83AF0">
      <w:pPr>
        <w:rPr>
          <w:b/>
          <w:bCs/>
          <w:sz w:val="44"/>
          <w:szCs w:val="44"/>
        </w:rPr>
      </w:pPr>
      <w:r w:rsidRPr="00C83AF0">
        <w:rPr>
          <w:b/>
          <w:bCs/>
          <w:sz w:val="44"/>
          <w:szCs w:val="44"/>
        </w:rPr>
        <w:t>Recommendations</w:t>
      </w:r>
    </w:p>
    <w:p w14:paraId="74E2621C" w14:textId="77777777" w:rsidR="00C83AF0" w:rsidRPr="00C83AF0" w:rsidRDefault="00C83AF0" w:rsidP="00C83AF0">
      <w:pPr>
        <w:numPr>
          <w:ilvl w:val="0"/>
          <w:numId w:val="7"/>
        </w:numPr>
        <w:rPr>
          <w:sz w:val="26"/>
          <w:szCs w:val="26"/>
        </w:rPr>
      </w:pPr>
      <w:r w:rsidRPr="00C83AF0">
        <w:rPr>
          <w:sz w:val="26"/>
          <w:szCs w:val="26"/>
        </w:rPr>
        <w:t>Increase inventory in advance of March peak; ramp up marketing at least 2 months prior.</w:t>
      </w:r>
    </w:p>
    <w:p w14:paraId="2BDAC003" w14:textId="77777777" w:rsidR="00C83AF0" w:rsidRPr="00C83AF0" w:rsidRDefault="00C83AF0" w:rsidP="00C83AF0">
      <w:pPr>
        <w:numPr>
          <w:ilvl w:val="0"/>
          <w:numId w:val="7"/>
        </w:numPr>
        <w:rPr>
          <w:sz w:val="26"/>
          <w:szCs w:val="26"/>
        </w:rPr>
      </w:pPr>
      <w:r w:rsidRPr="00C83AF0">
        <w:rPr>
          <w:sz w:val="26"/>
          <w:szCs w:val="26"/>
        </w:rPr>
        <w:t>Focus promotions on Electronics, particularly laptops and phones.</w:t>
      </w:r>
    </w:p>
    <w:p w14:paraId="0205060A" w14:textId="77777777" w:rsidR="00C83AF0" w:rsidRPr="00C83AF0" w:rsidRDefault="00C83AF0" w:rsidP="00C83AF0">
      <w:pPr>
        <w:numPr>
          <w:ilvl w:val="0"/>
          <w:numId w:val="7"/>
        </w:numPr>
        <w:rPr>
          <w:sz w:val="26"/>
          <w:szCs w:val="26"/>
        </w:rPr>
      </w:pPr>
      <w:r w:rsidRPr="00C83AF0">
        <w:rPr>
          <w:sz w:val="26"/>
          <w:szCs w:val="26"/>
        </w:rPr>
        <w:t>Design special campaigns for the North region.</w:t>
      </w:r>
    </w:p>
    <w:p w14:paraId="15C56409" w14:textId="77777777" w:rsidR="00C83AF0" w:rsidRPr="00C83AF0" w:rsidRDefault="00C83AF0" w:rsidP="00C83AF0">
      <w:pPr>
        <w:numPr>
          <w:ilvl w:val="0"/>
          <w:numId w:val="7"/>
        </w:numPr>
        <w:rPr>
          <w:sz w:val="26"/>
          <w:szCs w:val="26"/>
        </w:rPr>
      </w:pPr>
      <w:r w:rsidRPr="00C83AF0">
        <w:rPr>
          <w:sz w:val="26"/>
          <w:szCs w:val="26"/>
        </w:rPr>
        <w:t>Launch targeted promotions for Furniture and Mobile Devices.</w:t>
      </w:r>
    </w:p>
    <w:p w14:paraId="509B5BCD" w14:textId="77777777" w:rsidR="00C83AF0" w:rsidRPr="00C83AF0" w:rsidRDefault="00C83AF0" w:rsidP="00C83AF0">
      <w:pPr>
        <w:numPr>
          <w:ilvl w:val="0"/>
          <w:numId w:val="7"/>
        </w:numPr>
        <w:rPr>
          <w:sz w:val="26"/>
          <w:szCs w:val="26"/>
        </w:rPr>
      </w:pPr>
      <w:r w:rsidRPr="00C83AF0">
        <w:rPr>
          <w:sz w:val="26"/>
          <w:szCs w:val="26"/>
        </w:rPr>
        <w:t>Roll out loyalty and retention programs across regions and customer types.</w:t>
      </w:r>
    </w:p>
    <w:p w14:paraId="35665170" w14:textId="77777777" w:rsidR="00C83AF0" w:rsidRDefault="00C83AF0" w:rsidP="00C83AF0">
      <w:pPr>
        <w:rPr>
          <w:b/>
          <w:bCs/>
        </w:rPr>
      </w:pPr>
    </w:p>
    <w:p w14:paraId="328D4F5D" w14:textId="77777777" w:rsidR="00C83AF0" w:rsidRDefault="00C83AF0" w:rsidP="00C83AF0">
      <w:pPr>
        <w:rPr>
          <w:b/>
          <w:bCs/>
        </w:rPr>
      </w:pPr>
    </w:p>
    <w:p w14:paraId="731DB098" w14:textId="524ED5A1" w:rsidR="00C83AF0" w:rsidRPr="00C83AF0" w:rsidRDefault="00C83AF0" w:rsidP="00C83AF0">
      <w:pPr>
        <w:rPr>
          <w:b/>
          <w:bCs/>
          <w:sz w:val="44"/>
          <w:szCs w:val="44"/>
        </w:rPr>
      </w:pPr>
      <w:r w:rsidRPr="00C83AF0">
        <w:rPr>
          <w:b/>
          <w:bCs/>
          <w:sz w:val="44"/>
          <w:szCs w:val="44"/>
        </w:rPr>
        <w:t>Supporting Visuals</w:t>
      </w:r>
    </w:p>
    <w:p w14:paraId="550CB15A" w14:textId="77777777" w:rsidR="00C83AF0" w:rsidRPr="00C83AF0" w:rsidRDefault="00C83AF0" w:rsidP="00C83AF0">
      <w:pPr>
        <w:numPr>
          <w:ilvl w:val="0"/>
          <w:numId w:val="8"/>
        </w:numPr>
        <w:rPr>
          <w:sz w:val="26"/>
          <w:szCs w:val="26"/>
        </w:rPr>
      </w:pPr>
      <w:r w:rsidRPr="00C83AF0">
        <w:rPr>
          <w:sz w:val="26"/>
          <w:szCs w:val="26"/>
        </w:rPr>
        <w:t>Include pivot table summaries showing monthly trends, category performance, and geographic splits.</w:t>
      </w:r>
    </w:p>
    <w:p w14:paraId="62FCA688" w14:textId="77777777" w:rsidR="00C83AF0" w:rsidRPr="00C83AF0" w:rsidRDefault="00C83AF0" w:rsidP="00C83AF0">
      <w:pPr>
        <w:numPr>
          <w:ilvl w:val="0"/>
          <w:numId w:val="8"/>
        </w:numPr>
        <w:rPr>
          <w:sz w:val="26"/>
          <w:szCs w:val="26"/>
        </w:rPr>
      </w:pPr>
      <w:r w:rsidRPr="00C83AF0">
        <w:rPr>
          <w:sz w:val="26"/>
          <w:szCs w:val="26"/>
        </w:rPr>
        <w:t xml:space="preserve">Add clean, </w:t>
      </w:r>
      <w:proofErr w:type="spellStart"/>
      <w:r w:rsidRPr="00C83AF0">
        <w:rPr>
          <w:sz w:val="26"/>
          <w:szCs w:val="26"/>
        </w:rPr>
        <w:t>labeled</w:t>
      </w:r>
      <w:proofErr w:type="spellEnd"/>
      <w:r w:rsidRPr="00C83AF0">
        <w:rPr>
          <w:sz w:val="26"/>
          <w:szCs w:val="26"/>
        </w:rPr>
        <w:t xml:space="preserve"> charts or dashboards from Excel and Power BI to back main points.</w:t>
      </w:r>
    </w:p>
    <w:p w14:paraId="5EE586DF" w14:textId="0B34BA17" w:rsidR="00C83AF0" w:rsidRDefault="00C83AF0" w:rsidP="00C83AF0">
      <w:pPr>
        <w:numPr>
          <w:ilvl w:val="0"/>
          <w:numId w:val="8"/>
        </w:numPr>
        <w:rPr>
          <w:sz w:val="26"/>
          <w:szCs w:val="26"/>
        </w:rPr>
      </w:pPr>
      <w:r w:rsidRPr="00C83AF0">
        <w:rPr>
          <w:sz w:val="26"/>
          <w:szCs w:val="26"/>
        </w:rPr>
        <w:t>Use visuals to illustrate revenue trends, peak months, and category shares.</w:t>
      </w:r>
    </w:p>
    <w:p w14:paraId="575C9FBD" w14:textId="77777777" w:rsidR="00C83AF0" w:rsidRPr="00C83AF0" w:rsidRDefault="00C83AF0" w:rsidP="00C83AF0">
      <w:pPr>
        <w:ind w:left="720"/>
        <w:rPr>
          <w:sz w:val="26"/>
          <w:szCs w:val="26"/>
        </w:rPr>
      </w:pPr>
    </w:p>
    <w:p w14:paraId="7E24A410" w14:textId="77777777" w:rsidR="00C83AF0" w:rsidRPr="00C83AF0" w:rsidRDefault="00C83AF0" w:rsidP="00C83AF0">
      <w:pPr>
        <w:rPr>
          <w:b/>
          <w:bCs/>
          <w:sz w:val="44"/>
          <w:szCs w:val="44"/>
        </w:rPr>
      </w:pPr>
      <w:r w:rsidRPr="00C83AF0">
        <w:rPr>
          <w:b/>
          <w:bCs/>
          <w:sz w:val="44"/>
          <w:szCs w:val="44"/>
        </w:rPr>
        <w:t>Limitations</w:t>
      </w:r>
    </w:p>
    <w:p w14:paraId="5EB6FD63" w14:textId="77777777" w:rsidR="00C83AF0" w:rsidRPr="00C83AF0" w:rsidRDefault="00C83AF0" w:rsidP="00C83AF0">
      <w:pPr>
        <w:numPr>
          <w:ilvl w:val="0"/>
          <w:numId w:val="9"/>
        </w:numPr>
        <w:rPr>
          <w:sz w:val="26"/>
          <w:szCs w:val="26"/>
        </w:rPr>
      </w:pPr>
      <w:r w:rsidRPr="00C83AF0">
        <w:rPr>
          <w:sz w:val="26"/>
          <w:szCs w:val="26"/>
        </w:rPr>
        <w:t>Data covers 2023–2025; longer-term comparisons not included.</w:t>
      </w:r>
    </w:p>
    <w:p w14:paraId="2E882C59" w14:textId="30349A25" w:rsidR="00C83AF0" w:rsidRDefault="00C83AF0" w:rsidP="00C83AF0">
      <w:pPr>
        <w:numPr>
          <w:ilvl w:val="0"/>
          <w:numId w:val="9"/>
        </w:numPr>
        <w:rPr>
          <w:sz w:val="26"/>
          <w:szCs w:val="26"/>
        </w:rPr>
      </w:pPr>
      <w:r w:rsidRPr="00C83AF0">
        <w:rPr>
          <w:sz w:val="26"/>
          <w:szCs w:val="26"/>
        </w:rPr>
        <w:t>Customer feedback data is limited; recommendations based on quantitative sales only.</w:t>
      </w:r>
    </w:p>
    <w:p w14:paraId="3E61D23F" w14:textId="77777777" w:rsidR="00C83AF0" w:rsidRDefault="00C83AF0" w:rsidP="00C83AF0">
      <w:pPr>
        <w:ind w:left="720"/>
        <w:rPr>
          <w:sz w:val="26"/>
          <w:szCs w:val="26"/>
        </w:rPr>
      </w:pPr>
    </w:p>
    <w:p w14:paraId="20BC84C3" w14:textId="77777777" w:rsidR="00C83AF0" w:rsidRPr="00C83AF0" w:rsidRDefault="00C83AF0" w:rsidP="00C83AF0">
      <w:pPr>
        <w:ind w:left="720"/>
        <w:rPr>
          <w:sz w:val="26"/>
          <w:szCs w:val="26"/>
        </w:rPr>
      </w:pPr>
    </w:p>
    <w:p w14:paraId="49706B18" w14:textId="77777777" w:rsidR="00C83AF0" w:rsidRPr="00C83AF0" w:rsidRDefault="00C83AF0" w:rsidP="00C83AF0">
      <w:pPr>
        <w:rPr>
          <w:b/>
          <w:bCs/>
          <w:sz w:val="44"/>
          <w:szCs w:val="44"/>
        </w:rPr>
      </w:pPr>
      <w:r w:rsidRPr="00C83AF0">
        <w:rPr>
          <w:b/>
          <w:bCs/>
          <w:sz w:val="44"/>
          <w:szCs w:val="44"/>
        </w:rPr>
        <w:t>Next Steps</w:t>
      </w:r>
    </w:p>
    <w:p w14:paraId="78C956CD" w14:textId="77777777" w:rsidR="00C83AF0" w:rsidRPr="00C83AF0" w:rsidRDefault="00C83AF0" w:rsidP="00C83AF0">
      <w:pPr>
        <w:numPr>
          <w:ilvl w:val="0"/>
          <w:numId w:val="10"/>
        </w:numPr>
        <w:rPr>
          <w:sz w:val="26"/>
          <w:szCs w:val="26"/>
        </w:rPr>
      </w:pPr>
      <w:r w:rsidRPr="00C83AF0">
        <w:rPr>
          <w:sz w:val="26"/>
          <w:szCs w:val="26"/>
        </w:rPr>
        <w:t>Use Power BI KPIs to monitor sales and inventory monthly.</w:t>
      </w:r>
    </w:p>
    <w:p w14:paraId="5F13E391" w14:textId="77777777" w:rsidR="00C83AF0" w:rsidRPr="00C83AF0" w:rsidRDefault="00C83AF0" w:rsidP="00C83AF0">
      <w:pPr>
        <w:numPr>
          <w:ilvl w:val="0"/>
          <w:numId w:val="10"/>
        </w:numPr>
        <w:rPr>
          <w:sz w:val="26"/>
          <w:szCs w:val="26"/>
        </w:rPr>
      </w:pPr>
      <w:r w:rsidRPr="00C83AF0">
        <w:rPr>
          <w:sz w:val="26"/>
          <w:szCs w:val="26"/>
        </w:rPr>
        <w:t>Run A/B tests on promotions for low-performing categories.</w:t>
      </w:r>
    </w:p>
    <w:p w14:paraId="190E1D80" w14:textId="77777777" w:rsidR="00C83AF0" w:rsidRPr="00C83AF0" w:rsidRDefault="00C83AF0" w:rsidP="00C83AF0">
      <w:pPr>
        <w:numPr>
          <w:ilvl w:val="0"/>
          <w:numId w:val="10"/>
        </w:numPr>
        <w:rPr>
          <w:sz w:val="26"/>
          <w:szCs w:val="26"/>
        </w:rPr>
      </w:pPr>
      <w:r w:rsidRPr="00C83AF0">
        <w:rPr>
          <w:sz w:val="26"/>
          <w:szCs w:val="26"/>
        </w:rPr>
        <w:t>Gather more customer feedback to refine loyalty initiatives.</w:t>
      </w:r>
    </w:p>
    <w:p w14:paraId="4D8E7996" w14:textId="77777777" w:rsidR="00C83AF0" w:rsidRPr="00C83AF0" w:rsidRDefault="00C83AF0" w:rsidP="00C83AF0">
      <w:pPr>
        <w:numPr>
          <w:ilvl w:val="0"/>
          <w:numId w:val="10"/>
        </w:numPr>
        <w:rPr>
          <w:sz w:val="26"/>
          <w:szCs w:val="26"/>
        </w:rPr>
      </w:pPr>
      <w:r w:rsidRPr="00C83AF0">
        <w:rPr>
          <w:sz w:val="26"/>
          <w:szCs w:val="26"/>
        </w:rPr>
        <w:t>Update this report quarterly based on new trends and campaign effects.</w:t>
      </w:r>
    </w:p>
    <w:p w14:paraId="35A96E82" w14:textId="77777777" w:rsidR="00A73E8E" w:rsidRDefault="00A73E8E"/>
    <w:sectPr w:rsidR="00A73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64643"/>
    <w:multiLevelType w:val="multilevel"/>
    <w:tmpl w:val="8D2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96328"/>
    <w:multiLevelType w:val="multilevel"/>
    <w:tmpl w:val="96D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211F19"/>
    <w:multiLevelType w:val="multilevel"/>
    <w:tmpl w:val="8B94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DC776D"/>
    <w:multiLevelType w:val="multilevel"/>
    <w:tmpl w:val="DD28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7A47AA"/>
    <w:multiLevelType w:val="multilevel"/>
    <w:tmpl w:val="342C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154145"/>
    <w:multiLevelType w:val="multilevel"/>
    <w:tmpl w:val="56D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0732F5"/>
    <w:multiLevelType w:val="multilevel"/>
    <w:tmpl w:val="31DA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321BDD"/>
    <w:multiLevelType w:val="multilevel"/>
    <w:tmpl w:val="59E0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0B5BD2"/>
    <w:multiLevelType w:val="multilevel"/>
    <w:tmpl w:val="C284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AF2A58"/>
    <w:multiLevelType w:val="multilevel"/>
    <w:tmpl w:val="6852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1737904">
    <w:abstractNumId w:val="9"/>
  </w:num>
  <w:num w:numId="2" w16cid:durableId="1020623903">
    <w:abstractNumId w:val="6"/>
  </w:num>
  <w:num w:numId="3" w16cid:durableId="577593954">
    <w:abstractNumId w:val="0"/>
  </w:num>
  <w:num w:numId="4" w16cid:durableId="481313227">
    <w:abstractNumId w:val="1"/>
  </w:num>
  <w:num w:numId="5" w16cid:durableId="1442604272">
    <w:abstractNumId w:val="8"/>
  </w:num>
  <w:num w:numId="6" w16cid:durableId="1354843595">
    <w:abstractNumId w:val="2"/>
  </w:num>
  <w:num w:numId="7" w16cid:durableId="15353474">
    <w:abstractNumId w:val="5"/>
  </w:num>
  <w:num w:numId="8" w16cid:durableId="699209976">
    <w:abstractNumId w:val="3"/>
  </w:num>
  <w:num w:numId="9" w16cid:durableId="796411967">
    <w:abstractNumId w:val="4"/>
  </w:num>
  <w:num w:numId="10" w16cid:durableId="18226924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941"/>
    <w:rsid w:val="000D7CBD"/>
    <w:rsid w:val="001B5AD0"/>
    <w:rsid w:val="00593941"/>
    <w:rsid w:val="00714387"/>
    <w:rsid w:val="00A73E8E"/>
    <w:rsid w:val="00C83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30FFC"/>
  <w15:chartTrackingRefBased/>
  <w15:docId w15:val="{11F08528-605C-4BF1-BB0A-40015ED6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941"/>
    <w:rPr>
      <w:rFonts w:eastAsiaTheme="majorEastAsia" w:cstheme="majorBidi"/>
      <w:color w:val="272727" w:themeColor="text1" w:themeTint="D8"/>
    </w:rPr>
  </w:style>
  <w:style w:type="paragraph" w:styleId="Title">
    <w:name w:val="Title"/>
    <w:basedOn w:val="Normal"/>
    <w:next w:val="Normal"/>
    <w:link w:val="TitleChar"/>
    <w:uiPriority w:val="10"/>
    <w:qFormat/>
    <w:rsid w:val="00593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941"/>
    <w:pPr>
      <w:spacing w:before="160"/>
      <w:jc w:val="center"/>
    </w:pPr>
    <w:rPr>
      <w:i/>
      <w:iCs/>
      <w:color w:val="404040" w:themeColor="text1" w:themeTint="BF"/>
    </w:rPr>
  </w:style>
  <w:style w:type="character" w:customStyle="1" w:styleId="QuoteChar">
    <w:name w:val="Quote Char"/>
    <w:basedOn w:val="DefaultParagraphFont"/>
    <w:link w:val="Quote"/>
    <w:uiPriority w:val="29"/>
    <w:rsid w:val="00593941"/>
    <w:rPr>
      <w:i/>
      <w:iCs/>
      <w:color w:val="404040" w:themeColor="text1" w:themeTint="BF"/>
    </w:rPr>
  </w:style>
  <w:style w:type="paragraph" w:styleId="ListParagraph">
    <w:name w:val="List Paragraph"/>
    <w:basedOn w:val="Normal"/>
    <w:uiPriority w:val="34"/>
    <w:qFormat/>
    <w:rsid w:val="00593941"/>
    <w:pPr>
      <w:ind w:left="720"/>
      <w:contextualSpacing/>
    </w:pPr>
  </w:style>
  <w:style w:type="character" w:styleId="IntenseEmphasis">
    <w:name w:val="Intense Emphasis"/>
    <w:basedOn w:val="DefaultParagraphFont"/>
    <w:uiPriority w:val="21"/>
    <w:qFormat/>
    <w:rsid w:val="00593941"/>
    <w:rPr>
      <w:i/>
      <w:iCs/>
      <w:color w:val="2F5496" w:themeColor="accent1" w:themeShade="BF"/>
    </w:rPr>
  </w:style>
  <w:style w:type="paragraph" w:styleId="IntenseQuote">
    <w:name w:val="Intense Quote"/>
    <w:basedOn w:val="Normal"/>
    <w:next w:val="Normal"/>
    <w:link w:val="IntenseQuoteChar"/>
    <w:uiPriority w:val="30"/>
    <w:qFormat/>
    <w:rsid w:val="00593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941"/>
    <w:rPr>
      <w:i/>
      <w:iCs/>
      <w:color w:val="2F5496" w:themeColor="accent1" w:themeShade="BF"/>
    </w:rPr>
  </w:style>
  <w:style w:type="character" w:styleId="IntenseReference">
    <w:name w:val="Intense Reference"/>
    <w:basedOn w:val="DefaultParagraphFont"/>
    <w:uiPriority w:val="32"/>
    <w:qFormat/>
    <w:rsid w:val="005939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favas</dc:creator>
  <cp:keywords/>
  <dc:description/>
  <cp:lastModifiedBy>mohammed favas</cp:lastModifiedBy>
  <cp:revision>2</cp:revision>
  <dcterms:created xsi:type="dcterms:W3CDTF">2025-10-07T12:52:00Z</dcterms:created>
  <dcterms:modified xsi:type="dcterms:W3CDTF">2025-10-07T13:41:00Z</dcterms:modified>
</cp:coreProperties>
</file>