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rPr>
          <w:sz w:val="24"/>
          <w:szCs w:val="24"/>
        </w:rPr>
        <w:t xml:space="preserve"> </w:t>
      </w:r>
    </w:p>
    <w:p>
      <w:pPr>
        <w:spacing w:after="200"/>
        <w:jc w:val="center"/>
      </w:pPr>
      <w:r>
        <w:rPr>
          <w:rFonts w:ascii="Arial" w:cs="Arial" w:eastAsia="Arial" w:hAnsi="Arial"/>
          <w:b/>
          <w:bCs/>
          <w:color w:val="453941"/>
          <w:sz w:val="52"/>
          <w:szCs w:val="52"/>
        </w:rPr>
        <w:t xml:space="preserve">MANUAL DE USUARIO</w:t>
      </w:r>
    </w:p>
    <w:p>
      <w:pPr>
        <w:spacing w:after="120"/>
        <w:jc w:val="center"/>
      </w:pPr>
      <w:r>
        <w:rPr>
          <w:rFonts w:ascii="Arial" w:cs="Arial" w:eastAsia="Arial" w:hAnsi="Arial"/>
          <w:color w:val="8A7355"/>
          <w:sz w:val="36"/>
          <w:szCs w:val="36"/>
        </w:rPr>
        <w:t xml:space="preserve">Sistema de Gestión Comercial</w:t>
      </w:r>
    </w:p>
    <w:p>
      <w:pPr>
        <w:spacing w:after="600"/>
        <w:jc w:val="center"/>
      </w:pPr>
      <w:r>
        <w:rPr>
          <w:rFonts w:ascii="Arial" w:cs="Arial" w:eastAsia="Arial" w:hAnsi="Arial"/>
          <w:i/>
          <w:iCs/>
          <w:color w:val="6B6560"/>
          <w:sz w:val="28"/>
          <w:szCs w:val="28"/>
        </w:rPr>
        <w:t xml:space="preserve">Cerámicas &amp; Sanitarios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E4DF" w:sz="1"/>
              <w:left w:val="single" w:color="E8E4DF" w:sz="1"/>
              <w:bottom w:val="single" w:color="E8E4DF" w:sz="1"/>
              <w:right w:val="single" w:color="E8E4DF" w:sz="1"/>
            </w:tcBorders>
            <w:shd w:fill="453941" w:val="clear"/>
            <w:tcMar>
              <w:top w:type="dxa" w:w="100"/>
              <w:left w:type="dxa" w:w="150"/>
              <w:bottom w:type="dxa" w:w="100"/>
              <w:right w:type="dxa" w:w="150"/>
            </w:tcMar>
          </w:tcPr>
          <w:p>
            <w:r>
              <w:rPr>
                <w:rFonts w:ascii="Arial" w:cs="Arial" w:eastAsia="Arial" w:hAnsi="Arial"/>
                <w:b/>
                <w:bCs/>
                <w:color w:val="FFFFFF"/>
                <w:sz w:val="20"/>
                <w:szCs w:val="20"/>
              </w:rPr>
              <w:t xml:space="preserve"/>
            </w:r>
          </w:p>
        </w:tc>
        <w:tc>
          <w:tcPr>
            <w:tcW w:type="dxa" w:w="3120"/>
            <w:tcBorders>
              <w:top w:val="single" w:color="E8E4DF" w:sz="1"/>
              <w:left w:val="single" w:color="E8E4DF" w:sz="1"/>
              <w:bottom w:val="single" w:color="E8E4DF" w:sz="1"/>
              <w:right w:val="single" w:color="E8E4DF" w:sz="1"/>
            </w:tcBorders>
            <w:shd w:fill="453941" w:val="clear"/>
            <w:tcMar>
              <w:top w:type="dxa" w:w="100"/>
              <w:left w:type="dxa" w:w="150"/>
              <w:bottom w:type="dxa" w:w="100"/>
              <w:right w:type="dxa" w:w="150"/>
            </w:tcMar>
          </w:tcPr>
          <w:p>
            <w:r>
              <w:rPr>
                <w:rFonts w:ascii="Arial" w:cs="Arial" w:eastAsia="Arial" w:hAnsi="Arial"/>
                <w:b/>
                <w:bCs/>
                <w:color w:val="FFFFFF"/>
                <w:sz w:val="20"/>
                <w:szCs w:val="20"/>
              </w:rPr>
              <w:t xml:space="preserve">Versión</w:t>
            </w:r>
          </w:p>
        </w:tc>
        <w:tc>
          <w:tcPr>
            <w:tcW w:type="dxa" w:w="3120"/>
            <w:tcBorders>
              <w:top w:val="single" w:color="E8E4DF" w:sz="1"/>
              <w:left w:val="single" w:color="E8E4DF" w:sz="1"/>
              <w:bottom w:val="single" w:color="E8E4DF" w:sz="1"/>
              <w:right w:val="single" w:color="E8E4DF" w:sz="1"/>
            </w:tcBorders>
            <w:shd w:fill="453941" w:val="clear"/>
            <w:tcMar>
              <w:top w:type="dxa" w:w="100"/>
              <w:left w:type="dxa" w:w="150"/>
              <w:bottom w:type="dxa" w:w="100"/>
              <w:right w:type="dxa" w:w="150"/>
            </w:tcMar>
          </w:tcPr>
          <w:p>
            <w:r>
              <w:rPr>
                <w:rFonts w:ascii="Arial" w:cs="Arial" w:eastAsia="Arial" w:hAnsi="Arial"/>
                <w:b/>
                <w:bCs/>
                <w:color w:val="FFFFFF"/>
                <w:sz w:val="20"/>
                <w:szCs w:val="20"/>
              </w:rPr>
              <w:t xml:space="preserve">Fecha</w:t>
            </w:r>
          </w:p>
        </w:tc>
      </w:tr>
      <w:tr>
        <w:tc>
          <w:tcPr>
            <w:tcW w:type="dxa" w:w="3120"/>
            <w:tcBorders>
              <w:top w:val="single" w:color="E8E4DF" w:sz="1"/>
              <w:left w:val="single" w:color="E8E4DF" w:sz="1"/>
              <w:bottom w:val="single" w:color="E8E4DF" w:sz="1"/>
              <w:right w:val="single" w:color="E8E4DF" w:sz="1"/>
            </w:tcBorders>
            <w:shd w:fill="FFFFFF" w:val="clear"/>
            <w:tcMar>
              <w:top w:type="dxa" w:w="100"/>
              <w:left w:type="dxa" w:w="150"/>
              <w:bottom w:type="dxa" w:w="100"/>
              <w:right w:type="dxa" w:w="150"/>
            </w:tcMar>
          </w:tcPr>
          <w:p>
            <w:r>
              <w:rPr>
                <w:rFonts w:ascii="Arial" w:cs="Arial" w:eastAsia="Arial" w:hAnsi="Arial"/>
                <w:b w:val="false"/>
                <w:bCs w:val="false"/>
                <w:color w:val="1A1714"/>
                <w:sz w:val="22"/>
                <w:szCs w:val="22"/>
              </w:rPr>
              <w:t xml:space="preserve"/>
            </w:r>
          </w:p>
        </w:tc>
        <w:tc>
          <w:tcPr>
            <w:tcW w:type="dxa" w:w="3120"/>
            <w:tcBorders>
              <w:top w:val="single" w:color="E8E4DF" w:sz="1"/>
              <w:left w:val="single" w:color="E8E4DF" w:sz="1"/>
              <w:bottom w:val="single" w:color="E8E4DF" w:sz="1"/>
              <w:right w:val="single" w:color="E8E4DF" w:sz="1"/>
            </w:tcBorders>
            <w:shd w:fill="FFFFFF" w:val="clear"/>
            <w:tcMar>
              <w:top w:type="dxa" w:w="100"/>
              <w:left w:type="dxa" w:w="150"/>
              <w:bottom w:type="dxa" w:w="100"/>
              <w:right w:type="dxa" w:w="150"/>
            </w:tcMar>
          </w:tcPr>
          <w:p>
            <w:r>
              <w:rPr>
                <w:rFonts w:ascii="Arial" w:cs="Arial" w:eastAsia="Arial" w:hAnsi="Arial"/>
                <w:b w:val="false"/>
                <w:bCs w:val="false"/>
                <w:color w:val="1A1714"/>
                <w:sz w:val="22"/>
                <w:szCs w:val="22"/>
              </w:rPr>
              <w:t xml:space="preserve">v1.0</w:t>
            </w:r>
          </w:p>
        </w:tc>
        <w:tc>
          <w:tcPr>
            <w:tcW w:type="dxa" w:w="3120"/>
            <w:tcBorders>
              <w:top w:val="single" w:color="E8E4DF" w:sz="1"/>
              <w:left w:val="single" w:color="E8E4DF" w:sz="1"/>
              <w:bottom w:val="single" w:color="E8E4DF" w:sz="1"/>
              <w:right w:val="single" w:color="E8E4DF" w:sz="1"/>
            </w:tcBorders>
            <w:shd w:fill="FFFFFF" w:val="clear"/>
            <w:tcMar>
              <w:top w:type="dxa" w:w="100"/>
              <w:left w:type="dxa" w:w="150"/>
              <w:bottom w:type="dxa" w:w="100"/>
              <w:right w:type="dxa" w:w="150"/>
            </w:tcMar>
          </w:tcPr>
          <w:p>
            <w:r>
              <w:rPr>
                <w:rFonts w:ascii="Arial" w:cs="Arial" w:eastAsia="Arial" w:hAnsi="Arial"/>
                <w:b w:val="false"/>
                <w:bCs w:val="false"/>
                <w:color w:val="1A1714"/>
                <w:sz w:val="22"/>
                <w:szCs w:val="22"/>
              </w:rPr>
              <w:t xml:space="preserve">Mayo 2025</w:t>
            </w:r>
          </w:p>
        </w:tc>
      </w:tr>
    </w:tbl>
    <w:p>
      <w:pPr>
        <w:spacing w:after="40"/>
      </w:pPr>
      <w:r>
        <w:t xml:space="preserve"/>
      </w:r>
    </w:p>
    <w:p>
      <w:pPr>
        <w:spacing w:after="40"/>
      </w:pPr>
      <w:r>
        <w:t xml:space="preserve"/>
      </w:r>
    </w:p>
    <w:p>
      <w:pPr>
        <w:jc w:val="center"/>
      </w:pPr>
      <w:r>
        <w:rPr>
          <w:rFonts w:ascii="Arial" w:cs="Arial" w:eastAsia="Arial" w:hAnsi="Arial"/>
          <w:color w:val="9E9892"/>
          <w:sz w:val="20"/>
          <w:szCs w:val="20"/>
        </w:rPr>
        <w:t xml:space="preserve">Módulos: Showroom · Pedidos · Caja · Inventario · Dashboard</w:t>
      </w:r>
    </w:p>
    <w:p>
      <w:r>
        <w:br w:type="page"/>
      </w:r>
    </w:p>
    <w:p>
      <w:pPr>
        <w:pStyle w:val="Heading1"/>
        <w:pBdr>
          <w:bottom w:val="single" w:color="B99C74" w:sz="6" w:space="1"/>
        </w:pBdr>
        <w:spacing w:after="200" w:before="400"/>
      </w:pPr>
      <w:r>
        <w:rPr>
          <w:rFonts w:ascii="Arial" w:cs="Arial" w:eastAsia="Arial" w:hAnsi="Arial"/>
          <w:b/>
          <w:bCs/>
          <w:color w:val="453941"/>
          <w:sz w:val="32"/>
          <w:szCs w:val="32"/>
        </w:rPr>
        <w:t xml:space="preserve">1. Acceso al sistema</w:t>
      </w:r>
    </w:p>
    <w:p>
      <w:pPr>
        <w:pStyle w:val="Heading2"/>
        <w:spacing w:after="140" w:before="300"/>
      </w:pPr>
      <w:r>
        <w:rPr>
          <w:rFonts w:ascii="Arial" w:cs="Arial" w:eastAsia="Arial" w:hAnsi="Arial"/>
          <w:b/>
          <w:bCs/>
          <w:color w:val="8A7355"/>
          <w:sz w:val="26"/>
          <w:szCs w:val="26"/>
        </w:rPr>
        <w:t xml:space="preserve">1.1 Cómo ingresar</w:t>
      </w:r>
    </w:p>
    <w:p>
      <w:pPr>
        <w:spacing w:after="120"/>
      </w:pPr>
      <w:r>
        <w:rPr>
          <w:rFonts w:ascii="Arial" w:cs="Arial" w:eastAsia="Arial" w:hAnsi="Arial"/>
          <w:color w:val="1A1714"/>
          <w:sz w:val="22"/>
          <w:szCs w:val="22"/>
        </w:rPr>
        <w:t xml:space="preserve">Abrir el navegador (Chrome recomendado) y escribir la dirección del sistema:</w:t>
      </w:r>
    </w:p>
    <w:p>
      <w:pPr>
        <w:spacing w:after="120"/>
        <w:ind w:left="360"/>
      </w:pPr>
      <w:r>
        <w:rPr>
          <w:rFonts w:ascii="Courier New" w:cs="Courier New" w:eastAsia="Courier New" w:hAnsi="Courier New"/>
          <w:b/>
          <w:bCs/>
          <w:color w:val="2A5C8A"/>
          <w:sz w:val="24"/>
          <w:szCs w:val="24"/>
        </w:rPr>
        <w:t xml:space="preserve">http://192.168.1.100:5173</w:t>
      </w:r>
    </w:p>
    <w:p>
      <w:pPr>
        <w:spacing w:after="120" w:before="80"/>
        <w:ind w:left="360"/>
      </w:pPr>
      <w:r>
        <w:rPr>
          <w:rFonts w:ascii="Arial" w:cs="Arial" w:eastAsia="Arial" w:hAnsi="Arial"/>
          <w:i/>
          <w:iCs/>
          <w:color w:val="2A5C8A"/>
          <w:sz w:val="20"/>
          <w:szCs w:val="20"/>
        </w:rPr>
        <w:t xml:space="preserve">💡  La dirección exacta la provee el administrador del sistema. Puede variar según la red del local.</w:t>
      </w:r>
    </w:p>
    <w:p>
      <w:pPr>
        <w:spacing w:after="40"/>
      </w:pPr>
      <w:r>
        <w:t xml:space="preserve"/>
      </w:r>
    </w:p>
    <w:p>
      <w:pPr>
        <w:pStyle w:val="Heading2"/>
        <w:spacing w:after="140" w:before="300"/>
      </w:pPr>
      <w:r>
        <w:rPr>
          <w:rFonts w:ascii="Arial" w:cs="Arial" w:eastAsia="Arial" w:hAnsi="Arial"/>
          <w:b/>
          <w:bCs/>
          <w:color w:val="8A7355"/>
          <w:sz w:val="26"/>
          <w:szCs w:val="26"/>
        </w:rPr>
        <w:t xml:space="preserve">1.2 Usuarios y contraseñas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E8E4DF" w:sz="1"/>
              <w:left w:val="single" w:color="E8E4DF" w:sz="1"/>
              <w:bottom w:val="single" w:color="E8E4DF" w:sz="1"/>
              <w:right w:val="single" w:color="E8E4DF" w:sz="1"/>
            </w:tcBorders>
            <w:shd w:fill="453941" w:val="clear"/>
            <w:tcMar>
              <w:top w:type="dxa" w:w="100"/>
              <w:left w:type="dxa" w:w="150"/>
              <w:bottom w:type="dxa" w:w="100"/>
              <w:right w:type="dxa" w:w="150"/>
            </w:tcMar>
          </w:tcPr>
          <w:p>
            <w:r>
              <w:rPr>
                <w:rFonts w:ascii="Arial" w:cs="Arial" w:eastAsia="Arial" w:hAnsi="Arial"/>
                <w:b/>
                <w:bCs/>
                <w:color w:val="FFFFFF"/>
                <w:sz w:val="20"/>
                <w:szCs w:val="20"/>
              </w:rPr>
              <w:t xml:space="preserve">Usuario</w:t>
            </w:r>
          </w:p>
        </w:tc>
        <w:tc>
          <w:tcPr>
            <w:tcW w:type="dxa" w:w="2200"/>
            <w:tcBorders>
              <w:top w:val="single" w:color="E8E4DF" w:sz="1"/>
              <w:left w:val="single" w:color="E8E4DF" w:sz="1"/>
              <w:bottom w:val="single" w:color="E8E4DF" w:sz="1"/>
              <w:right w:val="single" w:color="E8E4DF" w:sz="1"/>
            </w:tcBorders>
            <w:shd w:fill="453941" w:val="clear"/>
            <w:tcMar>
              <w:top w:type="dxa" w:w="100"/>
              <w:left w:type="dxa" w:w="150"/>
              <w:bottom w:type="dxa" w:w="100"/>
              <w:right w:type="dxa" w:w="150"/>
            </w:tcMar>
          </w:tcPr>
          <w:p>
            <w:r>
              <w:rPr>
                <w:rFonts w:ascii="Arial" w:cs="Arial" w:eastAsia="Arial" w:hAnsi="Arial"/>
                <w:b/>
                <w:bCs/>
                <w:color w:val="FFFFFF"/>
                <w:sz w:val="20"/>
                <w:szCs w:val="20"/>
              </w:rPr>
              <w:t xml:space="preserve">Rol</w:t>
            </w:r>
          </w:p>
        </w:tc>
        <w:tc>
          <w:tcPr>
            <w:tcW w:type="dxa" w:w="4960"/>
            <w:tcBorders>
              <w:top w:val="single" w:color="E8E4DF" w:sz="1"/>
              <w:left w:val="single" w:color="E8E4DF" w:sz="1"/>
              <w:bottom w:val="single" w:color="E8E4DF" w:sz="1"/>
              <w:right w:val="single" w:color="E8E4DF" w:sz="1"/>
            </w:tcBorders>
            <w:shd w:fill="453941" w:val="clear"/>
            <w:tcMar>
              <w:top w:type="dxa" w:w="100"/>
              <w:left w:type="dxa" w:w="150"/>
              <w:bottom w:type="dxa" w:w="100"/>
              <w:right w:type="dxa" w:w="150"/>
            </w:tcMar>
          </w:tcPr>
          <w:p>
            <w:r>
              <w:rPr>
                <w:rFonts w:ascii="Arial" w:cs="Arial" w:eastAsia="Arial" w:hAnsi="Arial"/>
                <w:b/>
                <w:bCs/>
                <w:color w:val="FFFFFF"/>
                <w:sz w:val="20"/>
                <w:szCs w:val="20"/>
              </w:rPr>
              <w:t xml:space="preserve">Accede a</w:t>
            </w:r>
          </w:p>
        </w:tc>
      </w:tr>
      <w:tr>
        <w:tc>
          <w:tcPr>
            <w:tcW w:type="dxa" w:w="2200"/>
            <w:tcBorders>
              <w:top w:val="single" w:color="E8E4DF" w:sz="1"/>
              <w:left w:val="single" w:color="E8E4DF" w:sz="1"/>
              <w:bottom w:val="single" w:color="E8E4DF" w:sz="1"/>
              <w:right w:val="single" w:color="E8E4DF" w:sz="1"/>
            </w:tcBorders>
            <w:shd w:fill="FFFFFF" w:val="clear"/>
            <w:tcMar>
              <w:top w:type="dxa" w:w="100"/>
              <w:left w:type="dxa" w:w="150"/>
              <w:bottom w:type="dxa" w:w="100"/>
              <w:right w:type="dxa" w:w="150"/>
            </w:tcMar>
          </w:tcPr>
          <w:p>
            <w:r>
              <w:rPr>
                <w:rFonts w:ascii="Arial" w:cs="Arial" w:eastAsia="Arial" w:hAnsi="Arial"/>
                <w:b w:val="false"/>
                <w:bCs w:val="false"/>
                <w:color w:val="1A1714"/>
                <w:sz w:val="22"/>
                <w:szCs w:val="22"/>
              </w:rPr>
              <w:t xml:space="preserve">admin</w:t>
            </w:r>
          </w:p>
        </w:tc>
        <w:tc>
          <w:tcPr>
            <w:tcW w:type="dxa" w:w="2200"/>
            <w:tcBorders>
              <w:top w:val="single" w:color="E8E4DF" w:sz="1"/>
              <w:left w:val="single" w:color="E8E4DF" w:sz="1"/>
              <w:bottom w:val="single" w:color="E8E4DF" w:sz="1"/>
              <w:right w:val="single" w:color="E8E4DF" w:sz="1"/>
            </w:tcBorders>
            <w:shd w:fill="FFFFFF" w:val="clear"/>
            <w:tcMar>
              <w:top w:type="dxa" w:w="100"/>
              <w:left w:type="dxa" w:w="150"/>
              <w:bottom w:type="dxa" w:w="100"/>
              <w:right w:type="dxa" w:w="150"/>
            </w:tcMar>
          </w:tcPr>
          <w:p>
            <w:r>
              <w:rPr>
                <w:rFonts w:ascii="Arial" w:cs="Arial" w:eastAsia="Arial" w:hAnsi="Arial"/>
                <w:b w:val="false"/>
                <w:bCs w:val="false"/>
                <w:color w:val="1A1714"/>
                <w:sz w:val="22"/>
                <w:szCs w:val="22"/>
              </w:rPr>
              <w:t xml:space="preserve">Administrador</w:t>
            </w:r>
          </w:p>
        </w:tc>
        <w:tc>
          <w:tcPr>
            <w:tcW w:type="dxa" w:w="4960"/>
            <w:tcBorders>
              <w:top w:val="single" w:color="E8E4DF" w:sz="1"/>
              <w:left w:val="single" w:color="E8E4DF" w:sz="1"/>
              <w:bottom w:val="single" w:color="E8E4DF" w:sz="1"/>
              <w:right w:val="single" w:color="E8E4DF" w:sz="1"/>
            </w:tcBorders>
            <w:shd w:fill="FFFFFF" w:val="clear"/>
            <w:tcMar>
              <w:top w:type="dxa" w:w="100"/>
              <w:left w:type="dxa" w:w="150"/>
              <w:bottom w:type="dxa" w:w="100"/>
              <w:right w:type="dxa" w:w="150"/>
            </w:tcMar>
          </w:tcPr>
          <w:p>
            <w:r>
              <w:rPr>
                <w:rFonts w:ascii="Arial" w:cs="Arial" w:eastAsia="Arial" w:hAnsi="Arial"/>
                <w:b w:val="false"/>
                <w:bCs w:val="false"/>
                <w:color w:val="1A1714"/>
                <w:sz w:val="22"/>
                <w:szCs w:val="22"/>
              </w:rPr>
              <w:t xml:space="preserve">Todo el sistema</w:t>
            </w:r>
          </w:p>
        </w:tc>
      </w:tr>
      <w:tr>
        <w:tc>
          <w:tcPr>
            <w:tcW w:type="dxa" w:w="2200"/>
            <w:tcBorders>
              <w:top w:val="single" w:color="E8E4DF" w:sz="1"/>
              <w:left w:val="single" w:color="E8E4DF" w:sz="1"/>
              <w:bottom w:val="single" w:color="E8E4DF" w:sz="1"/>
              <w:right w:val="single" w:color="E8E4DF" w:sz="1"/>
            </w:tcBorders>
            <w:shd w:fill="FAFAF9" w:val="clear"/>
            <w:tcMar>
              <w:top w:type="dxa" w:w="100"/>
              <w:left w:type="dxa" w:w="150"/>
              <w:bottom w:type="dxa" w:w="100"/>
              <w:right w:type="dxa" w:w="150"/>
            </w:tcMar>
          </w:tcPr>
          <w:p>
            <w:r>
              <w:rPr>
                <w:rFonts w:ascii="Arial" w:cs="Arial" w:eastAsia="Arial" w:hAnsi="Arial"/>
                <w:b w:val="false"/>
                <w:bCs w:val="false"/>
                <w:color w:val="1A1714"/>
                <w:sz w:val="22"/>
                <w:szCs w:val="22"/>
              </w:rPr>
              <w:t xml:space="preserve">vendedor</w:t>
            </w:r>
          </w:p>
        </w:tc>
        <w:tc>
          <w:tcPr>
            <w:tcW w:type="dxa" w:w="2200"/>
            <w:tcBorders>
              <w:top w:val="single" w:color="E8E4DF" w:sz="1"/>
              <w:left w:val="single" w:color="E8E4DF" w:sz="1"/>
              <w:bottom w:val="single" w:color="E8E4DF" w:sz="1"/>
              <w:right w:val="single" w:color="E8E4DF" w:sz="1"/>
            </w:tcBorders>
            <w:shd w:fill="FAFAF9" w:val="clear"/>
            <w:tcMar>
              <w:top w:type="dxa" w:w="100"/>
              <w:left w:type="dxa" w:w="150"/>
              <w:bottom w:type="dxa" w:w="100"/>
              <w:right w:type="dxa" w:w="150"/>
            </w:tcMar>
          </w:tcPr>
          <w:p>
            <w:r>
              <w:rPr>
                <w:rFonts w:ascii="Arial" w:cs="Arial" w:eastAsia="Arial" w:hAnsi="Arial"/>
                <w:b w:val="false"/>
                <w:bCs w:val="false"/>
                <w:color w:val="1A1714"/>
                <w:sz w:val="22"/>
                <w:szCs w:val="22"/>
              </w:rPr>
              <w:t xml:space="preserve">Vendedor / Showroom</w:t>
            </w:r>
          </w:p>
        </w:tc>
        <w:tc>
          <w:tcPr>
            <w:tcW w:type="dxa" w:w="4960"/>
            <w:tcBorders>
              <w:top w:val="single" w:color="E8E4DF" w:sz="1"/>
              <w:left w:val="single" w:color="E8E4DF" w:sz="1"/>
              <w:bottom w:val="single" w:color="E8E4DF" w:sz="1"/>
              <w:right w:val="single" w:color="E8E4DF" w:sz="1"/>
            </w:tcBorders>
            <w:shd w:fill="FAFAF9" w:val="clear"/>
            <w:tcMar>
              <w:top w:type="dxa" w:w="100"/>
              <w:left w:type="dxa" w:w="150"/>
              <w:bottom w:type="dxa" w:w="100"/>
              <w:right w:type="dxa" w:w="150"/>
            </w:tcMar>
          </w:tcPr>
          <w:p>
            <w:r>
              <w:rPr>
                <w:rFonts w:ascii="Arial" w:cs="Arial" w:eastAsia="Arial" w:hAnsi="Arial"/>
                <w:b w:val="false"/>
                <w:bCs w:val="false"/>
                <w:color w:val="1A1714"/>
                <w:sz w:val="22"/>
                <w:szCs w:val="22"/>
              </w:rPr>
              <w:t xml:space="preserve">Showroom, productos, pedidos</w:t>
            </w:r>
          </w:p>
        </w:tc>
      </w:tr>
      <w:tr>
        <w:tc>
          <w:tcPr>
            <w:tcW w:type="dxa" w:w="2200"/>
            <w:tcBorders>
              <w:top w:val="single" w:color="E8E4DF" w:sz="1"/>
              <w:left w:val="single" w:color="E8E4DF" w:sz="1"/>
              <w:bottom w:val="single" w:color="E8E4DF" w:sz="1"/>
              <w:right w:val="single" w:color="E8E4DF" w:sz="1"/>
            </w:tcBorders>
            <w:shd w:fill="FFFFFF" w:val="clear"/>
            <w:tcMar>
              <w:top w:type="dxa" w:w="100"/>
              <w:left w:type="dxa" w:w="150"/>
              <w:bottom w:type="dxa" w:w="100"/>
              <w:right w:type="dxa" w:w="150"/>
            </w:tcMar>
          </w:tcPr>
          <w:p>
            <w:r>
              <w:rPr>
                <w:rFonts w:ascii="Arial" w:cs="Arial" w:eastAsia="Arial" w:hAnsi="Arial"/>
                <w:b w:val="false"/>
                <w:bCs w:val="false"/>
                <w:color w:val="1A1714"/>
                <w:sz w:val="22"/>
                <w:szCs w:val="22"/>
              </w:rPr>
              <w:t xml:space="preserve">cajero</w:t>
            </w:r>
          </w:p>
        </w:tc>
        <w:tc>
          <w:tcPr>
            <w:tcW w:type="dxa" w:w="2200"/>
            <w:tcBorders>
              <w:top w:val="single" w:color="E8E4DF" w:sz="1"/>
              <w:left w:val="single" w:color="E8E4DF" w:sz="1"/>
              <w:bottom w:val="single" w:color="E8E4DF" w:sz="1"/>
              <w:right w:val="single" w:color="E8E4DF" w:sz="1"/>
            </w:tcBorders>
            <w:shd w:fill="FFFFFF" w:val="clear"/>
            <w:tcMar>
              <w:top w:type="dxa" w:w="100"/>
              <w:left w:type="dxa" w:w="150"/>
              <w:bottom w:type="dxa" w:w="100"/>
              <w:right w:type="dxa" w:w="150"/>
            </w:tcMar>
          </w:tcPr>
          <w:p>
            <w:r>
              <w:rPr>
                <w:rFonts w:ascii="Arial" w:cs="Arial" w:eastAsia="Arial" w:hAnsi="Arial"/>
                <w:b w:val="false"/>
                <w:bCs w:val="false"/>
                <w:color w:val="1A1714"/>
                <w:sz w:val="22"/>
                <w:szCs w:val="22"/>
              </w:rPr>
              <w:t xml:space="preserve">Cajero</w:t>
            </w:r>
          </w:p>
        </w:tc>
        <w:tc>
          <w:tcPr>
            <w:tcW w:type="dxa" w:w="4960"/>
            <w:tcBorders>
              <w:top w:val="single" w:color="E8E4DF" w:sz="1"/>
              <w:left w:val="single" w:color="E8E4DF" w:sz="1"/>
              <w:bottom w:val="single" w:color="E8E4DF" w:sz="1"/>
              <w:right w:val="single" w:color="E8E4DF" w:sz="1"/>
            </w:tcBorders>
            <w:shd w:fill="FFFFFF" w:val="clear"/>
            <w:tcMar>
              <w:top w:type="dxa" w:w="100"/>
              <w:left w:type="dxa" w:w="150"/>
              <w:bottom w:type="dxa" w:w="100"/>
              <w:right w:type="dxa" w:w="150"/>
            </w:tcMar>
          </w:tcPr>
          <w:p>
            <w:r>
              <w:rPr>
                <w:rFonts w:ascii="Arial" w:cs="Arial" w:eastAsia="Arial" w:hAnsi="Arial"/>
                <w:b w:val="false"/>
                <w:bCs w:val="false"/>
                <w:color w:val="1A1714"/>
                <w:sz w:val="22"/>
                <w:szCs w:val="22"/>
              </w:rPr>
              <w:t xml:space="preserve">Caja, cobros, pedidos listos</w:t>
            </w:r>
          </w:p>
        </w:tc>
      </w:tr>
      <w:tr>
        <w:tc>
          <w:tcPr>
            <w:tcW w:type="dxa" w:w="2200"/>
            <w:tcBorders>
              <w:top w:val="single" w:color="E8E4DF" w:sz="1"/>
              <w:left w:val="single" w:color="E8E4DF" w:sz="1"/>
              <w:bottom w:val="single" w:color="E8E4DF" w:sz="1"/>
              <w:right w:val="single" w:color="E8E4DF" w:sz="1"/>
            </w:tcBorders>
            <w:shd w:fill="FAFAF9" w:val="clear"/>
            <w:tcMar>
              <w:top w:type="dxa" w:w="100"/>
              <w:left w:type="dxa" w:w="150"/>
              <w:bottom w:type="dxa" w:w="100"/>
              <w:right w:type="dxa" w:w="150"/>
            </w:tcMar>
          </w:tcPr>
          <w:p>
            <w:r>
              <w:rPr>
                <w:rFonts w:ascii="Arial" w:cs="Arial" w:eastAsia="Arial" w:hAnsi="Arial"/>
                <w:b w:val="false"/>
                <w:bCs w:val="false"/>
                <w:color w:val="1A1714"/>
                <w:sz w:val="22"/>
                <w:szCs w:val="22"/>
              </w:rPr>
              <w:t xml:space="preserve">deposito</w:t>
            </w:r>
          </w:p>
        </w:tc>
        <w:tc>
          <w:tcPr>
            <w:tcW w:type="dxa" w:w="2200"/>
            <w:tcBorders>
              <w:top w:val="single" w:color="E8E4DF" w:sz="1"/>
              <w:left w:val="single" w:color="E8E4DF" w:sz="1"/>
              <w:bottom w:val="single" w:color="E8E4DF" w:sz="1"/>
              <w:right w:val="single" w:color="E8E4DF" w:sz="1"/>
            </w:tcBorders>
            <w:shd w:fill="FAFAF9" w:val="clear"/>
            <w:tcMar>
              <w:top w:type="dxa" w:w="100"/>
              <w:left w:type="dxa" w:w="150"/>
              <w:bottom w:type="dxa" w:w="100"/>
              <w:right w:type="dxa" w:w="150"/>
            </w:tcMar>
          </w:tcPr>
          <w:p>
            <w:r>
              <w:rPr>
                <w:rFonts w:ascii="Arial" w:cs="Arial" w:eastAsia="Arial" w:hAnsi="Arial"/>
                <w:b w:val="false"/>
                <w:bCs w:val="false"/>
                <w:color w:val="1A1714"/>
                <w:sz w:val="22"/>
                <w:szCs w:val="22"/>
              </w:rPr>
              <w:t xml:space="preserve">Depósito</w:t>
            </w:r>
          </w:p>
        </w:tc>
        <w:tc>
          <w:tcPr>
            <w:tcW w:type="dxa" w:w="4960"/>
            <w:tcBorders>
              <w:top w:val="single" w:color="E8E4DF" w:sz="1"/>
              <w:left w:val="single" w:color="E8E4DF" w:sz="1"/>
              <w:bottom w:val="single" w:color="E8E4DF" w:sz="1"/>
              <w:right w:val="single" w:color="E8E4DF" w:sz="1"/>
            </w:tcBorders>
            <w:shd w:fill="FAFAF9" w:val="clear"/>
            <w:tcMar>
              <w:top w:type="dxa" w:w="100"/>
              <w:left w:type="dxa" w:w="150"/>
              <w:bottom w:type="dxa" w:w="100"/>
              <w:right w:type="dxa" w:w="150"/>
            </w:tcMar>
          </w:tcPr>
          <w:p>
            <w:r>
              <w:rPr>
                <w:rFonts w:ascii="Arial" w:cs="Arial" w:eastAsia="Arial" w:hAnsi="Arial"/>
                <w:b w:val="false"/>
                <w:bCs w:val="false"/>
                <w:color w:val="1A1714"/>
                <w:sz w:val="22"/>
                <w:szCs w:val="22"/>
              </w:rPr>
              <w:t xml:space="preserve">Inventario, preparación de pedidos</w:t>
            </w:r>
          </w:p>
        </w:tc>
      </w:tr>
    </w:tbl>
    <w:p>
      <w:pPr>
        <w:spacing w:after="40"/>
      </w:pPr>
      <w:r>
        <w:t xml:space="preserve"/>
      </w:r>
    </w:p>
    <w:p>
      <w:pPr>
        <w:spacing w:after="120" w:before="80"/>
        <w:ind w:left="360"/>
      </w:pPr>
      <w:r>
        <w:rPr>
          <w:rFonts w:ascii="Arial" w:cs="Arial" w:eastAsia="Arial" w:hAnsi="Arial"/>
          <w:i/>
          <w:iCs/>
          <w:color w:val="8A6A1A"/>
          <w:sz w:val="20"/>
          <w:szCs w:val="20"/>
        </w:rPr>
        <w:t xml:space="preserve">⚠️  Cambiar las contraseñas en el primer inicio de sesión. El administrador puede hacerlo desde Usuarios → Cambiar contraseña.</w:t>
      </w:r>
    </w:p>
    <w:p>
      <w:r>
        <w:br w:type="page"/>
      </w:r>
    </w:p>
    <w:p>
      <w:pPr>
        <w:pStyle w:val="Heading1"/>
        <w:pBdr>
          <w:bottom w:val="single" w:color="B99C74" w:sz="6" w:space="1"/>
        </w:pBdr>
        <w:spacing w:after="200" w:before="400"/>
      </w:pPr>
      <w:r>
        <w:rPr>
          <w:rFonts w:ascii="Arial" w:cs="Arial" w:eastAsia="Arial" w:hAnsi="Arial"/>
          <w:b/>
          <w:bCs/>
          <w:color w:val="453941"/>
          <w:sz w:val="32"/>
          <w:szCs w:val="32"/>
        </w:rPr>
        <w:t xml:space="preserve">2. Showroom digital</w:t>
      </w:r>
    </w:p>
    <w:p>
      <w:pPr>
        <w:spacing w:after="120"/>
      </w:pPr>
      <w:r>
        <w:rPr>
          <w:rFonts w:ascii="Arial" w:cs="Arial" w:eastAsia="Arial" w:hAnsi="Arial"/>
          <w:color w:val="1A1714"/>
          <w:sz w:val="22"/>
          <w:szCs w:val="22"/>
        </w:rPr>
        <w:t xml:space="preserve">El showroom es el catálogo visual del negocio. Funciona en tablets y computadoras para mostrar productos a los clientes.</w:t>
      </w:r>
    </w:p>
    <w:p>
      <w:pPr>
        <w:pStyle w:val="Heading2"/>
        <w:spacing w:after="140" w:before="300"/>
      </w:pPr>
      <w:r>
        <w:rPr>
          <w:rFonts w:ascii="Arial" w:cs="Arial" w:eastAsia="Arial" w:hAnsi="Arial"/>
          <w:b/>
          <w:bCs/>
          <w:color w:val="8A7355"/>
          <w:sz w:val="26"/>
          <w:szCs w:val="26"/>
        </w:rPr>
        <w:t xml:space="preserve">2.1 Navegar el catálogo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B99C7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1</w:t>
            </w:r>
          </w:p>
        </w:tc>
        <w:tc>
          <w:tcPr>
            <w:tcW w:type="dxa" w:w="8640"/>
            <w:tcBorders>
              <w:top w:val="none" w:color="FFFFFF" w:sz="0"/>
              <w:left w:val="none" w:color="FFFFFF" w:sz="0"/>
              <w:bottom w:val="single" w:color="E8E4DF" w:sz="1"/>
              <w:right w:val="none" w:color="FFFFFF" w:sz="0"/>
            </w:tcBorders>
            <w:tcMar>
              <w:top w:type="dxa" w:w="100"/>
              <w:left w:type="dxa" w:w="150"/>
              <w:bottom w:type="dxa" w:w="100"/>
              <w:right w:type="dxa" w:w="150"/>
            </w:tcMar>
          </w:tcPr>
          <w:p>
            <w:pPr>
              <w:spacing w:after="60"/>
            </w:pPr>
            <w:r>
              <w:rPr>
                <w:rFonts w:ascii="Arial" w:cs="Arial" w:eastAsia="Arial" w:hAnsi="Arial"/>
                <w:color w:val="1A1714"/>
                <w:sz w:val="22"/>
                <w:szCs w:val="22"/>
              </w:rPr>
              <w:t xml:space="preserve">Ingresar al sistema como vendedor y tocar el ícono de Showroom en el menú.</w:t>
            </w:r>
          </w:p>
        </w:tc>
      </w:tr>
      <w:tr>
        <w:tc>
          <w:tcPr>
            <w:tcW w:type="dxa" w:w="720"/>
            <w:tcBorders>
              <w:top w:val="none" w:color="FFFFFF" w:sz="0"/>
              <w:left w:val="none" w:color="FFFFFF" w:sz="0"/>
              <w:bottom w:val="none" w:color="FFFFFF" w:sz="0"/>
              <w:right w:val="none" w:color="FFFFFF" w:sz="0"/>
            </w:tcBorders>
            <w:shd w:fill="B99C7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2</w:t>
            </w:r>
          </w:p>
        </w:tc>
        <w:tc>
          <w:tcPr>
            <w:tcW w:type="dxa" w:w="8640"/>
            <w:tcBorders>
              <w:top w:val="none" w:color="FFFFFF" w:sz="0"/>
              <w:left w:val="none" w:color="FFFFFF" w:sz="0"/>
              <w:bottom w:val="single" w:color="E8E4DF" w:sz="1"/>
              <w:right w:val="none" w:color="FFFFFF" w:sz="0"/>
            </w:tcBorders>
            <w:tcMar>
              <w:top w:type="dxa" w:w="100"/>
              <w:left w:type="dxa" w:w="150"/>
              <w:bottom w:type="dxa" w:w="100"/>
              <w:right w:type="dxa" w:w="150"/>
            </w:tcMar>
          </w:tcPr>
          <w:p>
            <w:pPr>
              <w:spacing w:after="60"/>
            </w:pPr>
            <w:r>
              <w:rPr>
                <w:rFonts w:ascii="Arial" w:cs="Arial" w:eastAsia="Arial" w:hAnsi="Arial"/>
                <w:color w:val="1A1714"/>
                <w:sz w:val="22"/>
                <w:szCs w:val="22"/>
              </w:rPr>
              <w:t xml:space="preserve">Los productos aparecen en una grilla. Tocar cualquier producto para ver los detalles.</w:t>
            </w:r>
          </w:p>
        </w:tc>
      </w:tr>
      <w:tr>
        <w:tc>
          <w:tcPr>
            <w:tcW w:type="dxa" w:w="720"/>
            <w:tcBorders>
              <w:top w:val="none" w:color="FFFFFF" w:sz="0"/>
              <w:left w:val="none" w:color="FFFFFF" w:sz="0"/>
              <w:bottom w:val="none" w:color="FFFFFF" w:sz="0"/>
              <w:right w:val="none" w:color="FFFFFF" w:sz="0"/>
            </w:tcBorders>
            <w:shd w:fill="B99C7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3</w:t>
            </w:r>
          </w:p>
        </w:tc>
        <w:tc>
          <w:tcPr>
            <w:tcW w:type="dxa" w:w="8640"/>
            <w:tcBorders>
              <w:top w:val="none" w:color="FFFFFF" w:sz="0"/>
              <w:left w:val="none" w:color="FFFFFF" w:sz="0"/>
              <w:bottom w:val="single" w:color="E8E4DF" w:sz="1"/>
              <w:right w:val="none" w:color="FFFFFF" w:sz="0"/>
            </w:tcBorders>
            <w:tcMar>
              <w:top w:type="dxa" w:w="100"/>
              <w:left w:type="dxa" w:w="150"/>
              <w:bottom w:type="dxa" w:w="100"/>
              <w:right w:type="dxa" w:w="150"/>
            </w:tcMar>
          </w:tcPr>
          <w:p>
            <w:pPr>
              <w:spacing w:after="60"/>
            </w:pPr>
            <w:r>
              <w:rPr>
                <w:rFonts w:ascii="Arial" w:cs="Arial" w:eastAsia="Arial" w:hAnsi="Arial"/>
                <w:color w:val="1A1714"/>
                <w:sz w:val="22"/>
                <w:szCs w:val="22"/>
              </w:rPr>
              <w:t xml:space="preserve">En el panel de detalle se ven las fotos, dimensiones, precio y stock disponible.</w:t>
            </w:r>
          </w:p>
        </w:tc>
      </w:tr>
      <w:tr>
        <w:tc>
          <w:tcPr>
            <w:tcW w:type="dxa" w:w="720"/>
            <w:tcBorders>
              <w:top w:val="none" w:color="FFFFFF" w:sz="0"/>
              <w:left w:val="none" w:color="FFFFFF" w:sz="0"/>
              <w:bottom w:val="none" w:color="FFFFFF" w:sz="0"/>
              <w:right w:val="none" w:color="FFFFFF" w:sz="0"/>
            </w:tcBorders>
            <w:shd w:fill="B99C7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4</w:t>
            </w:r>
          </w:p>
        </w:tc>
        <w:tc>
          <w:tcPr>
            <w:tcW w:type="dxa" w:w="8640"/>
            <w:tcBorders>
              <w:top w:val="none" w:color="FFFFFF" w:sz="0"/>
              <w:left w:val="none" w:color="FFFFFF" w:sz="0"/>
              <w:bottom w:val="single" w:color="E8E4DF" w:sz="1"/>
              <w:right w:val="none" w:color="FFFFFF" w:sz="0"/>
            </w:tcBorders>
            <w:tcMar>
              <w:top w:type="dxa" w:w="100"/>
              <w:left w:type="dxa" w:w="150"/>
              <w:bottom w:type="dxa" w:w="100"/>
              <w:right w:type="dxa" w:w="150"/>
            </w:tcMar>
          </w:tcPr>
          <w:p>
            <w:pPr>
              <w:spacing w:after="60"/>
            </w:pPr>
            <w:r>
              <w:rPr>
                <w:rFonts w:ascii="Arial" w:cs="Arial" w:eastAsia="Arial" w:hAnsi="Arial"/>
                <w:color w:val="1A1714"/>
                <w:sz w:val="22"/>
                <w:szCs w:val="22"/>
              </w:rPr>
              <w:t xml:space="preserve">Deslizar las fotos con el dedo para ver todas las imágenes del producto.</w:t>
            </w:r>
          </w:p>
        </w:tc>
      </w:tr>
      <w:tr>
        <w:tc>
          <w:tcPr>
            <w:tcW w:type="dxa" w:w="720"/>
            <w:tcBorders>
              <w:top w:val="none" w:color="FFFFFF" w:sz="0"/>
              <w:left w:val="none" w:color="FFFFFF" w:sz="0"/>
              <w:bottom w:val="none" w:color="FFFFFF" w:sz="0"/>
              <w:right w:val="none" w:color="FFFFFF" w:sz="0"/>
            </w:tcBorders>
            <w:shd w:fill="B99C7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5</w:t>
            </w:r>
          </w:p>
        </w:tc>
        <w:tc>
          <w:tcPr>
            <w:tcW w:type="dxa" w:w="8640"/>
            <w:tcBorders>
              <w:top w:val="none" w:color="FFFFFF" w:sz="0"/>
              <w:left w:val="none" w:color="FFFFFF" w:sz="0"/>
              <w:bottom w:val="single" w:color="E8E4DF" w:sz="1"/>
              <w:right w:val="none" w:color="FFFFFF" w:sz="0"/>
            </w:tcBorders>
            <w:tcMar>
              <w:top w:type="dxa" w:w="100"/>
              <w:left w:type="dxa" w:w="150"/>
              <w:bottom w:type="dxa" w:w="100"/>
              <w:right w:type="dxa" w:w="150"/>
            </w:tcMar>
          </w:tcPr>
          <w:p>
            <w:pPr>
              <w:spacing w:after="60"/>
            </w:pPr>
            <w:r>
              <w:rPr>
                <w:rFonts w:ascii="Arial" w:cs="Arial" w:eastAsia="Arial" w:hAnsi="Arial"/>
                <w:color w:val="1A1714"/>
                <w:sz w:val="22"/>
                <w:szCs w:val="22"/>
              </w:rPr>
              <w:t xml:space="preserve">Tocar una foto para ampliarla en pantalla completa.</w:t>
            </w:r>
          </w:p>
        </w:tc>
      </w:tr>
    </w:tbl>
    <w:p>
      <w:pPr>
        <w:spacing w:after="40"/>
      </w:pPr>
      <w:r>
        <w:t xml:space="preserve"/>
      </w:r>
    </w:p>
    <w:p>
      <w:pPr>
        <w:pStyle w:val="Heading2"/>
        <w:spacing w:after="140" w:before="300"/>
      </w:pPr>
      <w:r>
        <w:rPr>
          <w:rFonts w:ascii="Arial" w:cs="Arial" w:eastAsia="Arial" w:hAnsi="Arial"/>
          <w:b/>
          <w:bCs/>
          <w:color w:val="8A7355"/>
          <w:sz w:val="26"/>
          <w:szCs w:val="26"/>
        </w:rPr>
        <w:t xml:space="preserve">2.2 Filtrar productos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8E4DF" w:sz="1"/>
              <w:left w:val="single" w:color="E8E4DF" w:sz="1"/>
              <w:bottom w:val="single" w:color="E8E4DF" w:sz="1"/>
              <w:right w:val="single" w:color="E8E4DF" w:sz="1"/>
            </w:tcBorders>
            <w:shd w:fill="453941" w:val="clear"/>
            <w:tcMar>
              <w:top w:type="dxa" w:w="100"/>
              <w:left w:type="dxa" w:w="150"/>
              <w:bottom w:type="dxa" w:w="100"/>
              <w:right w:type="dxa" w:w="150"/>
            </w:tcMar>
          </w:tcPr>
          <w:p>
            <w:r>
              <w:rPr>
                <w:rFonts w:ascii="Arial" w:cs="Arial" w:eastAsia="Arial" w:hAnsi="Arial"/>
                <w:b/>
                <w:bCs/>
                <w:color w:val="FFFFFF"/>
                <w:sz w:val="20"/>
                <w:szCs w:val="20"/>
              </w:rPr>
              <w:t xml:space="preserve">Filtro</w:t>
            </w:r>
          </w:p>
        </w:tc>
        <w:tc>
          <w:tcPr>
            <w:tcW w:type="dxa" w:w="6240"/>
            <w:tcBorders>
              <w:top w:val="single" w:color="E8E4DF" w:sz="1"/>
              <w:left w:val="single" w:color="E8E4DF" w:sz="1"/>
              <w:bottom w:val="single" w:color="E8E4DF" w:sz="1"/>
              <w:right w:val="single" w:color="E8E4DF" w:sz="1"/>
            </w:tcBorders>
            <w:shd w:fill="453941" w:val="clear"/>
            <w:tcMar>
              <w:top w:type="dxa" w:w="100"/>
              <w:left w:type="dxa" w:w="150"/>
              <w:bottom w:type="dxa" w:w="100"/>
              <w:right w:type="dxa" w:w="150"/>
            </w:tcMar>
          </w:tcPr>
          <w:p>
            <w:r>
              <w:rPr>
                <w:rFonts w:ascii="Arial" w:cs="Arial" w:eastAsia="Arial" w:hAnsi="Arial"/>
                <w:b/>
                <w:bCs/>
                <w:color w:val="FFFFFF"/>
                <w:sz w:val="20"/>
                <w:szCs w:val="20"/>
              </w:rPr>
              <w:t xml:space="preserve">Para qué sirve</w:t>
            </w:r>
          </w:p>
        </w:tc>
      </w:tr>
      <w:tr>
        <w:tc>
          <w:tcPr>
            <w:tcW w:type="dxa" w:w="3120"/>
            <w:tcBorders>
              <w:top w:val="single" w:color="E8E4DF" w:sz="1"/>
              <w:left w:val="single" w:color="E8E4DF" w:sz="1"/>
              <w:bottom w:val="single" w:color="E8E4DF" w:sz="1"/>
              <w:right w:val="single" w:color="E8E4DF" w:sz="1"/>
            </w:tcBorders>
            <w:shd w:fill="FFFFFF" w:val="clear"/>
            <w:tcMar>
              <w:top w:type="dxa" w:w="100"/>
              <w:left w:type="dxa" w:w="150"/>
              <w:bottom w:type="dxa" w:w="100"/>
              <w:right w:type="dxa" w:w="150"/>
            </w:tcMar>
          </w:tcPr>
          <w:p>
            <w:r>
              <w:rPr>
                <w:rFonts w:ascii="Arial" w:cs="Arial" w:eastAsia="Arial" w:hAnsi="Arial"/>
                <w:b w:val="false"/>
                <w:bCs w:val="false"/>
                <w:color w:val="1A1714"/>
                <w:sz w:val="22"/>
                <w:szCs w:val="22"/>
              </w:rPr>
              <w:t xml:space="preserve">Categoría</w:t>
            </w:r>
          </w:p>
        </w:tc>
        <w:tc>
          <w:tcPr>
            <w:tcW w:type="dxa" w:w="6240"/>
            <w:tcBorders>
              <w:top w:val="single" w:color="E8E4DF" w:sz="1"/>
              <w:left w:val="single" w:color="E8E4DF" w:sz="1"/>
              <w:bottom w:val="single" w:color="E8E4DF" w:sz="1"/>
              <w:right w:val="single" w:color="E8E4DF" w:sz="1"/>
            </w:tcBorders>
            <w:shd w:fill="FFFFFF" w:val="clear"/>
            <w:tcMar>
              <w:top w:type="dxa" w:w="100"/>
              <w:left w:type="dxa" w:w="150"/>
              <w:bottom w:type="dxa" w:w="100"/>
              <w:right w:type="dxa" w:w="150"/>
            </w:tcMar>
          </w:tcPr>
          <w:p>
            <w:r>
              <w:rPr>
                <w:rFonts w:ascii="Arial" w:cs="Arial" w:eastAsia="Arial" w:hAnsi="Arial"/>
                <w:b w:val="false"/>
                <w:bCs w:val="false"/>
                <w:color w:val="1A1714"/>
                <w:sz w:val="22"/>
                <w:szCs w:val="22"/>
              </w:rPr>
              <w:t xml:space="preserve">Ver solo porcelanatos, cerámicas, sanitarios, etc.</w:t>
            </w:r>
          </w:p>
        </w:tc>
      </w:tr>
      <w:tr>
        <w:tc>
          <w:tcPr>
            <w:tcW w:type="dxa" w:w="3120"/>
            <w:tcBorders>
              <w:top w:val="single" w:color="E8E4DF" w:sz="1"/>
              <w:left w:val="single" w:color="E8E4DF" w:sz="1"/>
              <w:bottom w:val="single" w:color="E8E4DF" w:sz="1"/>
              <w:right w:val="single" w:color="E8E4DF" w:sz="1"/>
            </w:tcBorders>
            <w:shd w:fill="FAFAF9" w:val="clear"/>
            <w:tcMar>
              <w:top w:type="dxa" w:w="100"/>
              <w:left w:type="dxa" w:w="150"/>
              <w:bottom w:type="dxa" w:w="100"/>
              <w:right w:type="dxa" w:w="150"/>
            </w:tcMar>
          </w:tcPr>
          <w:p>
            <w:r>
              <w:rPr>
                <w:rFonts w:ascii="Arial" w:cs="Arial" w:eastAsia="Arial" w:hAnsi="Arial"/>
                <w:b w:val="false"/>
                <w:bCs w:val="false"/>
                <w:color w:val="1A1714"/>
                <w:sz w:val="22"/>
                <w:szCs w:val="22"/>
              </w:rPr>
              <w:t xml:space="preserve">Con stock</w:t>
            </w:r>
          </w:p>
        </w:tc>
        <w:tc>
          <w:tcPr>
            <w:tcW w:type="dxa" w:w="6240"/>
            <w:tcBorders>
              <w:top w:val="single" w:color="E8E4DF" w:sz="1"/>
              <w:left w:val="single" w:color="E8E4DF" w:sz="1"/>
              <w:bottom w:val="single" w:color="E8E4DF" w:sz="1"/>
              <w:right w:val="single" w:color="E8E4DF" w:sz="1"/>
            </w:tcBorders>
            <w:shd w:fill="FAFAF9" w:val="clear"/>
            <w:tcMar>
              <w:top w:type="dxa" w:w="100"/>
              <w:left w:type="dxa" w:w="150"/>
              <w:bottom w:type="dxa" w:w="100"/>
              <w:right w:type="dxa" w:w="150"/>
            </w:tcMar>
          </w:tcPr>
          <w:p>
            <w:r>
              <w:rPr>
                <w:rFonts w:ascii="Arial" w:cs="Arial" w:eastAsia="Arial" w:hAnsi="Arial"/>
                <w:b w:val="false"/>
                <w:bCs w:val="false"/>
                <w:color w:val="1A1714"/>
                <w:sz w:val="22"/>
                <w:szCs w:val="22"/>
              </w:rPr>
              <w:t xml:space="preserve">Ocultar productos sin mercadería disponible</w:t>
            </w:r>
          </w:p>
        </w:tc>
      </w:tr>
      <w:tr>
        <w:tc>
          <w:tcPr>
            <w:tcW w:type="dxa" w:w="3120"/>
            <w:tcBorders>
              <w:top w:val="single" w:color="E8E4DF" w:sz="1"/>
              <w:left w:val="single" w:color="E8E4DF" w:sz="1"/>
              <w:bottom w:val="single" w:color="E8E4DF" w:sz="1"/>
              <w:right w:val="single" w:color="E8E4DF" w:sz="1"/>
            </w:tcBorders>
            <w:shd w:fill="FFFFFF" w:val="clear"/>
            <w:tcMar>
              <w:top w:type="dxa" w:w="100"/>
              <w:left w:type="dxa" w:w="150"/>
              <w:bottom w:type="dxa" w:w="100"/>
              <w:right w:type="dxa" w:w="150"/>
            </w:tcMar>
          </w:tcPr>
          <w:p>
            <w:r>
              <w:rPr>
                <w:rFonts w:ascii="Arial" w:cs="Arial" w:eastAsia="Arial" w:hAnsi="Arial"/>
                <w:b w:val="false"/>
                <w:bCs w:val="false"/>
                <w:color w:val="1A1714"/>
                <w:sz w:val="22"/>
                <w:szCs w:val="22"/>
              </w:rPr>
              <w:t xml:space="preserve">Búsqueda</w:t>
            </w:r>
          </w:p>
        </w:tc>
        <w:tc>
          <w:tcPr>
            <w:tcW w:type="dxa" w:w="6240"/>
            <w:tcBorders>
              <w:top w:val="single" w:color="E8E4DF" w:sz="1"/>
              <w:left w:val="single" w:color="E8E4DF" w:sz="1"/>
              <w:bottom w:val="single" w:color="E8E4DF" w:sz="1"/>
              <w:right w:val="single" w:color="E8E4DF" w:sz="1"/>
            </w:tcBorders>
            <w:shd w:fill="FFFFFF" w:val="clear"/>
            <w:tcMar>
              <w:top w:type="dxa" w:w="100"/>
              <w:left w:type="dxa" w:w="150"/>
              <w:bottom w:type="dxa" w:w="100"/>
              <w:right w:type="dxa" w:w="150"/>
            </w:tcMar>
          </w:tcPr>
          <w:p>
            <w:r>
              <w:rPr>
                <w:rFonts w:ascii="Arial" w:cs="Arial" w:eastAsia="Arial" w:hAnsi="Arial"/>
                <w:b w:val="false"/>
                <w:bCs w:val="false"/>
                <w:color w:val="1A1714"/>
                <w:sz w:val="22"/>
                <w:szCs w:val="22"/>
              </w:rPr>
              <w:t xml:space="preserve">Buscar por nombre, código o marca</w:t>
            </w:r>
          </w:p>
        </w:tc>
      </w:tr>
      <w:tr>
        <w:tc>
          <w:tcPr>
            <w:tcW w:type="dxa" w:w="3120"/>
            <w:tcBorders>
              <w:top w:val="single" w:color="E8E4DF" w:sz="1"/>
              <w:left w:val="single" w:color="E8E4DF" w:sz="1"/>
              <w:bottom w:val="single" w:color="E8E4DF" w:sz="1"/>
              <w:right w:val="single" w:color="E8E4DF" w:sz="1"/>
            </w:tcBorders>
            <w:shd w:fill="FAFAF9" w:val="clear"/>
            <w:tcMar>
              <w:top w:type="dxa" w:w="100"/>
              <w:left w:type="dxa" w:w="150"/>
              <w:bottom w:type="dxa" w:w="100"/>
              <w:right w:type="dxa" w:w="150"/>
            </w:tcMar>
          </w:tcPr>
          <w:p>
            <w:r>
              <w:rPr>
                <w:rFonts w:ascii="Arial" w:cs="Arial" w:eastAsia="Arial" w:hAnsi="Arial"/>
                <w:b w:val="false"/>
                <w:bCs w:val="false"/>
                <w:color w:val="1A1714"/>
                <w:sz w:val="22"/>
                <w:szCs w:val="22"/>
              </w:rPr>
              <w:t xml:space="preserve">Orden</w:t>
            </w:r>
          </w:p>
        </w:tc>
        <w:tc>
          <w:tcPr>
            <w:tcW w:type="dxa" w:w="6240"/>
            <w:tcBorders>
              <w:top w:val="single" w:color="E8E4DF" w:sz="1"/>
              <w:left w:val="single" w:color="E8E4DF" w:sz="1"/>
              <w:bottom w:val="single" w:color="E8E4DF" w:sz="1"/>
              <w:right w:val="single" w:color="E8E4DF" w:sz="1"/>
            </w:tcBorders>
            <w:shd w:fill="FAFAF9" w:val="clear"/>
            <w:tcMar>
              <w:top w:type="dxa" w:w="100"/>
              <w:left w:type="dxa" w:w="150"/>
              <w:bottom w:type="dxa" w:w="100"/>
              <w:right w:type="dxa" w:w="150"/>
            </w:tcMar>
          </w:tcPr>
          <w:p>
            <w:r>
              <w:rPr>
                <w:rFonts w:ascii="Arial" w:cs="Arial" w:eastAsia="Arial" w:hAnsi="Arial"/>
                <w:b w:val="false"/>
                <w:bCs w:val="false"/>
                <w:color w:val="1A1714"/>
                <w:sz w:val="22"/>
                <w:szCs w:val="22"/>
              </w:rPr>
              <w:t xml:space="preserve">Ordenar por precio, nombre o destacados primero</w:t>
            </w:r>
          </w:p>
        </w:tc>
      </w:tr>
    </w:tbl>
    <w:p>
      <w:pPr>
        <w:spacing w:after="40"/>
      </w:pPr>
      <w:r>
        <w:t xml:space="preserve"/>
      </w:r>
    </w:p>
    <w:p>
      <w:pPr>
        <w:pStyle w:val="Heading2"/>
        <w:spacing w:after="140" w:before="300"/>
      </w:pPr>
      <w:r>
        <w:rPr>
          <w:rFonts w:ascii="Arial" w:cs="Arial" w:eastAsia="Arial" w:hAnsi="Arial"/>
          <w:b/>
          <w:bCs/>
          <w:color w:val="8A7355"/>
          <w:sz w:val="26"/>
          <w:szCs w:val="26"/>
        </w:rPr>
        <w:t xml:space="preserve">2.3 Consulta rápida de stock</w:t>
      </w:r>
    </w:p>
    <w:p>
      <w:pPr>
        <w:spacing w:after="120"/>
      </w:pPr>
      <w:r>
        <w:rPr>
          <w:rFonts w:ascii="Arial" w:cs="Arial" w:eastAsia="Arial" w:hAnsi="Arial"/>
          <w:color w:val="1A1714"/>
          <w:sz w:val="22"/>
          <w:szCs w:val="22"/>
        </w:rPr>
        <w:t xml:space="preserve">El botón circular con el ícono de escáner (abajo a la derecha de la pantalla) abre una búsqueda rápida de stock.</w:t>
      </w:r>
    </w:p>
    <w:p>
      <w:pPr>
        <w:pStyle w:val="ListParagraph"/>
        <w:numPr>
          <w:ilvl w:val="0"/>
          <w:numId w:val="2"/>
        </w:numPr>
        <w:spacing w:after="80"/>
      </w:pPr>
      <w:r>
        <w:rPr>
          <w:rFonts w:ascii="Arial" w:cs="Arial" w:eastAsia="Arial" w:hAnsi="Arial"/>
          <w:color w:val="1A1714"/>
          <w:sz w:val="22"/>
          <w:szCs w:val="22"/>
        </w:rPr>
        <w:t xml:space="preserve">Escribir el código del producto (ej: POR-001) para ver todas sus variantes y stock</w:t>
      </w:r>
    </w:p>
    <w:p>
      <w:pPr>
        <w:pStyle w:val="ListParagraph"/>
        <w:numPr>
          <w:ilvl w:val="0"/>
          <w:numId w:val="2"/>
        </w:numPr>
        <w:spacing w:after="80"/>
      </w:pPr>
      <w:r>
        <w:rPr>
          <w:rFonts w:ascii="Arial" w:cs="Arial" w:eastAsia="Arial" w:hAnsi="Arial"/>
          <w:color w:val="1A1714"/>
          <w:sz w:val="22"/>
          <w:szCs w:val="22"/>
        </w:rPr>
        <w:t xml:space="preserve">Escribir dimensiones (ej: 60x60) para ver todos los productos con esas medidas</w:t>
      </w:r>
    </w:p>
    <w:p>
      <w:pPr>
        <w:pStyle w:val="ListParagraph"/>
        <w:numPr>
          <w:ilvl w:val="0"/>
          <w:numId w:val="2"/>
        </w:numPr>
        <w:spacing w:after="80"/>
      </w:pPr>
      <w:r>
        <w:rPr>
          <w:rFonts w:ascii="Arial" w:cs="Arial" w:eastAsia="Arial" w:hAnsi="Arial"/>
          <w:color w:val="1A1714"/>
          <w:sz w:val="22"/>
          <w:szCs w:val="22"/>
        </w:rPr>
        <w:t xml:space="preserve">Los resultados muestran stock disponible y ubicación en el depósito</w:t>
      </w:r>
    </w:p>
    <w:p>
      <w:pPr>
        <w:spacing w:after="120" w:before="80"/>
        <w:ind w:left="360"/>
      </w:pPr>
      <w:r>
        <w:rPr>
          <w:rFonts w:ascii="Arial" w:cs="Arial" w:eastAsia="Arial" w:hAnsi="Arial"/>
          <w:i/>
          <w:iCs/>
          <w:color w:val="2A5C8A"/>
          <w:sz w:val="20"/>
          <w:szCs w:val="20"/>
        </w:rPr>
        <w:t xml:space="preserve">💡  El stock disponible ya descuenta los pedidos reservados pero aún no pagados.</w:t>
      </w:r>
    </w:p>
    <w:p>
      <w:r>
        <w:br w:type="page"/>
      </w:r>
    </w:p>
    <w:p>
      <w:pPr>
        <w:pStyle w:val="Heading1"/>
        <w:pBdr>
          <w:bottom w:val="single" w:color="B99C74" w:sz="6" w:space="1"/>
        </w:pBdr>
        <w:spacing w:after="200" w:before="400"/>
      </w:pPr>
      <w:r>
        <w:rPr>
          <w:rFonts w:ascii="Arial" w:cs="Arial" w:eastAsia="Arial" w:hAnsi="Arial"/>
          <w:b/>
          <w:bCs/>
          <w:color w:val="453941"/>
          <w:sz w:val="32"/>
          <w:szCs w:val="32"/>
        </w:rPr>
        <w:t xml:space="preserve">3. Notas de pedido</w:t>
      </w:r>
    </w:p>
    <w:p>
      <w:pPr>
        <w:spacing w:after="120"/>
      </w:pPr>
      <w:r>
        <w:rPr>
          <w:rFonts w:ascii="Arial" w:cs="Arial" w:eastAsia="Arial" w:hAnsi="Arial"/>
          <w:color w:val="1A1714"/>
          <w:sz w:val="22"/>
          <w:szCs w:val="22"/>
        </w:rPr>
        <w:t xml:space="preserve">Una nota de pedido registra lo que el cliente quiere comprar. Desde que el vendedor la crea hasta que el cajero la cobra, cada área del negocio ve el pedido en tiempo real.</w:t>
      </w:r>
    </w:p>
    <w:p>
      <w:pPr>
        <w:pStyle w:val="Heading2"/>
        <w:spacing w:after="140" w:before="300"/>
      </w:pPr>
      <w:r>
        <w:rPr>
          <w:rFonts w:ascii="Arial" w:cs="Arial" w:eastAsia="Arial" w:hAnsi="Arial"/>
          <w:b/>
          <w:bCs/>
          <w:color w:val="8A7355"/>
          <w:sz w:val="26"/>
          <w:szCs w:val="26"/>
        </w:rPr>
        <w:t xml:space="preserve">3.1 Crear una nota de pedido (Vendedor)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B99C7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1</w:t>
            </w:r>
          </w:p>
        </w:tc>
        <w:tc>
          <w:tcPr>
            <w:tcW w:type="dxa" w:w="8640"/>
            <w:tcBorders>
              <w:top w:val="none" w:color="FFFFFF" w:sz="0"/>
              <w:left w:val="none" w:color="FFFFFF" w:sz="0"/>
              <w:bottom w:val="single" w:color="E8E4DF" w:sz="1"/>
              <w:right w:val="none" w:color="FFFFFF" w:sz="0"/>
            </w:tcBorders>
            <w:tcMar>
              <w:top w:type="dxa" w:w="100"/>
              <w:left w:type="dxa" w:w="150"/>
              <w:bottom w:type="dxa" w:w="100"/>
              <w:right w:type="dxa" w:w="150"/>
            </w:tcMar>
          </w:tcPr>
          <w:p>
            <w:pPr>
              <w:spacing w:after="60"/>
            </w:pPr>
            <w:r>
              <w:rPr>
                <w:rFonts w:ascii="Arial" w:cs="Arial" w:eastAsia="Arial" w:hAnsi="Arial"/>
                <w:color w:val="1A1714"/>
                <w:sz w:val="22"/>
                <w:szCs w:val="22"/>
              </w:rPr>
              <w:t xml:space="preserve">Ir a Pedidos → "Nuevo pedido" (botón dorado arriba a la derecha).</w:t>
            </w:r>
          </w:p>
        </w:tc>
      </w:tr>
      <w:tr>
        <w:tc>
          <w:tcPr>
            <w:tcW w:type="dxa" w:w="720"/>
            <w:tcBorders>
              <w:top w:val="none" w:color="FFFFFF" w:sz="0"/>
              <w:left w:val="none" w:color="FFFFFF" w:sz="0"/>
              <w:bottom w:val="none" w:color="FFFFFF" w:sz="0"/>
              <w:right w:val="none" w:color="FFFFFF" w:sz="0"/>
            </w:tcBorders>
            <w:shd w:fill="B99C7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2</w:t>
            </w:r>
          </w:p>
        </w:tc>
        <w:tc>
          <w:tcPr>
            <w:tcW w:type="dxa" w:w="8640"/>
            <w:tcBorders>
              <w:top w:val="none" w:color="FFFFFF" w:sz="0"/>
              <w:left w:val="none" w:color="FFFFFF" w:sz="0"/>
              <w:bottom w:val="single" w:color="E8E4DF" w:sz="1"/>
              <w:right w:val="none" w:color="FFFFFF" w:sz="0"/>
            </w:tcBorders>
            <w:tcMar>
              <w:top w:type="dxa" w:w="100"/>
              <w:left w:type="dxa" w:w="150"/>
              <w:bottom w:type="dxa" w:w="100"/>
              <w:right w:type="dxa" w:w="150"/>
            </w:tcMar>
          </w:tcPr>
          <w:p>
            <w:pPr>
              <w:spacing w:after="60"/>
            </w:pPr>
            <w:r>
              <w:rPr>
                <w:rFonts w:ascii="Arial" w:cs="Arial" w:eastAsia="Arial" w:hAnsi="Arial"/>
                <w:color w:val="1A1714"/>
                <w:sz w:val="22"/>
                <w:szCs w:val="22"/>
              </w:rPr>
              <w:t xml:space="preserve">Completar el nombre y teléfono del cliente (opcional pero recomendado).</w:t>
            </w:r>
          </w:p>
        </w:tc>
      </w:tr>
      <w:tr>
        <w:tc>
          <w:tcPr>
            <w:tcW w:type="dxa" w:w="720"/>
            <w:tcBorders>
              <w:top w:val="none" w:color="FFFFFF" w:sz="0"/>
              <w:left w:val="none" w:color="FFFFFF" w:sz="0"/>
              <w:bottom w:val="none" w:color="FFFFFF" w:sz="0"/>
              <w:right w:val="none" w:color="FFFFFF" w:sz="0"/>
            </w:tcBorders>
            <w:shd w:fill="B99C7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3</w:t>
            </w:r>
          </w:p>
        </w:tc>
        <w:tc>
          <w:tcPr>
            <w:tcW w:type="dxa" w:w="8640"/>
            <w:tcBorders>
              <w:top w:val="none" w:color="FFFFFF" w:sz="0"/>
              <w:left w:val="none" w:color="FFFFFF" w:sz="0"/>
              <w:bottom w:val="single" w:color="E8E4DF" w:sz="1"/>
              <w:right w:val="none" w:color="FFFFFF" w:sz="0"/>
            </w:tcBorders>
            <w:tcMar>
              <w:top w:type="dxa" w:w="100"/>
              <w:left w:type="dxa" w:w="150"/>
              <w:bottom w:type="dxa" w:w="100"/>
              <w:right w:type="dxa" w:w="150"/>
            </w:tcMar>
          </w:tcPr>
          <w:p>
            <w:pPr>
              <w:spacing w:after="60"/>
            </w:pPr>
            <w:r>
              <w:rPr>
                <w:rFonts w:ascii="Arial" w:cs="Arial" w:eastAsia="Arial" w:hAnsi="Arial"/>
                <w:color w:val="1A1714"/>
                <w:sz w:val="22"/>
                <w:szCs w:val="22"/>
              </w:rPr>
              <w:t xml:space="preserve">En el buscador de productos, escribir el nombre o código del producto.</w:t>
            </w:r>
          </w:p>
        </w:tc>
      </w:tr>
      <w:tr>
        <w:tc>
          <w:tcPr>
            <w:tcW w:type="dxa" w:w="720"/>
            <w:tcBorders>
              <w:top w:val="none" w:color="FFFFFF" w:sz="0"/>
              <w:left w:val="none" w:color="FFFFFF" w:sz="0"/>
              <w:bottom w:val="none" w:color="FFFFFF" w:sz="0"/>
              <w:right w:val="none" w:color="FFFFFF" w:sz="0"/>
            </w:tcBorders>
            <w:shd w:fill="B99C7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4</w:t>
            </w:r>
          </w:p>
        </w:tc>
        <w:tc>
          <w:tcPr>
            <w:tcW w:type="dxa" w:w="8640"/>
            <w:tcBorders>
              <w:top w:val="none" w:color="FFFFFF" w:sz="0"/>
              <w:left w:val="none" w:color="FFFFFF" w:sz="0"/>
              <w:bottom w:val="single" w:color="E8E4DF" w:sz="1"/>
              <w:right w:val="none" w:color="FFFFFF" w:sz="0"/>
            </w:tcBorders>
            <w:tcMar>
              <w:top w:type="dxa" w:w="100"/>
              <w:left w:type="dxa" w:w="150"/>
              <w:bottom w:type="dxa" w:w="100"/>
              <w:right w:type="dxa" w:w="150"/>
            </w:tcMar>
          </w:tcPr>
          <w:p>
            <w:pPr>
              <w:spacing w:after="60"/>
            </w:pPr>
            <w:r>
              <w:rPr>
                <w:rFonts w:ascii="Arial" w:cs="Arial" w:eastAsia="Arial" w:hAnsi="Arial"/>
                <w:color w:val="1A1714"/>
                <w:sz w:val="22"/>
                <w:szCs w:val="22"/>
              </w:rPr>
              <w:t xml:space="preserve">Expandir el resultado para ver las variantes disponibles con su stock.</w:t>
            </w:r>
          </w:p>
        </w:tc>
      </w:tr>
      <w:tr>
        <w:tc>
          <w:tcPr>
            <w:tcW w:type="dxa" w:w="720"/>
            <w:tcBorders>
              <w:top w:val="none" w:color="FFFFFF" w:sz="0"/>
              <w:left w:val="none" w:color="FFFFFF" w:sz="0"/>
              <w:bottom w:val="none" w:color="FFFFFF" w:sz="0"/>
              <w:right w:val="none" w:color="FFFFFF" w:sz="0"/>
            </w:tcBorders>
            <w:shd w:fill="B99C7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5</w:t>
            </w:r>
          </w:p>
        </w:tc>
        <w:tc>
          <w:tcPr>
            <w:tcW w:type="dxa" w:w="8640"/>
            <w:tcBorders>
              <w:top w:val="none" w:color="FFFFFF" w:sz="0"/>
              <w:left w:val="none" w:color="FFFFFF" w:sz="0"/>
              <w:bottom w:val="single" w:color="E8E4DF" w:sz="1"/>
              <w:right w:val="none" w:color="FFFFFF" w:sz="0"/>
            </w:tcBorders>
            <w:tcMar>
              <w:top w:type="dxa" w:w="100"/>
              <w:left w:type="dxa" w:w="150"/>
              <w:bottom w:type="dxa" w:w="100"/>
              <w:right w:type="dxa" w:w="150"/>
            </w:tcMar>
          </w:tcPr>
          <w:p>
            <w:pPr>
              <w:spacing w:after="60"/>
            </w:pPr>
            <w:r>
              <w:rPr>
                <w:rFonts w:ascii="Arial" w:cs="Arial" w:eastAsia="Arial" w:hAnsi="Arial"/>
                <w:color w:val="1A1714"/>
                <w:sz w:val="22"/>
                <w:szCs w:val="22"/>
              </w:rPr>
              <w:t xml:space="preserve">Tocar el botón "+" de la variante deseada. Se agrega al carrito.</w:t>
            </w:r>
          </w:p>
        </w:tc>
      </w:tr>
      <w:tr>
        <w:tc>
          <w:tcPr>
            <w:tcW w:type="dxa" w:w="720"/>
            <w:tcBorders>
              <w:top w:val="none" w:color="FFFFFF" w:sz="0"/>
              <w:left w:val="none" w:color="FFFFFF" w:sz="0"/>
              <w:bottom w:val="none" w:color="FFFFFF" w:sz="0"/>
              <w:right w:val="none" w:color="FFFFFF" w:sz="0"/>
            </w:tcBorders>
            <w:shd w:fill="B99C7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6</w:t>
            </w:r>
          </w:p>
        </w:tc>
        <w:tc>
          <w:tcPr>
            <w:tcW w:type="dxa" w:w="8640"/>
            <w:tcBorders>
              <w:top w:val="none" w:color="FFFFFF" w:sz="0"/>
              <w:left w:val="none" w:color="FFFFFF" w:sz="0"/>
              <w:bottom w:val="single" w:color="E8E4DF" w:sz="1"/>
              <w:right w:val="none" w:color="FFFFFF" w:sz="0"/>
            </w:tcBorders>
            <w:tcMar>
              <w:top w:type="dxa" w:w="100"/>
              <w:left w:type="dxa" w:w="150"/>
              <w:bottom w:type="dxa" w:w="100"/>
              <w:right w:type="dxa" w:w="150"/>
            </w:tcMar>
          </w:tcPr>
          <w:p>
            <w:pPr>
              <w:spacing w:after="60"/>
            </w:pPr>
            <w:r>
              <w:rPr>
                <w:rFonts w:ascii="Arial" w:cs="Arial" w:eastAsia="Arial" w:hAnsi="Arial"/>
                <w:color w:val="1A1714"/>
                <w:sz w:val="22"/>
                <w:szCs w:val="22"/>
              </w:rPr>
              <w:t xml:space="preserve">Ajustar las cantidades usando los botones − y + o escribiendo directamente.</w:t>
            </w:r>
          </w:p>
        </w:tc>
      </w:tr>
      <w:tr>
        <w:tc>
          <w:tcPr>
            <w:tcW w:type="dxa" w:w="720"/>
            <w:tcBorders>
              <w:top w:val="none" w:color="FFFFFF" w:sz="0"/>
              <w:left w:val="none" w:color="FFFFFF" w:sz="0"/>
              <w:bottom w:val="none" w:color="FFFFFF" w:sz="0"/>
              <w:right w:val="none" w:color="FFFFFF" w:sz="0"/>
            </w:tcBorders>
            <w:shd w:fill="B99C7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7</w:t>
            </w:r>
          </w:p>
        </w:tc>
        <w:tc>
          <w:tcPr>
            <w:tcW w:type="dxa" w:w="8640"/>
            <w:tcBorders>
              <w:top w:val="none" w:color="FFFFFF" w:sz="0"/>
              <w:left w:val="none" w:color="FFFFFF" w:sz="0"/>
              <w:bottom w:val="single" w:color="E8E4DF" w:sz="1"/>
              <w:right w:val="none" w:color="FFFFFF" w:sz="0"/>
            </w:tcBorders>
            <w:tcMar>
              <w:top w:type="dxa" w:w="100"/>
              <w:left w:type="dxa" w:w="150"/>
              <w:bottom w:type="dxa" w:w="100"/>
              <w:right w:type="dxa" w:w="150"/>
            </w:tcMar>
          </w:tcPr>
          <w:p>
            <w:pPr>
              <w:spacing w:after="60"/>
            </w:pPr>
            <w:r>
              <w:rPr>
                <w:rFonts w:ascii="Arial" w:cs="Arial" w:eastAsia="Arial" w:hAnsi="Arial"/>
                <w:color w:val="1A1714"/>
                <w:sz w:val="22"/>
                <w:szCs w:val="22"/>
              </w:rPr>
              <w:t xml:space="preserve">Tocar "Enviar al depósito y caja". El pedido se transmite automáticamente.</w:t>
            </w:r>
          </w:p>
        </w:tc>
      </w:tr>
    </w:tbl>
    <w:p>
      <w:pPr>
        <w:spacing w:after="120" w:before="80"/>
        <w:ind w:left="360"/>
      </w:pPr>
      <w:r>
        <w:rPr>
          <w:rFonts w:ascii="Arial" w:cs="Arial" w:eastAsia="Arial" w:hAnsi="Arial"/>
          <w:i/>
          <w:iCs/>
          <w:color w:val="8A6A1A"/>
          <w:sz w:val="20"/>
          <w:szCs w:val="20"/>
        </w:rPr>
        <w:t xml:space="preserve">⚠️  Si un producto no tiene stock suficiente, el sistema lo indica y no permite crear el pedido.</w:t>
      </w:r>
    </w:p>
    <w:p>
      <w:pPr>
        <w:spacing w:after="40"/>
      </w:pPr>
      <w:r>
        <w:t xml:space="preserve"/>
      </w:r>
    </w:p>
    <w:p>
      <w:pPr>
        <w:pStyle w:val="Heading2"/>
        <w:spacing w:after="140" w:before="300"/>
      </w:pPr>
      <w:r>
        <w:rPr>
          <w:rFonts w:ascii="Arial" w:cs="Arial" w:eastAsia="Arial" w:hAnsi="Arial"/>
          <w:b/>
          <w:bCs/>
          <w:color w:val="8A7355"/>
          <w:sz w:val="26"/>
          <w:szCs w:val="26"/>
        </w:rPr>
        <w:t xml:space="preserve">3.2 Preparar el pedido (Depósito)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B99C7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1</w:t>
            </w:r>
          </w:p>
        </w:tc>
        <w:tc>
          <w:tcPr>
            <w:tcW w:type="dxa" w:w="8640"/>
            <w:tcBorders>
              <w:top w:val="none" w:color="FFFFFF" w:sz="0"/>
              <w:left w:val="none" w:color="FFFFFF" w:sz="0"/>
              <w:bottom w:val="single" w:color="E8E4DF" w:sz="1"/>
              <w:right w:val="none" w:color="FFFFFF" w:sz="0"/>
            </w:tcBorders>
            <w:tcMar>
              <w:top w:type="dxa" w:w="100"/>
              <w:left w:type="dxa" w:w="150"/>
              <w:bottom w:type="dxa" w:w="100"/>
              <w:right w:type="dxa" w:w="150"/>
            </w:tcMar>
          </w:tcPr>
          <w:p>
            <w:pPr>
              <w:spacing w:after="60"/>
            </w:pPr>
            <w:r>
              <w:rPr>
                <w:rFonts w:ascii="Arial" w:cs="Arial" w:eastAsia="Arial" w:hAnsi="Arial"/>
                <w:color w:val="1A1714"/>
                <w:sz w:val="22"/>
                <w:szCs w:val="22"/>
              </w:rPr>
              <w:t xml:space="preserve">Al crearse un pedido, aparece una notificación automática en el módulo de Pedidos.</w:t>
            </w:r>
          </w:p>
        </w:tc>
      </w:tr>
      <w:tr>
        <w:tc>
          <w:tcPr>
            <w:tcW w:type="dxa" w:w="720"/>
            <w:tcBorders>
              <w:top w:val="none" w:color="FFFFFF" w:sz="0"/>
              <w:left w:val="none" w:color="FFFFFF" w:sz="0"/>
              <w:bottom w:val="none" w:color="FFFFFF" w:sz="0"/>
              <w:right w:val="none" w:color="FFFFFF" w:sz="0"/>
            </w:tcBorders>
            <w:shd w:fill="B99C7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2</w:t>
            </w:r>
          </w:p>
        </w:tc>
        <w:tc>
          <w:tcPr>
            <w:tcW w:type="dxa" w:w="8640"/>
            <w:tcBorders>
              <w:top w:val="none" w:color="FFFFFF" w:sz="0"/>
              <w:left w:val="none" w:color="FFFFFF" w:sz="0"/>
              <w:bottom w:val="single" w:color="E8E4DF" w:sz="1"/>
              <w:right w:val="none" w:color="FFFFFF" w:sz="0"/>
            </w:tcBorders>
            <w:tcMar>
              <w:top w:type="dxa" w:w="100"/>
              <w:left w:type="dxa" w:w="150"/>
              <w:bottom w:type="dxa" w:w="100"/>
              <w:right w:type="dxa" w:w="150"/>
            </w:tcMar>
          </w:tcPr>
          <w:p>
            <w:pPr>
              <w:spacing w:after="60"/>
            </w:pPr>
            <w:r>
              <w:rPr>
                <w:rFonts w:ascii="Arial" w:cs="Arial" w:eastAsia="Arial" w:hAnsi="Arial"/>
                <w:color w:val="1A1714"/>
                <w:sz w:val="22"/>
                <w:szCs w:val="22"/>
              </w:rPr>
              <w:t xml:space="preserve">Abrir el pedido. Se ven todos los ítems con cantidad, SKU y ubicación.</w:t>
            </w:r>
          </w:p>
        </w:tc>
      </w:tr>
      <w:tr>
        <w:tc>
          <w:tcPr>
            <w:tcW w:type="dxa" w:w="720"/>
            <w:tcBorders>
              <w:top w:val="none" w:color="FFFFFF" w:sz="0"/>
              <w:left w:val="none" w:color="FFFFFF" w:sz="0"/>
              <w:bottom w:val="none" w:color="FFFFFF" w:sz="0"/>
              <w:right w:val="none" w:color="FFFFFF" w:sz="0"/>
            </w:tcBorders>
            <w:shd w:fill="B99C7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3</w:t>
            </w:r>
          </w:p>
        </w:tc>
        <w:tc>
          <w:tcPr>
            <w:tcW w:type="dxa" w:w="8640"/>
            <w:tcBorders>
              <w:top w:val="none" w:color="FFFFFF" w:sz="0"/>
              <w:left w:val="none" w:color="FFFFFF" w:sz="0"/>
              <w:bottom w:val="single" w:color="E8E4DF" w:sz="1"/>
              <w:right w:val="none" w:color="FFFFFF" w:sz="0"/>
            </w:tcBorders>
            <w:tcMar>
              <w:top w:type="dxa" w:w="100"/>
              <w:left w:type="dxa" w:w="150"/>
              <w:bottom w:type="dxa" w:w="100"/>
              <w:right w:type="dxa" w:w="150"/>
            </w:tcMar>
          </w:tcPr>
          <w:p>
            <w:pPr>
              <w:spacing w:after="60"/>
            </w:pPr>
            <w:r>
              <w:rPr>
                <w:rFonts w:ascii="Arial" w:cs="Arial" w:eastAsia="Arial" w:hAnsi="Arial"/>
                <w:color w:val="1A1714"/>
                <w:sz w:val="22"/>
                <w:szCs w:val="22"/>
              </w:rPr>
              <w:t xml:space="preserve">Ir al depósito, buscar cada producto por su ubicación y marcar el ícono ✓.</w:t>
            </w:r>
          </w:p>
        </w:tc>
      </w:tr>
      <w:tr>
        <w:tc>
          <w:tcPr>
            <w:tcW w:type="dxa" w:w="720"/>
            <w:tcBorders>
              <w:top w:val="none" w:color="FFFFFF" w:sz="0"/>
              <w:left w:val="none" w:color="FFFFFF" w:sz="0"/>
              <w:bottom w:val="none" w:color="FFFFFF" w:sz="0"/>
              <w:right w:val="none" w:color="FFFFFF" w:sz="0"/>
            </w:tcBorders>
            <w:shd w:fill="B99C7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4</w:t>
            </w:r>
          </w:p>
        </w:tc>
        <w:tc>
          <w:tcPr>
            <w:tcW w:type="dxa" w:w="8640"/>
            <w:tcBorders>
              <w:top w:val="none" w:color="FFFFFF" w:sz="0"/>
              <w:left w:val="none" w:color="FFFFFF" w:sz="0"/>
              <w:bottom w:val="single" w:color="E8E4DF" w:sz="1"/>
              <w:right w:val="none" w:color="FFFFFF" w:sz="0"/>
            </w:tcBorders>
            <w:tcMar>
              <w:top w:type="dxa" w:w="100"/>
              <w:left w:type="dxa" w:w="150"/>
              <w:bottom w:type="dxa" w:w="100"/>
              <w:right w:type="dxa" w:w="150"/>
            </w:tcMar>
          </w:tcPr>
          <w:p>
            <w:pPr>
              <w:spacing w:after="60"/>
            </w:pPr>
            <w:r>
              <w:rPr>
                <w:rFonts w:ascii="Arial" w:cs="Arial" w:eastAsia="Arial" w:hAnsi="Arial"/>
                <w:color w:val="1A1714"/>
                <w:sz w:val="22"/>
                <w:szCs w:val="22"/>
              </w:rPr>
              <w:t xml:space="preserve">Cuando todos los ítems tienen el tilde verde, tocar "Marcar como listo para cobrar".</w:t>
            </w:r>
          </w:p>
        </w:tc>
      </w:tr>
      <w:tr>
        <w:tc>
          <w:tcPr>
            <w:tcW w:type="dxa" w:w="720"/>
            <w:tcBorders>
              <w:top w:val="none" w:color="FFFFFF" w:sz="0"/>
              <w:left w:val="none" w:color="FFFFFF" w:sz="0"/>
              <w:bottom w:val="none" w:color="FFFFFF" w:sz="0"/>
              <w:right w:val="none" w:color="FFFFFF" w:sz="0"/>
            </w:tcBorders>
            <w:shd w:fill="B99C7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5</w:t>
            </w:r>
          </w:p>
        </w:tc>
        <w:tc>
          <w:tcPr>
            <w:tcW w:type="dxa" w:w="8640"/>
            <w:tcBorders>
              <w:top w:val="none" w:color="FFFFFF" w:sz="0"/>
              <w:left w:val="none" w:color="FFFFFF" w:sz="0"/>
              <w:bottom w:val="single" w:color="E8E4DF" w:sz="1"/>
              <w:right w:val="none" w:color="FFFFFF" w:sz="0"/>
            </w:tcBorders>
            <w:tcMar>
              <w:top w:type="dxa" w:w="100"/>
              <w:left w:type="dxa" w:w="150"/>
              <w:bottom w:type="dxa" w:w="100"/>
              <w:right w:type="dxa" w:w="150"/>
            </w:tcMar>
          </w:tcPr>
          <w:p>
            <w:pPr>
              <w:spacing w:after="60"/>
            </w:pPr>
            <w:r>
              <w:rPr>
                <w:rFonts w:ascii="Arial" w:cs="Arial" w:eastAsia="Arial" w:hAnsi="Arial"/>
                <w:color w:val="1A1714"/>
                <w:sz w:val="22"/>
                <w:szCs w:val="22"/>
              </w:rPr>
              <w:t xml:space="preserve">El cajero recibe la notificación automáticamente.</w:t>
            </w:r>
          </w:p>
        </w:tc>
      </w:tr>
    </w:tbl>
    <w:p>
      <w:pPr>
        <w:spacing w:after="120" w:before="80"/>
        <w:ind w:left="360"/>
      </w:pPr>
      <w:r>
        <w:rPr>
          <w:rFonts w:ascii="Arial" w:cs="Arial" w:eastAsia="Arial" w:hAnsi="Arial"/>
          <w:i/>
          <w:iCs/>
          <w:color w:val="2A5C8A"/>
          <w:sz w:val="20"/>
          <w:szCs w:val="20"/>
        </w:rPr>
        <w:t xml:space="preserve">💡  Se puede agregar una nota al pedido (por ejemplo: "cliente pidió corte especial") antes de marcarlo como listo.</w:t>
      </w:r>
    </w:p>
    <w:p>
      <w:pPr>
        <w:spacing w:after="40"/>
      </w:pPr>
      <w:r>
        <w:t xml:space="preserve"/>
      </w:r>
    </w:p>
    <w:p>
      <w:pPr>
        <w:pStyle w:val="Heading2"/>
        <w:spacing w:after="140" w:before="300"/>
      </w:pPr>
      <w:r>
        <w:rPr>
          <w:rFonts w:ascii="Arial" w:cs="Arial" w:eastAsia="Arial" w:hAnsi="Arial"/>
          <w:b/>
          <w:bCs/>
          <w:color w:val="8A7355"/>
          <w:sz w:val="26"/>
          <w:szCs w:val="26"/>
        </w:rPr>
        <w:t xml:space="preserve">3.3 Estados del pedido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E8E4DF" w:sz="1"/>
              <w:left w:val="single" w:color="E8E4DF" w:sz="1"/>
              <w:bottom w:val="single" w:color="E8E4DF" w:sz="1"/>
              <w:right w:val="single" w:color="E8E4DF" w:sz="1"/>
            </w:tcBorders>
            <w:shd w:fill="453941" w:val="clear"/>
            <w:tcMar>
              <w:top w:type="dxa" w:w="100"/>
              <w:left w:type="dxa" w:w="150"/>
              <w:bottom w:type="dxa" w:w="100"/>
              <w:right w:type="dxa" w:w="150"/>
            </w:tcMar>
          </w:tcPr>
          <w:p>
            <w:r>
              <w:rPr>
                <w:rFonts w:ascii="Arial" w:cs="Arial" w:eastAsia="Arial" w:hAnsi="Arial"/>
                <w:b/>
                <w:bCs/>
                <w:color w:val="FFFFFF"/>
                <w:sz w:val="20"/>
                <w:szCs w:val="20"/>
              </w:rPr>
              <w:t xml:space="preserve">Estado</w:t>
            </w:r>
          </w:p>
        </w:tc>
        <w:tc>
          <w:tcPr>
            <w:tcW w:type="dxa" w:w="2200"/>
            <w:tcBorders>
              <w:top w:val="single" w:color="E8E4DF" w:sz="1"/>
              <w:left w:val="single" w:color="E8E4DF" w:sz="1"/>
              <w:bottom w:val="single" w:color="E8E4DF" w:sz="1"/>
              <w:right w:val="single" w:color="E8E4DF" w:sz="1"/>
            </w:tcBorders>
            <w:shd w:fill="453941" w:val="clear"/>
            <w:tcMar>
              <w:top w:type="dxa" w:w="100"/>
              <w:left w:type="dxa" w:w="150"/>
              <w:bottom w:type="dxa" w:w="100"/>
              <w:right w:type="dxa" w:w="150"/>
            </w:tcMar>
          </w:tcPr>
          <w:p>
            <w:r>
              <w:rPr>
                <w:rFonts w:ascii="Arial" w:cs="Arial" w:eastAsia="Arial" w:hAnsi="Arial"/>
                <w:b/>
                <w:bCs/>
                <w:color w:val="FFFFFF"/>
                <w:sz w:val="20"/>
                <w:szCs w:val="20"/>
              </w:rPr>
              <w:t xml:space="preserve">Qué significa</w:t>
            </w:r>
          </w:p>
        </w:tc>
        <w:tc>
          <w:tcPr>
            <w:tcW w:type="dxa" w:w="4960"/>
            <w:tcBorders>
              <w:top w:val="single" w:color="E8E4DF" w:sz="1"/>
              <w:left w:val="single" w:color="E8E4DF" w:sz="1"/>
              <w:bottom w:val="single" w:color="E8E4DF" w:sz="1"/>
              <w:right w:val="single" w:color="E8E4DF" w:sz="1"/>
            </w:tcBorders>
            <w:shd w:fill="453941" w:val="clear"/>
            <w:tcMar>
              <w:top w:type="dxa" w:w="100"/>
              <w:left w:type="dxa" w:w="150"/>
              <w:bottom w:type="dxa" w:w="100"/>
              <w:right w:type="dxa" w:w="150"/>
            </w:tcMar>
          </w:tcPr>
          <w:p>
            <w:r>
              <w:rPr>
                <w:rFonts w:ascii="Arial" w:cs="Arial" w:eastAsia="Arial" w:hAnsi="Arial"/>
                <w:b/>
                <w:bCs/>
                <w:color w:val="FFFFFF"/>
                <w:sz w:val="20"/>
                <w:szCs w:val="20"/>
              </w:rPr>
              <w:t xml:space="preserve">Quién actúa</w:t>
            </w:r>
          </w:p>
        </w:tc>
      </w:tr>
      <w:tr>
        <w:tc>
          <w:tcPr>
            <w:tcW w:type="dxa" w:w="2200"/>
            <w:tcBorders>
              <w:top w:val="single" w:color="E8E4DF" w:sz="1"/>
              <w:left w:val="single" w:color="E8E4DF" w:sz="1"/>
              <w:bottom w:val="single" w:color="E8E4DF" w:sz="1"/>
              <w:right w:val="single" w:color="E8E4DF" w:sz="1"/>
            </w:tcBorders>
            <w:shd w:fill="FFFFFF" w:val="clear"/>
            <w:tcMar>
              <w:top w:type="dxa" w:w="100"/>
              <w:left w:type="dxa" w:w="150"/>
              <w:bottom w:type="dxa" w:w="100"/>
              <w:right w:type="dxa" w:w="150"/>
            </w:tcMar>
          </w:tcPr>
          <w:p>
            <w:r>
              <w:rPr>
                <w:rFonts w:ascii="Arial" w:cs="Arial" w:eastAsia="Arial" w:hAnsi="Arial"/>
                <w:b w:val="false"/>
                <w:bCs w:val="false"/>
                <w:color w:val="1A1714"/>
                <w:sz w:val="22"/>
                <w:szCs w:val="22"/>
              </w:rPr>
              <w:t xml:space="preserve">Pendiente</w:t>
            </w:r>
          </w:p>
        </w:tc>
        <w:tc>
          <w:tcPr>
            <w:tcW w:type="dxa" w:w="2200"/>
            <w:tcBorders>
              <w:top w:val="single" w:color="E8E4DF" w:sz="1"/>
              <w:left w:val="single" w:color="E8E4DF" w:sz="1"/>
              <w:bottom w:val="single" w:color="E8E4DF" w:sz="1"/>
              <w:right w:val="single" w:color="E8E4DF" w:sz="1"/>
            </w:tcBorders>
            <w:shd w:fill="FFFFFF" w:val="clear"/>
            <w:tcMar>
              <w:top w:type="dxa" w:w="100"/>
              <w:left w:type="dxa" w:w="150"/>
              <w:bottom w:type="dxa" w:w="100"/>
              <w:right w:type="dxa" w:w="150"/>
            </w:tcMar>
          </w:tcPr>
          <w:p>
            <w:r>
              <w:rPr>
                <w:rFonts w:ascii="Arial" w:cs="Arial" w:eastAsia="Arial" w:hAnsi="Arial"/>
                <w:b w:val="false"/>
                <w:bCs w:val="false"/>
                <w:color w:val="1A1714"/>
                <w:sz w:val="22"/>
                <w:szCs w:val="22"/>
              </w:rPr>
              <w:t xml:space="preserve">Recién creado, esperando depósito</w:t>
            </w:r>
          </w:p>
        </w:tc>
        <w:tc>
          <w:tcPr>
            <w:tcW w:type="dxa" w:w="4960"/>
            <w:tcBorders>
              <w:top w:val="single" w:color="E8E4DF" w:sz="1"/>
              <w:left w:val="single" w:color="E8E4DF" w:sz="1"/>
              <w:bottom w:val="single" w:color="E8E4DF" w:sz="1"/>
              <w:right w:val="single" w:color="E8E4DF" w:sz="1"/>
            </w:tcBorders>
            <w:shd w:fill="FFFFFF" w:val="clear"/>
            <w:tcMar>
              <w:top w:type="dxa" w:w="100"/>
              <w:left w:type="dxa" w:w="150"/>
              <w:bottom w:type="dxa" w:w="100"/>
              <w:right w:type="dxa" w:w="150"/>
            </w:tcMar>
          </w:tcPr>
          <w:p>
            <w:r>
              <w:rPr>
                <w:rFonts w:ascii="Arial" w:cs="Arial" w:eastAsia="Arial" w:hAnsi="Arial"/>
                <w:b w:val="false"/>
                <w:bCs w:val="false"/>
                <w:color w:val="1A1714"/>
                <w:sz w:val="22"/>
                <w:szCs w:val="22"/>
              </w:rPr>
              <w:t xml:space="preserve">Depósito</w:t>
            </w:r>
          </w:p>
        </w:tc>
      </w:tr>
      <w:tr>
        <w:tc>
          <w:tcPr>
            <w:tcW w:type="dxa" w:w="2200"/>
            <w:tcBorders>
              <w:top w:val="single" w:color="E8E4DF" w:sz="1"/>
              <w:left w:val="single" w:color="E8E4DF" w:sz="1"/>
              <w:bottom w:val="single" w:color="E8E4DF" w:sz="1"/>
              <w:right w:val="single" w:color="E8E4DF" w:sz="1"/>
            </w:tcBorders>
            <w:shd w:fill="FAFAF9" w:val="clear"/>
            <w:tcMar>
              <w:top w:type="dxa" w:w="100"/>
              <w:left w:type="dxa" w:w="150"/>
              <w:bottom w:type="dxa" w:w="100"/>
              <w:right w:type="dxa" w:w="150"/>
            </w:tcMar>
          </w:tcPr>
          <w:p>
            <w:r>
              <w:rPr>
                <w:rFonts w:ascii="Arial" w:cs="Arial" w:eastAsia="Arial" w:hAnsi="Arial"/>
                <w:b w:val="false"/>
                <w:bCs w:val="false"/>
                <w:color w:val="1A1714"/>
                <w:sz w:val="22"/>
                <w:szCs w:val="22"/>
              </w:rPr>
              <w:t xml:space="preserve">En preparación</w:t>
            </w:r>
          </w:p>
        </w:tc>
        <w:tc>
          <w:tcPr>
            <w:tcW w:type="dxa" w:w="2200"/>
            <w:tcBorders>
              <w:top w:val="single" w:color="E8E4DF" w:sz="1"/>
              <w:left w:val="single" w:color="E8E4DF" w:sz="1"/>
              <w:bottom w:val="single" w:color="E8E4DF" w:sz="1"/>
              <w:right w:val="single" w:color="E8E4DF" w:sz="1"/>
            </w:tcBorders>
            <w:shd w:fill="FAFAF9" w:val="clear"/>
            <w:tcMar>
              <w:top w:type="dxa" w:w="100"/>
              <w:left w:type="dxa" w:w="150"/>
              <w:bottom w:type="dxa" w:w="100"/>
              <w:right w:type="dxa" w:w="150"/>
            </w:tcMar>
          </w:tcPr>
          <w:p>
            <w:r>
              <w:rPr>
                <w:rFonts w:ascii="Arial" w:cs="Arial" w:eastAsia="Arial" w:hAnsi="Arial"/>
                <w:b w:val="false"/>
                <w:bCs w:val="false"/>
                <w:color w:val="1A1714"/>
                <w:sz w:val="22"/>
                <w:szCs w:val="22"/>
              </w:rPr>
              <w:t xml:space="preserve">El depósito lo está armando</w:t>
            </w:r>
          </w:p>
        </w:tc>
        <w:tc>
          <w:tcPr>
            <w:tcW w:type="dxa" w:w="4960"/>
            <w:tcBorders>
              <w:top w:val="single" w:color="E8E4DF" w:sz="1"/>
              <w:left w:val="single" w:color="E8E4DF" w:sz="1"/>
              <w:bottom w:val="single" w:color="E8E4DF" w:sz="1"/>
              <w:right w:val="single" w:color="E8E4DF" w:sz="1"/>
            </w:tcBorders>
            <w:shd w:fill="FAFAF9" w:val="clear"/>
            <w:tcMar>
              <w:top w:type="dxa" w:w="100"/>
              <w:left w:type="dxa" w:w="150"/>
              <w:bottom w:type="dxa" w:w="100"/>
              <w:right w:type="dxa" w:w="150"/>
            </w:tcMar>
          </w:tcPr>
          <w:p>
            <w:r>
              <w:rPr>
                <w:rFonts w:ascii="Arial" w:cs="Arial" w:eastAsia="Arial" w:hAnsi="Arial"/>
                <w:b w:val="false"/>
                <w:bCs w:val="false"/>
                <w:color w:val="1A1714"/>
                <w:sz w:val="22"/>
                <w:szCs w:val="22"/>
              </w:rPr>
              <w:t xml:space="preserve">Depósito</w:t>
            </w:r>
          </w:p>
        </w:tc>
      </w:tr>
      <w:tr>
        <w:tc>
          <w:tcPr>
            <w:tcW w:type="dxa" w:w="2200"/>
            <w:tcBorders>
              <w:top w:val="single" w:color="E8E4DF" w:sz="1"/>
              <w:left w:val="single" w:color="E8E4DF" w:sz="1"/>
              <w:bottom w:val="single" w:color="E8E4DF" w:sz="1"/>
              <w:right w:val="single" w:color="E8E4DF" w:sz="1"/>
            </w:tcBorders>
            <w:shd w:fill="FFFFFF" w:val="clear"/>
            <w:tcMar>
              <w:top w:type="dxa" w:w="100"/>
              <w:left w:type="dxa" w:w="150"/>
              <w:bottom w:type="dxa" w:w="100"/>
              <w:right w:type="dxa" w:w="150"/>
            </w:tcMar>
          </w:tcPr>
          <w:p>
            <w:r>
              <w:rPr>
                <w:rFonts w:ascii="Arial" w:cs="Arial" w:eastAsia="Arial" w:hAnsi="Arial"/>
                <w:b w:val="false"/>
                <w:bCs w:val="false"/>
                <w:color w:val="1A1714"/>
                <w:sz w:val="22"/>
                <w:szCs w:val="22"/>
              </w:rPr>
              <w:t xml:space="preserve">Listo para cobrar</w:t>
            </w:r>
          </w:p>
        </w:tc>
        <w:tc>
          <w:tcPr>
            <w:tcW w:type="dxa" w:w="2200"/>
            <w:tcBorders>
              <w:top w:val="single" w:color="E8E4DF" w:sz="1"/>
              <w:left w:val="single" w:color="E8E4DF" w:sz="1"/>
              <w:bottom w:val="single" w:color="E8E4DF" w:sz="1"/>
              <w:right w:val="single" w:color="E8E4DF" w:sz="1"/>
            </w:tcBorders>
            <w:shd w:fill="FFFFFF" w:val="clear"/>
            <w:tcMar>
              <w:top w:type="dxa" w:w="100"/>
              <w:left w:type="dxa" w:w="150"/>
              <w:bottom w:type="dxa" w:w="100"/>
              <w:right w:type="dxa" w:w="150"/>
            </w:tcMar>
          </w:tcPr>
          <w:p>
            <w:r>
              <w:rPr>
                <w:rFonts w:ascii="Arial" w:cs="Arial" w:eastAsia="Arial" w:hAnsi="Arial"/>
                <w:b w:val="false"/>
                <w:bCs w:val="false"/>
                <w:color w:val="1A1714"/>
                <w:sz w:val="22"/>
                <w:szCs w:val="22"/>
              </w:rPr>
              <w:t xml:space="preserve">Todo preparado, en espera de pago</w:t>
            </w:r>
          </w:p>
        </w:tc>
        <w:tc>
          <w:tcPr>
            <w:tcW w:type="dxa" w:w="4960"/>
            <w:tcBorders>
              <w:top w:val="single" w:color="E8E4DF" w:sz="1"/>
              <w:left w:val="single" w:color="E8E4DF" w:sz="1"/>
              <w:bottom w:val="single" w:color="E8E4DF" w:sz="1"/>
              <w:right w:val="single" w:color="E8E4DF" w:sz="1"/>
            </w:tcBorders>
            <w:shd w:fill="FFFFFF" w:val="clear"/>
            <w:tcMar>
              <w:top w:type="dxa" w:w="100"/>
              <w:left w:type="dxa" w:w="150"/>
              <w:bottom w:type="dxa" w:w="100"/>
              <w:right w:type="dxa" w:w="150"/>
            </w:tcMar>
          </w:tcPr>
          <w:p>
            <w:r>
              <w:rPr>
                <w:rFonts w:ascii="Arial" w:cs="Arial" w:eastAsia="Arial" w:hAnsi="Arial"/>
                <w:b w:val="false"/>
                <w:bCs w:val="false"/>
                <w:color w:val="1A1714"/>
                <w:sz w:val="22"/>
                <w:szCs w:val="22"/>
              </w:rPr>
              <w:t xml:space="preserve">Cajero</w:t>
            </w:r>
          </w:p>
        </w:tc>
      </w:tr>
      <w:tr>
        <w:tc>
          <w:tcPr>
            <w:tcW w:type="dxa" w:w="2200"/>
            <w:tcBorders>
              <w:top w:val="single" w:color="E8E4DF" w:sz="1"/>
              <w:left w:val="single" w:color="E8E4DF" w:sz="1"/>
              <w:bottom w:val="single" w:color="E8E4DF" w:sz="1"/>
              <w:right w:val="single" w:color="E8E4DF" w:sz="1"/>
            </w:tcBorders>
            <w:shd w:fill="FAFAF9" w:val="clear"/>
            <w:tcMar>
              <w:top w:type="dxa" w:w="100"/>
              <w:left w:type="dxa" w:w="150"/>
              <w:bottom w:type="dxa" w:w="100"/>
              <w:right w:type="dxa" w:w="150"/>
            </w:tcMar>
          </w:tcPr>
          <w:p>
            <w:r>
              <w:rPr>
                <w:rFonts w:ascii="Arial" w:cs="Arial" w:eastAsia="Arial" w:hAnsi="Arial"/>
                <w:b w:val="false"/>
                <w:bCs w:val="false"/>
                <w:color w:val="1A1714"/>
                <w:sz w:val="22"/>
                <w:szCs w:val="22"/>
              </w:rPr>
              <w:t xml:space="preserve">Pagado</w:t>
            </w:r>
          </w:p>
        </w:tc>
        <w:tc>
          <w:tcPr>
            <w:tcW w:type="dxa" w:w="2200"/>
            <w:tcBorders>
              <w:top w:val="single" w:color="E8E4DF" w:sz="1"/>
              <w:left w:val="single" w:color="E8E4DF" w:sz="1"/>
              <w:bottom w:val="single" w:color="E8E4DF" w:sz="1"/>
              <w:right w:val="single" w:color="E8E4DF" w:sz="1"/>
            </w:tcBorders>
            <w:shd w:fill="FAFAF9" w:val="clear"/>
            <w:tcMar>
              <w:top w:type="dxa" w:w="100"/>
              <w:left w:type="dxa" w:w="150"/>
              <w:bottom w:type="dxa" w:w="100"/>
              <w:right w:type="dxa" w:w="150"/>
            </w:tcMar>
          </w:tcPr>
          <w:p>
            <w:r>
              <w:rPr>
                <w:rFonts w:ascii="Arial" w:cs="Arial" w:eastAsia="Arial" w:hAnsi="Arial"/>
                <w:b w:val="false"/>
                <w:bCs w:val="false"/>
                <w:color w:val="1A1714"/>
                <w:sz w:val="22"/>
                <w:szCs w:val="22"/>
              </w:rPr>
              <w:t xml:space="preserve">Cobrado y cerrado</w:t>
            </w:r>
          </w:p>
        </w:tc>
        <w:tc>
          <w:tcPr>
            <w:tcW w:type="dxa" w:w="4960"/>
            <w:tcBorders>
              <w:top w:val="single" w:color="E8E4DF" w:sz="1"/>
              <w:left w:val="single" w:color="E8E4DF" w:sz="1"/>
              <w:bottom w:val="single" w:color="E8E4DF" w:sz="1"/>
              <w:right w:val="single" w:color="E8E4DF" w:sz="1"/>
            </w:tcBorders>
            <w:shd w:fill="FAFAF9" w:val="clear"/>
            <w:tcMar>
              <w:top w:type="dxa" w:w="100"/>
              <w:left w:type="dxa" w:w="150"/>
              <w:bottom w:type="dxa" w:w="100"/>
              <w:right w:type="dxa" w:w="150"/>
            </w:tcMar>
          </w:tcPr>
          <w:p>
            <w:r>
              <w:rPr>
                <w:rFonts w:ascii="Arial" w:cs="Arial" w:eastAsia="Arial" w:hAnsi="Arial"/>
                <w:b w:val="false"/>
                <w:bCs w:val="false"/>
                <w:color w:val="1A1714"/>
                <w:sz w:val="22"/>
                <w:szCs w:val="22"/>
              </w:rPr>
              <w:t xml:space="preserve">—</w:t>
            </w:r>
          </w:p>
        </w:tc>
      </w:tr>
      <w:tr>
        <w:tc>
          <w:tcPr>
            <w:tcW w:type="dxa" w:w="2200"/>
            <w:tcBorders>
              <w:top w:val="single" w:color="E8E4DF" w:sz="1"/>
              <w:left w:val="single" w:color="E8E4DF" w:sz="1"/>
              <w:bottom w:val="single" w:color="E8E4DF" w:sz="1"/>
              <w:right w:val="single" w:color="E8E4DF" w:sz="1"/>
            </w:tcBorders>
            <w:shd w:fill="FFFFFF" w:val="clear"/>
            <w:tcMar>
              <w:top w:type="dxa" w:w="100"/>
              <w:left w:type="dxa" w:w="150"/>
              <w:bottom w:type="dxa" w:w="100"/>
              <w:right w:type="dxa" w:w="150"/>
            </w:tcMar>
          </w:tcPr>
          <w:p>
            <w:r>
              <w:rPr>
                <w:rFonts w:ascii="Arial" w:cs="Arial" w:eastAsia="Arial" w:hAnsi="Arial"/>
                <w:b w:val="false"/>
                <w:bCs w:val="false"/>
                <w:color w:val="1A1714"/>
                <w:sz w:val="22"/>
                <w:szCs w:val="22"/>
              </w:rPr>
              <w:t xml:space="preserve">Cancelado</w:t>
            </w:r>
          </w:p>
        </w:tc>
        <w:tc>
          <w:tcPr>
            <w:tcW w:type="dxa" w:w="2200"/>
            <w:tcBorders>
              <w:top w:val="single" w:color="E8E4DF" w:sz="1"/>
              <w:left w:val="single" w:color="E8E4DF" w:sz="1"/>
              <w:bottom w:val="single" w:color="E8E4DF" w:sz="1"/>
              <w:right w:val="single" w:color="E8E4DF" w:sz="1"/>
            </w:tcBorders>
            <w:shd w:fill="FFFFFF" w:val="clear"/>
            <w:tcMar>
              <w:top w:type="dxa" w:w="100"/>
              <w:left w:type="dxa" w:w="150"/>
              <w:bottom w:type="dxa" w:w="100"/>
              <w:right w:type="dxa" w:w="150"/>
            </w:tcMar>
          </w:tcPr>
          <w:p>
            <w:r>
              <w:rPr>
                <w:rFonts w:ascii="Arial" w:cs="Arial" w:eastAsia="Arial" w:hAnsi="Arial"/>
                <w:b w:val="false"/>
                <w:bCs w:val="false"/>
                <w:color w:val="1A1714"/>
                <w:sz w:val="22"/>
                <w:szCs w:val="22"/>
              </w:rPr>
              <w:t xml:space="preserve">No se concretó la venta</w:t>
            </w:r>
          </w:p>
        </w:tc>
        <w:tc>
          <w:tcPr>
            <w:tcW w:type="dxa" w:w="4960"/>
            <w:tcBorders>
              <w:top w:val="single" w:color="E8E4DF" w:sz="1"/>
              <w:left w:val="single" w:color="E8E4DF" w:sz="1"/>
              <w:bottom w:val="single" w:color="E8E4DF" w:sz="1"/>
              <w:right w:val="single" w:color="E8E4DF" w:sz="1"/>
            </w:tcBorders>
            <w:shd w:fill="FFFFFF" w:val="clear"/>
            <w:tcMar>
              <w:top w:type="dxa" w:w="100"/>
              <w:left w:type="dxa" w:w="150"/>
              <w:bottom w:type="dxa" w:w="100"/>
              <w:right w:type="dxa" w:w="150"/>
            </w:tcMar>
          </w:tcPr>
          <w:p>
            <w:r>
              <w:rPr>
                <w:rFonts w:ascii="Arial" w:cs="Arial" w:eastAsia="Arial" w:hAnsi="Arial"/>
                <w:b w:val="false"/>
                <w:bCs w:val="false"/>
                <w:color w:val="1A1714"/>
                <w:sz w:val="22"/>
                <w:szCs w:val="22"/>
              </w:rPr>
              <w:t xml:space="preserve">—</w:t>
            </w:r>
          </w:p>
        </w:tc>
      </w:tr>
    </w:tbl>
    <w:p>
      <w:r>
        <w:br w:type="page"/>
      </w:r>
    </w:p>
    <w:p>
      <w:pPr>
        <w:pStyle w:val="Heading1"/>
        <w:pBdr>
          <w:bottom w:val="single" w:color="B99C74" w:sz="6" w:space="1"/>
        </w:pBdr>
        <w:spacing w:after="200" w:before="400"/>
      </w:pPr>
      <w:r>
        <w:rPr>
          <w:rFonts w:ascii="Arial" w:cs="Arial" w:eastAsia="Arial" w:hAnsi="Arial"/>
          <w:b/>
          <w:bCs/>
          <w:color w:val="453941"/>
          <w:sz w:val="32"/>
          <w:szCs w:val="32"/>
        </w:rPr>
        <w:t xml:space="preserve">4. Módulo de caja</w:t>
      </w:r>
    </w:p>
    <w:p>
      <w:pPr>
        <w:pStyle w:val="Heading2"/>
        <w:spacing w:after="140" w:before="300"/>
      </w:pPr>
      <w:r>
        <w:rPr>
          <w:rFonts w:ascii="Arial" w:cs="Arial" w:eastAsia="Arial" w:hAnsi="Arial"/>
          <w:b/>
          <w:bCs/>
          <w:color w:val="8A7355"/>
          <w:sz w:val="26"/>
          <w:szCs w:val="26"/>
        </w:rPr>
        <w:t xml:space="preserve">4.1 Abrir la caja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B99C7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1</w:t>
            </w:r>
          </w:p>
        </w:tc>
        <w:tc>
          <w:tcPr>
            <w:tcW w:type="dxa" w:w="8640"/>
            <w:tcBorders>
              <w:top w:val="none" w:color="FFFFFF" w:sz="0"/>
              <w:left w:val="none" w:color="FFFFFF" w:sz="0"/>
              <w:bottom w:val="single" w:color="E8E4DF" w:sz="1"/>
              <w:right w:val="none" w:color="FFFFFF" w:sz="0"/>
            </w:tcBorders>
            <w:tcMar>
              <w:top w:type="dxa" w:w="100"/>
              <w:left w:type="dxa" w:w="150"/>
              <w:bottom w:type="dxa" w:w="100"/>
              <w:right w:type="dxa" w:w="150"/>
            </w:tcMar>
          </w:tcPr>
          <w:p>
            <w:pPr>
              <w:spacing w:after="60"/>
            </w:pPr>
            <w:r>
              <w:rPr>
                <w:rFonts w:ascii="Arial" w:cs="Arial" w:eastAsia="Arial" w:hAnsi="Arial"/>
                <w:color w:val="1A1714"/>
                <w:sz w:val="22"/>
                <w:szCs w:val="22"/>
              </w:rPr>
              <w:t xml:space="preserve">Ingresar como cajero y navegar a Caja.</w:t>
            </w:r>
          </w:p>
        </w:tc>
      </w:tr>
      <w:tr>
        <w:tc>
          <w:tcPr>
            <w:tcW w:type="dxa" w:w="720"/>
            <w:tcBorders>
              <w:top w:val="none" w:color="FFFFFF" w:sz="0"/>
              <w:left w:val="none" w:color="FFFFFF" w:sz="0"/>
              <w:bottom w:val="none" w:color="FFFFFF" w:sz="0"/>
              <w:right w:val="none" w:color="FFFFFF" w:sz="0"/>
            </w:tcBorders>
            <w:shd w:fill="B99C7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2</w:t>
            </w:r>
          </w:p>
        </w:tc>
        <w:tc>
          <w:tcPr>
            <w:tcW w:type="dxa" w:w="8640"/>
            <w:tcBorders>
              <w:top w:val="none" w:color="FFFFFF" w:sz="0"/>
              <w:left w:val="none" w:color="FFFFFF" w:sz="0"/>
              <w:bottom w:val="single" w:color="E8E4DF" w:sz="1"/>
              <w:right w:val="none" w:color="FFFFFF" w:sz="0"/>
            </w:tcBorders>
            <w:tcMar>
              <w:top w:type="dxa" w:w="100"/>
              <w:left w:type="dxa" w:w="150"/>
              <w:bottom w:type="dxa" w:w="100"/>
              <w:right w:type="dxa" w:w="150"/>
            </w:tcMar>
          </w:tcPr>
          <w:p>
            <w:pPr>
              <w:spacing w:after="60"/>
            </w:pPr>
            <w:r>
              <w:rPr>
                <w:rFonts w:ascii="Arial" w:cs="Arial" w:eastAsia="Arial" w:hAnsi="Arial"/>
                <w:color w:val="1A1714"/>
                <w:sz w:val="22"/>
                <w:szCs w:val="22"/>
              </w:rPr>
              <w:t xml:space="preserve">Escribir el monto con el que se abre la caja (el efectivo disponible al inicio).</w:t>
            </w:r>
          </w:p>
        </w:tc>
      </w:tr>
      <w:tr>
        <w:tc>
          <w:tcPr>
            <w:tcW w:type="dxa" w:w="720"/>
            <w:tcBorders>
              <w:top w:val="none" w:color="FFFFFF" w:sz="0"/>
              <w:left w:val="none" w:color="FFFFFF" w:sz="0"/>
              <w:bottom w:val="none" w:color="FFFFFF" w:sz="0"/>
              <w:right w:val="none" w:color="FFFFFF" w:sz="0"/>
            </w:tcBorders>
            <w:shd w:fill="B99C7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3</w:t>
            </w:r>
          </w:p>
        </w:tc>
        <w:tc>
          <w:tcPr>
            <w:tcW w:type="dxa" w:w="8640"/>
            <w:tcBorders>
              <w:top w:val="none" w:color="FFFFFF" w:sz="0"/>
              <w:left w:val="none" w:color="FFFFFF" w:sz="0"/>
              <w:bottom w:val="single" w:color="E8E4DF" w:sz="1"/>
              <w:right w:val="none" w:color="FFFFFF" w:sz="0"/>
            </w:tcBorders>
            <w:tcMar>
              <w:top w:type="dxa" w:w="100"/>
              <w:left w:type="dxa" w:w="150"/>
              <w:bottom w:type="dxa" w:w="100"/>
              <w:right w:type="dxa" w:w="150"/>
            </w:tcMar>
          </w:tcPr>
          <w:p>
            <w:pPr>
              <w:spacing w:after="60"/>
            </w:pPr>
            <w:r>
              <w:rPr>
                <w:rFonts w:ascii="Arial" w:cs="Arial" w:eastAsia="Arial" w:hAnsi="Arial"/>
                <w:color w:val="1A1714"/>
                <w:sz w:val="22"/>
                <w:szCs w:val="22"/>
              </w:rPr>
              <w:t xml:space="preserve">Tocar "Abrir caja". La pantalla cambia y muestra la cola de pedidos a cobrar.</w:t>
            </w:r>
          </w:p>
        </w:tc>
      </w:tr>
    </w:tbl>
    <w:p>
      <w:pPr>
        <w:spacing w:after="40"/>
      </w:pPr>
      <w:r>
        <w:t xml:space="preserve"/>
      </w:r>
    </w:p>
    <w:p>
      <w:pPr>
        <w:pStyle w:val="Heading2"/>
        <w:spacing w:after="140" w:before="300"/>
      </w:pPr>
      <w:r>
        <w:rPr>
          <w:rFonts w:ascii="Arial" w:cs="Arial" w:eastAsia="Arial" w:hAnsi="Arial"/>
          <w:b/>
          <w:bCs/>
          <w:color w:val="8A7355"/>
          <w:sz w:val="26"/>
          <w:szCs w:val="26"/>
        </w:rPr>
        <w:t xml:space="preserve">4.2 Cobrar un pedido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B99C7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1</w:t>
            </w:r>
          </w:p>
        </w:tc>
        <w:tc>
          <w:tcPr>
            <w:tcW w:type="dxa" w:w="8640"/>
            <w:tcBorders>
              <w:top w:val="none" w:color="FFFFFF" w:sz="0"/>
              <w:left w:val="none" w:color="FFFFFF" w:sz="0"/>
              <w:bottom w:val="single" w:color="E8E4DF" w:sz="1"/>
              <w:right w:val="none" w:color="FFFFFF" w:sz="0"/>
            </w:tcBorders>
            <w:tcMar>
              <w:top w:type="dxa" w:w="100"/>
              <w:left w:type="dxa" w:w="150"/>
              <w:bottom w:type="dxa" w:w="100"/>
              <w:right w:type="dxa" w:w="150"/>
            </w:tcMar>
          </w:tcPr>
          <w:p>
            <w:pPr>
              <w:spacing w:after="60"/>
            </w:pPr>
            <w:r>
              <w:rPr>
                <w:rFonts w:ascii="Arial" w:cs="Arial" w:eastAsia="Arial" w:hAnsi="Arial"/>
                <w:color w:val="1A1714"/>
                <w:sz w:val="22"/>
                <w:szCs w:val="22"/>
              </w:rPr>
              <w:t xml:space="preserve">Los pedidos en estado "Listo para cobrar" aparecen en la lista izquierda.</w:t>
            </w:r>
          </w:p>
        </w:tc>
      </w:tr>
      <w:tr>
        <w:tc>
          <w:tcPr>
            <w:tcW w:type="dxa" w:w="720"/>
            <w:tcBorders>
              <w:top w:val="none" w:color="FFFFFF" w:sz="0"/>
              <w:left w:val="none" w:color="FFFFFF" w:sz="0"/>
              <w:bottom w:val="none" w:color="FFFFFF" w:sz="0"/>
              <w:right w:val="none" w:color="FFFFFF" w:sz="0"/>
            </w:tcBorders>
            <w:shd w:fill="B99C7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2</w:t>
            </w:r>
          </w:p>
        </w:tc>
        <w:tc>
          <w:tcPr>
            <w:tcW w:type="dxa" w:w="8640"/>
            <w:tcBorders>
              <w:top w:val="none" w:color="FFFFFF" w:sz="0"/>
              <w:left w:val="none" w:color="FFFFFF" w:sz="0"/>
              <w:bottom w:val="single" w:color="E8E4DF" w:sz="1"/>
              <w:right w:val="none" w:color="FFFFFF" w:sz="0"/>
            </w:tcBorders>
            <w:tcMar>
              <w:top w:type="dxa" w:w="100"/>
              <w:left w:type="dxa" w:w="150"/>
              <w:bottom w:type="dxa" w:w="100"/>
              <w:right w:type="dxa" w:w="150"/>
            </w:tcMar>
          </w:tcPr>
          <w:p>
            <w:pPr>
              <w:spacing w:after="60"/>
            </w:pPr>
            <w:r>
              <w:rPr>
                <w:rFonts w:ascii="Arial" w:cs="Arial" w:eastAsia="Arial" w:hAnsi="Arial"/>
                <w:color w:val="1A1714"/>
                <w:sz w:val="22"/>
                <w:szCs w:val="22"/>
              </w:rPr>
              <w:t xml:space="preserve">Tocar el pedido a cobrar. Se abre el panel de cobro con el detalle y total.</w:t>
            </w:r>
          </w:p>
        </w:tc>
      </w:tr>
      <w:tr>
        <w:tc>
          <w:tcPr>
            <w:tcW w:type="dxa" w:w="720"/>
            <w:tcBorders>
              <w:top w:val="none" w:color="FFFFFF" w:sz="0"/>
              <w:left w:val="none" w:color="FFFFFF" w:sz="0"/>
              <w:bottom w:val="none" w:color="FFFFFF" w:sz="0"/>
              <w:right w:val="none" w:color="FFFFFF" w:sz="0"/>
            </w:tcBorders>
            <w:shd w:fill="B99C7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3</w:t>
            </w:r>
          </w:p>
        </w:tc>
        <w:tc>
          <w:tcPr>
            <w:tcW w:type="dxa" w:w="8640"/>
            <w:tcBorders>
              <w:top w:val="none" w:color="FFFFFF" w:sz="0"/>
              <w:left w:val="none" w:color="FFFFFF" w:sz="0"/>
              <w:bottom w:val="single" w:color="E8E4DF" w:sz="1"/>
              <w:right w:val="none" w:color="FFFFFF" w:sz="0"/>
            </w:tcBorders>
            <w:tcMar>
              <w:top w:type="dxa" w:w="100"/>
              <w:left w:type="dxa" w:w="150"/>
              <w:bottom w:type="dxa" w:w="100"/>
              <w:right w:type="dxa" w:w="150"/>
            </w:tcMar>
          </w:tcPr>
          <w:p>
            <w:pPr>
              <w:spacing w:after="60"/>
            </w:pPr>
            <w:r>
              <w:rPr>
                <w:rFonts w:ascii="Arial" w:cs="Arial" w:eastAsia="Arial" w:hAnsi="Arial"/>
                <w:color w:val="1A1714"/>
                <w:sz w:val="22"/>
                <w:szCs w:val="22"/>
              </w:rPr>
              <w:t xml:space="preserve">Seleccionar el medio de pago: Efectivo, Tarjeta débito, Tarjeta crédito o Transferencia.</w:t>
            </w:r>
          </w:p>
        </w:tc>
      </w:tr>
      <w:tr>
        <w:tc>
          <w:tcPr>
            <w:tcW w:type="dxa" w:w="720"/>
            <w:tcBorders>
              <w:top w:val="none" w:color="FFFFFF" w:sz="0"/>
              <w:left w:val="none" w:color="FFFFFF" w:sz="0"/>
              <w:bottom w:val="none" w:color="FFFFFF" w:sz="0"/>
              <w:right w:val="none" w:color="FFFFFF" w:sz="0"/>
            </w:tcBorders>
            <w:shd w:fill="B99C7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4</w:t>
            </w:r>
          </w:p>
        </w:tc>
        <w:tc>
          <w:tcPr>
            <w:tcW w:type="dxa" w:w="8640"/>
            <w:tcBorders>
              <w:top w:val="none" w:color="FFFFFF" w:sz="0"/>
              <w:left w:val="none" w:color="FFFFFF" w:sz="0"/>
              <w:bottom w:val="single" w:color="E8E4DF" w:sz="1"/>
              <w:right w:val="none" w:color="FFFFFF" w:sz="0"/>
            </w:tcBorders>
            <w:tcMar>
              <w:top w:type="dxa" w:w="100"/>
              <w:left w:type="dxa" w:w="150"/>
              <w:bottom w:type="dxa" w:w="100"/>
              <w:right w:type="dxa" w:w="150"/>
            </w:tcMar>
          </w:tcPr>
          <w:p>
            <w:pPr>
              <w:spacing w:after="60"/>
            </w:pPr>
            <w:r>
              <w:rPr>
                <w:rFonts w:ascii="Arial" w:cs="Arial" w:eastAsia="Arial" w:hAnsi="Arial"/>
                <w:color w:val="1A1714"/>
                <w:sz w:val="22"/>
                <w:szCs w:val="22"/>
              </w:rPr>
              <w:t xml:space="preserve">Para efectivo: ingresar el monto recibido. El vuelto se calcula solo.</w:t>
            </w:r>
          </w:p>
        </w:tc>
      </w:tr>
      <w:tr>
        <w:tc>
          <w:tcPr>
            <w:tcW w:type="dxa" w:w="720"/>
            <w:tcBorders>
              <w:top w:val="none" w:color="FFFFFF" w:sz="0"/>
              <w:left w:val="none" w:color="FFFFFF" w:sz="0"/>
              <w:bottom w:val="none" w:color="FFFFFF" w:sz="0"/>
              <w:right w:val="none" w:color="FFFFFF" w:sz="0"/>
            </w:tcBorders>
            <w:shd w:fill="B99C7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5</w:t>
            </w:r>
          </w:p>
        </w:tc>
        <w:tc>
          <w:tcPr>
            <w:tcW w:type="dxa" w:w="8640"/>
            <w:tcBorders>
              <w:top w:val="none" w:color="FFFFFF" w:sz="0"/>
              <w:left w:val="none" w:color="FFFFFF" w:sz="0"/>
              <w:bottom w:val="single" w:color="E8E4DF" w:sz="1"/>
              <w:right w:val="none" w:color="FFFFFF" w:sz="0"/>
            </w:tcBorders>
            <w:tcMar>
              <w:top w:type="dxa" w:w="100"/>
              <w:left w:type="dxa" w:w="150"/>
              <w:bottom w:type="dxa" w:w="100"/>
              <w:right w:type="dxa" w:w="150"/>
            </w:tcMar>
          </w:tcPr>
          <w:p>
            <w:pPr>
              <w:spacing w:after="60"/>
            </w:pPr>
            <w:r>
              <w:rPr>
                <w:rFonts w:ascii="Arial" w:cs="Arial" w:eastAsia="Arial" w:hAnsi="Arial"/>
                <w:color w:val="1A1714"/>
                <w:sz w:val="22"/>
                <w:szCs w:val="22"/>
              </w:rPr>
              <w:t xml:space="preserve">Tocar "Confirmar pago". El ticket se imprime automáticamente.</w:t>
            </w:r>
          </w:p>
        </w:tc>
      </w:tr>
      <w:tr>
        <w:tc>
          <w:tcPr>
            <w:tcW w:type="dxa" w:w="720"/>
            <w:tcBorders>
              <w:top w:val="none" w:color="FFFFFF" w:sz="0"/>
              <w:left w:val="none" w:color="FFFFFF" w:sz="0"/>
              <w:bottom w:val="none" w:color="FFFFFF" w:sz="0"/>
              <w:right w:val="none" w:color="FFFFFF" w:sz="0"/>
            </w:tcBorders>
            <w:shd w:fill="B99C7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6</w:t>
            </w:r>
          </w:p>
        </w:tc>
        <w:tc>
          <w:tcPr>
            <w:tcW w:type="dxa" w:w="8640"/>
            <w:tcBorders>
              <w:top w:val="none" w:color="FFFFFF" w:sz="0"/>
              <w:left w:val="none" w:color="FFFFFF" w:sz="0"/>
              <w:bottom w:val="single" w:color="E8E4DF" w:sz="1"/>
              <w:right w:val="none" w:color="FFFFFF" w:sz="0"/>
            </w:tcBorders>
            <w:tcMar>
              <w:top w:type="dxa" w:w="100"/>
              <w:left w:type="dxa" w:w="150"/>
              <w:bottom w:type="dxa" w:w="100"/>
              <w:right w:type="dxa" w:w="150"/>
            </w:tcMar>
          </w:tcPr>
          <w:p>
            <w:pPr>
              <w:spacing w:after="60"/>
            </w:pPr>
            <w:r>
              <w:rPr>
                <w:rFonts w:ascii="Arial" w:cs="Arial" w:eastAsia="Arial" w:hAnsi="Arial"/>
                <w:color w:val="1A1714"/>
                <w:sz w:val="22"/>
                <w:szCs w:val="22"/>
              </w:rPr>
              <w:t xml:space="preserve">Si la impresora falla, el pago queda registrado igual. Usar "Reimprimir" cuando se resuelva.</w:t>
            </w:r>
          </w:p>
        </w:tc>
      </w:tr>
    </w:tbl>
    <w:p>
      <w:pPr>
        <w:spacing w:after="120" w:before="80"/>
        <w:ind w:left="360"/>
      </w:pPr>
      <w:r>
        <w:rPr>
          <w:rFonts w:ascii="Arial" w:cs="Arial" w:eastAsia="Arial" w:hAnsi="Arial"/>
          <w:i/>
          <w:iCs/>
          <w:color w:val="2A5C8A"/>
          <w:sz w:val="20"/>
          <w:szCs w:val="20"/>
        </w:rPr>
        <w:t xml:space="preserve">💡  Los atajos de billetes (500.000, 1.000.000 Gs.) permiten seleccionar el monto con un solo toque.</w:t>
      </w:r>
    </w:p>
    <w:p>
      <w:pPr>
        <w:spacing w:after="40"/>
      </w:pPr>
      <w:r>
        <w:t xml:space="preserve"/>
      </w:r>
    </w:p>
    <w:p>
      <w:pPr>
        <w:pStyle w:val="Heading2"/>
        <w:spacing w:after="140" w:before="300"/>
      </w:pPr>
      <w:r>
        <w:rPr>
          <w:rFonts w:ascii="Arial" w:cs="Arial" w:eastAsia="Arial" w:hAnsi="Arial"/>
          <w:b/>
          <w:bCs/>
          <w:color w:val="8A7355"/>
          <w:sz w:val="26"/>
          <w:szCs w:val="26"/>
        </w:rPr>
        <w:t xml:space="preserve">4.3 Cerrar la caja</w:t>
      </w:r>
    </w:p>
    <w:p>
      <w:pPr>
        <w:pStyle w:val="ListParagraph"/>
        <w:numPr>
          <w:ilvl w:val="0"/>
          <w:numId w:val="2"/>
        </w:numPr>
        <w:spacing w:after="80"/>
      </w:pPr>
      <w:r>
        <w:rPr>
          <w:rFonts w:ascii="Arial" w:cs="Arial" w:eastAsia="Arial" w:hAnsi="Arial"/>
          <w:color w:val="1A1714"/>
          <w:sz w:val="22"/>
          <w:szCs w:val="22"/>
        </w:rPr>
        <w:t xml:space="preserve">Tocar "Cerrar caja" en la esquina superior del panel.</w:t>
      </w:r>
    </w:p>
    <w:p>
      <w:pPr>
        <w:pStyle w:val="ListParagraph"/>
        <w:numPr>
          <w:ilvl w:val="0"/>
          <w:numId w:val="2"/>
        </w:numPr>
        <w:spacing w:after="80"/>
      </w:pPr>
      <w:r>
        <w:rPr>
          <w:rFonts w:ascii="Arial" w:cs="Arial" w:eastAsia="Arial" w:hAnsi="Arial"/>
          <w:color w:val="1A1714"/>
          <w:sz w:val="22"/>
          <w:szCs w:val="22"/>
        </w:rPr>
        <w:t xml:space="preserve">Ingresar el monto físico contado en la caja al final del turno.</w:t>
      </w:r>
    </w:p>
    <w:p>
      <w:pPr>
        <w:pStyle w:val="ListParagraph"/>
        <w:numPr>
          <w:ilvl w:val="0"/>
          <w:numId w:val="2"/>
        </w:numPr>
        <w:spacing w:after="80"/>
      </w:pPr>
      <w:r>
        <w:rPr>
          <w:rFonts w:ascii="Arial" w:cs="Arial" w:eastAsia="Arial" w:hAnsi="Arial"/>
          <w:color w:val="1A1714"/>
          <w:sz w:val="22"/>
          <w:szCs w:val="22"/>
        </w:rPr>
        <w:t xml:space="preserve">Agregar observaciones si hubo novedades del turno.</w:t>
      </w:r>
    </w:p>
    <w:p>
      <w:pPr>
        <w:pStyle w:val="ListParagraph"/>
        <w:numPr>
          <w:ilvl w:val="0"/>
          <w:numId w:val="2"/>
        </w:numPr>
        <w:spacing w:after="80"/>
      </w:pPr>
      <w:r>
        <w:rPr>
          <w:rFonts w:ascii="Arial" w:cs="Arial" w:eastAsia="Arial" w:hAnsi="Arial"/>
          <w:color w:val="1A1714"/>
          <w:sz w:val="22"/>
          <w:szCs w:val="22"/>
        </w:rPr>
        <w:t xml:space="preserve">El sistema muestra el resumen por medio de pago y la diferencia con lo esperado.</w:t>
      </w:r>
    </w:p>
    <w:p>
      <w:pPr>
        <w:pStyle w:val="ListParagraph"/>
        <w:numPr>
          <w:ilvl w:val="0"/>
          <w:numId w:val="2"/>
        </w:numPr>
        <w:spacing w:after="80"/>
      </w:pPr>
      <w:r>
        <w:rPr>
          <w:rFonts w:ascii="Arial" w:cs="Arial" w:eastAsia="Arial" w:hAnsi="Arial"/>
          <w:color w:val="1A1714"/>
          <w:sz w:val="22"/>
          <w:szCs w:val="22"/>
        </w:rPr>
        <w:t xml:space="preserve">Se imprime automáticamente el ticket de cierre.</w:t>
      </w:r>
    </w:p>
    <w:p>
      <w:r>
        <w:br w:type="page"/>
      </w:r>
    </w:p>
    <w:p>
      <w:pPr>
        <w:pStyle w:val="Heading1"/>
        <w:pBdr>
          <w:bottom w:val="single" w:color="B99C74" w:sz="6" w:space="1"/>
        </w:pBdr>
        <w:spacing w:after="200" w:before="400"/>
      </w:pPr>
      <w:r>
        <w:rPr>
          <w:rFonts w:ascii="Arial" w:cs="Arial" w:eastAsia="Arial" w:hAnsi="Arial"/>
          <w:b/>
          <w:bCs/>
          <w:color w:val="453941"/>
          <w:sz w:val="32"/>
          <w:szCs w:val="32"/>
        </w:rPr>
        <w:t xml:space="preserve">5. Inventario y stock</w:t>
      </w:r>
    </w:p>
    <w:p>
      <w:pPr>
        <w:pStyle w:val="Heading2"/>
        <w:spacing w:after="140" w:before="300"/>
      </w:pPr>
      <w:r>
        <w:rPr>
          <w:rFonts w:ascii="Arial" w:cs="Arial" w:eastAsia="Arial" w:hAnsi="Arial"/>
          <w:b/>
          <w:bCs/>
          <w:color w:val="8A7355"/>
          <w:sz w:val="26"/>
          <w:szCs w:val="26"/>
        </w:rPr>
        <w:t xml:space="preserve">5.1 Ver el estado del stock</w:t>
      </w:r>
    </w:p>
    <w:p>
      <w:pPr>
        <w:spacing w:after="120"/>
      </w:pPr>
      <w:r>
        <w:rPr>
          <w:rFonts w:ascii="Arial" w:cs="Arial" w:eastAsia="Arial" w:hAnsi="Arial"/>
          <w:color w:val="1A1714"/>
          <w:sz w:val="22"/>
          <w:szCs w:val="22"/>
        </w:rPr>
        <w:t xml:space="preserve">Ir a Inventario. La tabla muestra todas las variantes con tres columnas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8E4DF" w:sz="1"/>
              <w:left w:val="single" w:color="E8E4DF" w:sz="1"/>
              <w:bottom w:val="single" w:color="E8E4DF" w:sz="1"/>
              <w:right w:val="single" w:color="E8E4DF" w:sz="1"/>
            </w:tcBorders>
            <w:shd w:fill="453941" w:val="clear"/>
            <w:tcMar>
              <w:top w:type="dxa" w:w="100"/>
              <w:left w:type="dxa" w:w="150"/>
              <w:bottom w:type="dxa" w:w="100"/>
              <w:right w:type="dxa" w:w="150"/>
            </w:tcMar>
          </w:tcPr>
          <w:p>
            <w:r>
              <w:rPr>
                <w:rFonts w:ascii="Arial" w:cs="Arial" w:eastAsia="Arial" w:hAnsi="Arial"/>
                <w:b/>
                <w:bCs/>
                <w:color w:val="FFFFFF"/>
                <w:sz w:val="20"/>
                <w:szCs w:val="20"/>
              </w:rPr>
              <w:t xml:space="preserve">Columna</w:t>
            </w:r>
          </w:p>
        </w:tc>
        <w:tc>
          <w:tcPr>
            <w:tcW w:type="dxa" w:w="6240"/>
            <w:tcBorders>
              <w:top w:val="single" w:color="E8E4DF" w:sz="1"/>
              <w:left w:val="single" w:color="E8E4DF" w:sz="1"/>
              <w:bottom w:val="single" w:color="E8E4DF" w:sz="1"/>
              <w:right w:val="single" w:color="E8E4DF" w:sz="1"/>
            </w:tcBorders>
            <w:shd w:fill="453941" w:val="clear"/>
            <w:tcMar>
              <w:top w:type="dxa" w:w="100"/>
              <w:left w:type="dxa" w:w="150"/>
              <w:bottom w:type="dxa" w:w="100"/>
              <w:right w:type="dxa" w:w="150"/>
            </w:tcMar>
          </w:tcPr>
          <w:p>
            <w:r>
              <w:rPr>
                <w:rFonts w:ascii="Arial" w:cs="Arial" w:eastAsia="Arial" w:hAnsi="Arial"/>
                <w:b/>
                <w:bCs/>
                <w:color w:val="FFFFFF"/>
                <w:sz w:val="20"/>
                <w:szCs w:val="20"/>
              </w:rPr>
              <w:t xml:space="preserve">Significado</w:t>
            </w:r>
          </w:p>
        </w:tc>
      </w:tr>
      <w:tr>
        <w:tc>
          <w:tcPr>
            <w:tcW w:type="dxa" w:w="3120"/>
            <w:tcBorders>
              <w:top w:val="single" w:color="E8E4DF" w:sz="1"/>
              <w:left w:val="single" w:color="E8E4DF" w:sz="1"/>
              <w:bottom w:val="single" w:color="E8E4DF" w:sz="1"/>
              <w:right w:val="single" w:color="E8E4DF" w:sz="1"/>
            </w:tcBorders>
            <w:shd w:fill="FFFFFF" w:val="clear"/>
            <w:tcMar>
              <w:top w:type="dxa" w:w="100"/>
              <w:left w:type="dxa" w:w="150"/>
              <w:bottom w:type="dxa" w:w="100"/>
              <w:right w:type="dxa" w:w="150"/>
            </w:tcMar>
          </w:tcPr>
          <w:p>
            <w:r>
              <w:rPr>
                <w:rFonts w:ascii="Arial" w:cs="Arial" w:eastAsia="Arial" w:hAnsi="Arial"/>
                <w:b w:val="false"/>
                <w:bCs w:val="false"/>
                <w:color w:val="1A1714"/>
                <w:sz w:val="22"/>
                <w:szCs w:val="22"/>
              </w:rPr>
              <w:t xml:space="preserve">Depósito</w:t>
            </w:r>
          </w:p>
        </w:tc>
        <w:tc>
          <w:tcPr>
            <w:tcW w:type="dxa" w:w="6240"/>
            <w:tcBorders>
              <w:top w:val="single" w:color="E8E4DF" w:sz="1"/>
              <w:left w:val="single" w:color="E8E4DF" w:sz="1"/>
              <w:bottom w:val="single" w:color="E8E4DF" w:sz="1"/>
              <w:right w:val="single" w:color="E8E4DF" w:sz="1"/>
            </w:tcBorders>
            <w:shd w:fill="FFFFFF" w:val="clear"/>
            <w:tcMar>
              <w:top w:type="dxa" w:w="100"/>
              <w:left w:type="dxa" w:w="150"/>
              <w:bottom w:type="dxa" w:w="100"/>
              <w:right w:type="dxa" w:w="150"/>
            </w:tcMar>
          </w:tcPr>
          <w:p>
            <w:r>
              <w:rPr>
                <w:rFonts w:ascii="Arial" w:cs="Arial" w:eastAsia="Arial" w:hAnsi="Arial"/>
                <w:b w:val="false"/>
                <w:bCs w:val="false"/>
                <w:color w:val="1A1714"/>
                <w:sz w:val="22"/>
                <w:szCs w:val="22"/>
              </w:rPr>
              <w:t xml:space="preserve">Cantidad física total en el depósito</w:t>
            </w:r>
          </w:p>
        </w:tc>
      </w:tr>
      <w:tr>
        <w:tc>
          <w:tcPr>
            <w:tcW w:type="dxa" w:w="3120"/>
            <w:tcBorders>
              <w:top w:val="single" w:color="E8E4DF" w:sz="1"/>
              <w:left w:val="single" w:color="E8E4DF" w:sz="1"/>
              <w:bottom w:val="single" w:color="E8E4DF" w:sz="1"/>
              <w:right w:val="single" w:color="E8E4DF" w:sz="1"/>
            </w:tcBorders>
            <w:shd w:fill="FAFAF9" w:val="clear"/>
            <w:tcMar>
              <w:top w:type="dxa" w:w="100"/>
              <w:left w:type="dxa" w:w="150"/>
              <w:bottom w:type="dxa" w:w="100"/>
              <w:right w:type="dxa" w:w="150"/>
            </w:tcMar>
          </w:tcPr>
          <w:p>
            <w:r>
              <w:rPr>
                <w:rFonts w:ascii="Arial" w:cs="Arial" w:eastAsia="Arial" w:hAnsi="Arial"/>
                <w:b w:val="false"/>
                <w:bCs w:val="false"/>
                <w:color w:val="1A1714"/>
                <w:sz w:val="22"/>
                <w:szCs w:val="22"/>
              </w:rPr>
              <w:t xml:space="preserve">Reservado</w:t>
            </w:r>
          </w:p>
        </w:tc>
        <w:tc>
          <w:tcPr>
            <w:tcW w:type="dxa" w:w="6240"/>
            <w:tcBorders>
              <w:top w:val="single" w:color="E8E4DF" w:sz="1"/>
              <w:left w:val="single" w:color="E8E4DF" w:sz="1"/>
              <w:bottom w:val="single" w:color="E8E4DF" w:sz="1"/>
              <w:right w:val="single" w:color="E8E4DF" w:sz="1"/>
            </w:tcBorders>
            <w:shd w:fill="FAFAF9" w:val="clear"/>
            <w:tcMar>
              <w:top w:type="dxa" w:w="100"/>
              <w:left w:type="dxa" w:w="150"/>
              <w:bottom w:type="dxa" w:w="100"/>
              <w:right w:type="dxa" w:w="150"/>
            </w:tcMar>
          </w:tcPr>
          <w:p>
            <w:r>
              <w:rPr>
                <w:rFonts w:ascii="Arial" w:cs="Arial" w:eastAsia="Arial" w:hAnsi="Arial"/>
                <w:b w:val="false"/>
                <w:bCs w:val="false"/>
                <w:color w:val="1A1714"/>
                <w:sz w:val="22"/>
                <w:szCs w:val="22"/>
              </w:rPr>
              <w:t xml:space="preserve">Cantidad comprometida en pedidos pendientes</w:t>
            </w:r>
          </w:p>
        </w:tc>
      </w:tr>
      <w:tr>
        <w:tc>
          <w:tcPr>
            <w:tcW w:type="dxa" w:w="3120"/>
            <w:tcBorders>
              <w:top w:val="single" w:color="E8E4DF" w:sz="1"/>
              <w:left w:val="single" w:color="E8E4DF" w:sz="1"/>
              <w:bottom w:val="single" w:color="E8E4DF" w:sz="1"/>
              <w:right w:val="single" w:color="E8E4DF" w:sz="1"/>
            </w:tcBorders>
            <w:shd w:fill="FFFFFF" w:val="clear"/>
            <w:tcMar>
              <w:top w:type="dxa" w:w="100"/>
              <w:left w:type="dxa" w:w="150"/>
              <w:bottom w:type="dxa" w:w="100"/>
              <w:right w:type="dxa" w:w="150"/>
            </w:tcMar>
          </w:tcPr>
          <w:p>
            <w:r>
              <w:rPr>
                <w:rFonts w:ascii="Arial" w:cs="Arial" w:eastAsia="Arial" w:hAnsi="Arial"/>
                <w:b w:val="false"/>
                <w:bCs w:val="false"/>
                <w:color w:val="1A1714"/>
                <w:sz w:val="22"/>
                <w:szCs w:val="22"/>
              </w:rPr>
              <w:t xml:space="preserve">Disponible</w:t>
            </w:r>
          </w:p>
        </w:tc>
        <w:tc>
          <w:tcPr>
            <w:tcW w:type="dxa" w:w="6240"/>
            <w:tcBorders>
              <w:top w:val="single" w:color="E8E4DF" w:sz="1"/>
              <w:left w:val="single" w:color="E8E4DF" w:sz="1"/>
              <w:bottom w:val="single" w:color="E8E4DF" w:sz="1"/>
              <w:right w:val="single" w:color="E8E4DF" w:sz="1"/>
            </w:tcBorders>
            <w:shd w:fill="FFFFFF" w:val="clear"/>
            <w:tcMar>
              <w:top w:type="dxa" w:w="100"/>
              <w:left w:type="dxa" w:w="150"/>
              <w:bottom w:type="dxa" w:w="100"/>
              <w:right w:type="dxa" w:w="150"/>
            </w:tcMar>
          </w:tcPr>
          <w:p>
            <w:r>
              <w:rPr>
                <w:rFonts w:ascii="Arial" w:cs="Arial" w:eastAsia="Arial" w:hAnsi="Arial"/>
                <w:b w:val="false"/>
                <w:bCs w:val="false"/>
                <w:color w:val="1A1714"/>
                <w:sz w:val="22"/>
                <w:szCs w:val="22"/>
              </w:rPr>
              <w:t xml:space="preserve">Lo que puede venderse ahora (Depósito − Reservado)</w:t>
            </w:r>
          </w:p>
        </w:tc>
      </w:tr>
    </w:tbl>
    <w:p>
      <w:pPr>
        <w:spacing w:after="40"/>
      </w:pPr>
      <w:r>
        <w:t xml:space="preserve"/>
      </w:r>
    </w:p>
    <w:p>
      <w:pPr>
        <w:spacing w:after="120"/>
      </w:pPr>
      <w:r>
        <w:rPr>
          <w:rFonts w:ascii="Arial" w:cs="Arial" w:eastAsia="Arial" w:hAnsi="Arial"/>
          <w:color w:val="1A1714"/>
          <w:sz w:val="22"/>
          <w:szCs w:val="22"/>
        </w:rPr>
        <w:t xml:space="preserve">Los colores de estado:</w:t>
      </w:r>
    </w:p>
    <w:p>
      <w:pPr>
        <w:pStyle w:val="ListParagraph"/>
        <w:numPr>
          <w:ilvl w:val="0"/>
          <w:numId w:val="2"/>
        </w:numPr>
        <w:spacing w:after="80"/>
      </w:pPr>
      <w:r>
        <w:rPr>
          <w:rFonts w:ascii="Arial" w:cs="Arial" w:eastAsia="Arial" w:hAnsi="Arial"/>
          <w:color w:val="1A1714"/>
          <w:sz w:val="22"/>
          <w:szCs w:val="22"/>
        </w:rPr>
        <w:t xml:space="preserve">Verde (Con stock): hay mercadería suficiente</w:t>
      </w:r>
    </w:p>
    <w:p>
      <w:pPr>
        <w:pStyle w:val="ListParagraph"/>
        <w:numPr>
          <w:ilvl w:val="0"/>
          <w:numId w:val="2"/>
        </w:numPr>
        <w:spacing w:after="80"/>
      </w:pPr>
      <w:r>
        <w:rPr>
          <w:rFonts w:ascii="Arial" w:cs="Arial" w:eastAsia="Arial" w:hAnsi="Arial"/>
          <w:color w:val="1A1714"/>
          <w:sz w:val="22"/>
          <w:szCs w:val="22"/>
        </w:rPr>
        <w:t xml:space="preserve">Amarillo (Stock bajo): la cantidad cayó por debajo del mínimo configurado</w:t>
      </w:r>
    </w:p>
    <w:p>
      <w:pPr>
        <w:pStyle w:val="ListParagraph"/>
        <w:numPr>
          <w:ilvl w:val="0"/>
          <w:numId w:val="2"/>
        </w:numPr>
        <w:spacing w:after="80"/>
      </w:pPr>
      <w:r>
        <w:rPr>
          <w:rFonts w:ascii="Arial" w:cs="Arial" w:eastAsia="Arial" w:hAnsi="Arial"/>
          <w:color w:val="1A1714"/>
          <w:sz w:val="22"/>
          <w:szCs w:val="22"/>
        </w:rPr>
        <w:t xml:space="preserve">Rojo (Sin stock): no hay nada disponible</w:t>
      </w:r>
    </w:p>
    <w:p>
      <w:pPr>
        <w:spacing w:after="40"/>
      </w:pPr>
      <w:r>
        <w:t xml:space="preserve"/>
      </w:r>
    </w:p>
    <w:p>
      <w:pPr>
        <w:pStyle w:val="Heading2"/>
        <w:spacing w:after="140" w:before="300"/>
      </w:pPr>
      <w:r>
        <w:rPr>
          <w:rFonts w:ascii="Arial" w:cs="Arial" w:eastAsia="Arial" w:hAnsi="Arial"/>
          <w:b/>
          <w:bCs/>
          <w:color w:val="8A7355"/>
          <w:sz w:val="26"/>
          <w:szCs w:val="26"/>
        </w:rPr>
        <w:t xml:space="preserve">5.2 Ajustar el stock manualmente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B99C7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1</w:t>
            </w:r>
          </w:p>
        </w:tc>
        <w:tc>
          <w:tcPr>
            <w:tcW w:type="dxa" w:w="8640"/>
            <w:tcBorders>
              <w:top w:val="none" w:color="FFFFFF" w:sz="0"/>
              <w:left w:val="none" w:color="FFFFFF" w:sz="0"/>
              <w:bottom w:val="single" w:color="E8E4DF" w:sz="1"/>
              <w:right w:val="none" w:color="FFFFFF" w:sz="0"/>
            </w:tcBorders>
            <w:tcMar>
              <w:top w:type="dxa" w:w="100"/>
              <w:left w:type="dxa" w:w="150"/>
              <w:bottom w:type="dxa" w:w="100"/>
              <w:right w:type="dxa" w:w="150"/>
            </w:tcMar>
          </w:tcPr>
          <w:p>
            <w:pPr>
              <w:spacing w:after="60"/>
            </w:pPr>
            <w:r>
              <w:rPr>
                <w:rFonts w:ascii="Arial" w:cs="Arial" w:eastAsia="Arial" w:hAnsi="Arial"/>
                <w:color w:val="1A1714"/>
                <w:sz w:val="22"/>
                <w:szCs w:val="22"/>
              </w:rPr>
              <w:t xml:space="preserve">Pasar el cursor sobre una variante. Aparecen los íconos de acción.</w:t>
            </w:r>
          </w:p>
        </w:tc>
      </w:tr>
      <w:tr>
        <w:tc>
          <w:tcPr>
            <w:tcW w:type="dxa" w:w="720"/>
            <w:tcBorders>
              <w:top w:val="none" w:color="FFFFFF" w:sz="0"/>
              <w:left w:val="none" w:color="FFFFFF" w:sz="0"/>
              <w:bottom w:val="none" w:color="FFFFFF" w:sz="0"/>
              <w:right w:val="none" w:color="FFFFFF" w:sz="0"/>
            </w:tcBorders>
            <w:shd w:fill="B99C7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2</w:t>
            </w:r>
          </w:p>
        </w:tc>
        <w:tc>
          <w:tcPr>
            <w:tcW w:type="dxa" w:w="8640"/>
            <w:tcBorders>
              <w:top w:val="none" w:color="FFFFFF" w:sz="0"/>
              <w:left w:val="none" w:color="FFFFFF" w:sz="0"/>
              <w:bottom w:val="single" w:color="E8E4DF" w:sz="1"/>
              <w:right w:val="none" w:color="FFFFFF" w:sz="0"/>
            </w:tcBorders>
            <w:tcMar>
              <w:top w:type="dxa" w:w="100"/>
              <w:left w:type="dxa" w:w="150"/>
              <w:bottom w:type="dxa" w:w="100"/>
              <w:right w:type="dxa" w:w="150"/>
            </w:tcMar>
          </w:tcPr>
          <w:p>
            <w:pPr>
              <w:spacing w:after="60"/>
            </w:pPr>
            <w:r>
              <w:rPr>
                <w:rFonts w:ascii="Arial" w:cs="Arial" w:eastAsia="Arial" w:hAnsi="Arial"/>
                <w:color w:val="1A1714"/>
                <w:sz w:val="22"/>
                <w:szCs w:val="22"/>
              </w:rPr>
              <w:t xml:space="preserve">Tocar el ícono de ajuste (flechas).</w:t>
            </w:r>
          </w:p>
        </w:tc>
      </w:tr>
      <w:tr>
        <w:tc>
          <w:tcPr>
            <w:tcW w:type="dxa" w:w="720"/>
            <w:tcBorders>
              <w:top w:val="none" w:color="FFFFFF" w:sz="0"/>
              <w:left w:val="none" w:color="FFFFFF" w:sz="0"/>
              <w:bottom w:val="none" w:color="FFFFFF" w:sz="0"/>
              <w:right w:val="none" w:color="FFFFFF" w:sz="0"/>
            </w:tcBorders>
            <w:shd w:fill="B99C7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3</w:t>
            </w:r>
          </w:p>
        </w:tc>
        <w:tc>
          <w:tcPr>
            <w:tcW w:type="dxa" w:w="8640"/>
            <w:tcBorders>
              <w:top w:val="none" w:color="FFFFFF" w:sz="0"/>
              <w:left w:val="none" w:color="FFFFFF" w:sz="0"/>
              <w:bottom w:val="single" w:color="E8E4DF" w:sz="1"/>
              <w:right w:val="none" w:color="FFFFFF" w:sz="0"/>
            </w:tcBorders>
            <w:tcMar>
              <w:top w:type="dxa" w:w="100"/>
              <w:left w:type="dxa" w:w="150"/>
              <w:bottom w:type="dxa" w:w="100"/>
              <w:right w:type="dxa" w:w="150"/>
            </w:tcMar>
          </w:tcPr>
          <w:p>
            <w:pPr>
              <w:spacing w:after="60"/>
            </w:pPr>
            <w:r>
              <w:rPr>
                <w:rFonts w:ascii="Arial" w:cs="Arial" w:eastAsia="Arial" w:hAnsi="Arial"/>
                <w:color w:val="1A1714"/>
                <w:sz w:val="22"/>
                <w:szCs w:val="22"/>
              </w:rPr>
              <w:t xml:space="preserve">Seleccionar el tipo: Entrada (llegó mercadería), Salida (se perdió o dañó), Ajuste (corrección de inventario).</w:t>
            </w:r>
          </w:p>
        </w:tc>
      </w:tr>
      <w:tr>
        <w:tc>
          <w:tcPr>
            <w:tcW w:type="dxa" w:w="720"/>
            <w:tcBorders>
              <w:top w:val="none" w:color="FFFFFF" w:sz="0"/>
              <w:left w:val="none" w:color="FFFFFF" w:sz="0"/>
              <w:bottom w:val="none" w:color="FFFFFF" w:sz="0"/>
              <w:right w:val="none" w:color="FFFFFF" w:sz="0"/>
            </w:tcBorders>
            <w:shd w:fill="B99C7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4</w:t>
            </w:r>
          </w:p>
        </w:tc>
        <w:tc>
          <w:tcPr>
            <w:tcW w:type="dxa" w:w="8640"/>
            <w:tcBorders>
              <w:top w:val="none" w:color="FFFFFF" w:sz="0"/>
              <w:left w:val="none" w:color="FFFFFF" w:sz="0"/>
              <w:bottom w:val="single" w:color="E8E4DF" w:sz="1"/>
              <w:right w:val="none" w:color="FFFFFF" w:sz="0"/>
            </w:tcBorders>
            <w:tcMar>
              <w:top w:type="dxa" w:w="100"/>
              <w:left w:type="dxa" w:w="150"/>
              <w:bottom w:type="dxa" w:w="100"/>
              <w:right w:type="dxa" w:w="150"/>
            </w:tcMar>
          </w:tcPr>
          <w:p>
            <w:pPr>
              <w:spacing w:after="60"/>
            </w:pPr>
            <w:r>
              <w:rPr>
                <w:rFonts w:ascii="Arial" w:cs="Arial" w:eastAsia="Arial" w:hAnsi="Arial"/>
                <w:color w:val="1A1714"/>
                <w:sz w:val="22"/>
                <w:szCs w:val="22"/>
              </w:rPr>
              <w:t xml:space="preserve">Ingresar la cantidad y un motivo (opcional).</w:t>
            </w:r>
          </w:p>
        </w:tc>
      </w:tr>
      <w:tr>
        <w:tc>
          <w:tcPr>
            <w:tcW w:type="dxa" w:w="720"/>
            <w:tcBorders>
              <w:top w:val="none" w:color="FFFFFF" w:sz="0"/>
              <w:left w:val="none" w:color="FFFFFF" w:sz="0"/>
              <w:bottom w:val="none" w:color="FFFFFF" w:sz="0"/>
              <w:right w:val="none" w:color="FFFFFF" w:sz="0"/>
            </w:tcBorders>
            <w:shd w:fill="B99C7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5</w:t>
            </w:r>
          </w:p>
        </w:tc>
        <w:tc>
          <w:tcPr>
            <w:tcW w:type="dxa" w:w="8640"/>
            <w:tcBorders>
              <w:top w:val="none" w:color="FFFFFF" w:sz="0"/>
              <w:left w:val="none" w:color="FFFFFF" w:sz="0"/>
              <w:bottom w:val="single" w:color="E8E4DF" w:sz="1"/>
              <w:right w:val="none" w:color="FFFFFF" w:sz="0"/>
            </w:tcBorders>
            <w:tcMar>
              <w:top w:type="dxa" w:w="100"/>
              <w:left w:type="dxa" w:w="150"/>
              <w:bottom w:type="dxa" w:w="100"/>
              <w:right w:type="dxa" w:w="150"/>
            </w:tcMar>
          </w:tcPr>
          <w:p>
            <w:pPr>
              <w:spacing w:after="60"/>
            </w:pPr>
            <w:r>
              <w:rPr>
                <w:rFonts w:ascii="Arial" w:cs="Arial" w:eastAsia="Arial" w:hAnsi="Arial"/>
                <w:color w:val="1A1714"/>
                <w:sz w:val="22"/>
                <w:szCs w:val="22"/>
              </w:rPr>
              <w:t xml:space="preserve">Tocar "Confirmar ajuste". El stock se actualiza inmediatamente.</w:t>
            </w:r>
          </w:p>
        </w:tc>
      </w:tr>
    </w:tbl>
    <w:p>
      <w:pPr>
        <w:spacing w:after="120" w:before="80"/>
        <w:ind w:left="360"/>
      </w:pPr>
      <w:r>
        <w:rPr>
          <w:rFonts w:ascii="Arial" w:cs="Arial" w:eastAsia="Arial" w:hAnsi="Arial"/>
          <w:i/>
          <w:iCs/>
          <w:color w:val="2A5C8A"/>
          <w:sz w:val="20"/>
          <w:szCs w:val="20"/>
        </w:rPr>
        <w:t xml:space="preserve">💡  Todos los movimientos quedan registrados con fecha, hora y usuario. El historial es permanente y no se puede borrar.</w:t>
      </w:r>
    </w:p>
    <w:p>
      <w:r>
        <w:br w:type="page"/>
      </w:r>
    </w:p>
    <w:p>
      <w:pPr>
        <w:pStyle w:val="Heading1"/>
        <w:pBdr>
          <w:bottom w:val="single" w:color="B99C74" w:sz="6" w:space="1"/>
        </w:pBdr>
        <w:spacing w:after="200" w:before="400"/>
      </w:pPr>
      <w:r>
        <w:rPr>
          <w:rFonts w:ascii="Arial" w:cs="Arial" w:eastAsia="Arial" w:hAnsi="Arial"/>
          <w:b/>
          <w:bCs/>
          <w:color w:val="453941"/>
          <w:sz w:val="32"/>
          <w:szCs w:val="32"/>
        </w:rPr>
        <w:t xml:space="preserve">6. Dashboard administrativo</w:t>
      </w:r>
    </w:p>
    <w:p>
      <w:pPr>
        <w:spacing w:after="120"/>
      </w:pPr>
      <w:r>
        <w:rPr>
          <w:rFonts w:ascii="Arial" w:cs="Arial" w:eastAsia="Arial" w:hAnsi="Arial"/>
          <w:color w:val="1A1714"/>
          <w:sz w:val="22"/>
          <w:szCs w:val="22"/>
        </w:rPr>
        <w:t xml:space="preserve">Solo visible para el rol Administrador. Muestra los indicadores del negocio en tiempo real.</w:t>
      </w:r>
    </w:p>
    <w:p>
      <w:pPr>
        <w:pStyle w:val="Heading2"/>
        <w:spacing w:after="140" w:before="300"/>
      </w:pPr>
      <w:r>
        <w:rPr>
          <w:rFonts w:ascii="Arial" w:cs="Arial" w:eastAsia="Arial" w:hAnsi="Arial"/>
          <w:b/>
          <w:bCs/>
          <w:color w:val="8A7355"/>
          <w:sz w:val="26"/>
          <w:szCs w:val="26"/>
        </w:rPr>
        <w:t xml:space="preserve">6.1 KPIs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8E4DF" w:sz="1"/>
              <w:left w:val="single" w:color="E8E4DF" w:sz="1"/>
              <w:bottom w:val="single" w:color="E8E4DF" w:sz="1"/>
              <w:right w:val="single" w:color="E8E4DF" w:sz="1"/>
            </w:tcBorders>
            <w:shd w:fill="453941" w:val="clear"/>
            <w:tcMar>
              <w:top w:type="dxa" w:w="100"/>
              <w:left w:type="dxa" w:w="150"/>
              <w:bottom w:type="dxa" w:w="100"/>
              <w:right w:type="dxa" w:w="150"/>
            </w:tcMar>
          </w:tcPr>
          <w:p>
            <w:r>
              <w:rPr>
                <w:rFonts w:ascii="Arial" w:cs="Arial" w:eastAsia="Arial" w:hAnsi="Arial"/>
                <w:b/>
                <w:bCs/>
                <w:color w:val="FFFFFF"/>
                <w:sz w:val="20"/>
                <w:szCs w:val="20"/>
              </w:rPr>
              <w:t xml:space="preserve">Indicador</w:t>
            </w:r>
          </w:p>
        </w:tc>
        <w:tc>
          <w:tcPr>
            <w:tcW w:type="dxa" w:w="6240"/>
            <w:tcBorders>
              <w:top w:val="single" w:color="E8E4DF" w:sz="1"/>
              <w:left w:val="single" w:color="E8E4DF" w:sz="1"/>
              <w:bottom w:val="single" w:color="E8E4DF" w:sz="1"/>
              <w:right w:val="single" w:color="E8E4DF" w:sz="1"/>
            </w:tcBorders>
            <w:shd w:fill="453941" w:val="clear"/>
            <w:tcMar>
              <w:top w:type="dxa" w:w="100"/>
              <w:left w:type="dxa" w:w="150"/>
              <w:bottom w:type="dxa" w:w="100"/>
              <w:right w:type="dxa" w:w="150"/>
            </w:tcMar>
          </w:tcPr>
          <w:p>
            <w:r>
              <w:rPr>
                <w:rFonts w:ascii="Arial" w:cs="Arial" w:eastAsia="Arial" w:hAnsi="Arial"/>
                <w:b/>
                <w:bCs/>
                <w:color w:val="FFFFFF"/>
                <w:sz w:val="20"/>
                <w:szCs w:val="20"/>
              </w:rPr>
              <w:t xml:space="preserve">Qué mide</w:t>
            </w:r>
          </w:p>
        </w:tc>
      </w:tr>
      <w:tr>
        <w:tc>
          <w:tcPr>
            <w:tcW w:type="dxa" w:w="3120"/>
            <w:tcBorders>
              <w:top w:val="single" w:color="E8E4DF" w:sz="1"/>
              <w:left w:val="single" w:color="E8E4DF" w:sz="1"/>
              <w:bottom w:val="single" w:color="E8E4DF" w:sz="1"/>
              <w:right w:val="single" w:color="E8E4DF" w:sz="1"/>
            </w:tcBorders>
            <w:shd w:fill="FFFFFF" w:val="clear"/>
            <w:tcMar>
              <w:top w:type="dxa" w:w="100"/>
              <w:left w:type="dxa" w:w="150"/>
              <w:bottom w:type="dxa" w:w="100"/>
              <w:right w:type="dxa" w:w="150"/>
            </w:tcMar>
          </w:tcPr>
          <w:p>
            <w:r>
              <w:rPr>
                <w:rFonts w:ascii="Arial" w:cs="Arial" w:eastAsia="Arial" w:hAnsi="Arial"/>
                <w:b w:val="false"/>
                <w:bCs w:val="false"/>
                <w:color w:val="1A1714"/>
                <w:sz w:val="22"/>
                <w:szCs w:val="22"/>
              </w:rPr>
              <w:t xml:space="preserve">Ventas hoy</w:t>
            </w:r>
          </w:p>
        </w:tc>
        <w:tc>
          <w:tcPr>
            <w:tcW w:type="dxa" w:w="6240"/>
            <w:tcBorders>
              <w:top w:val="single" w:color="E8E4DF" w:sz="1"/>
              <w:left w:val="single" w:color="E8E4DF" w:sz="1"/>
              <w:bottom w:val="single" w:color="E8E4DF" w:sz="1"/>
              <w:right w:val="single" w:color="E8E4DF" w:sz="1"/>
            </w:tcBorders>
            <w:shd w:fill="FFFFFF" w:val="clear"/>
            <w:tcMar>
              <w:top w:type="dxa" w:w="100"/>
              <w:left w:type="dxa" w:w="150"/>
              <w:bottom w:type="dxa" w:w="100"/>
              <w:right w:type="dxa" w:w="150"/>
            </w:tcMar>
          </w:tcPr>
          <w:p>
            <w:r>
              <w:rPr>
                <w:rFonts w:ascii="Arial" w:cs="Arial" w:eastAsia="Arial" w:hAnsi="Arial"/>
                <w:b w:val="false"/>
                <w:bCs w:val="false"/>
                <w:color w:val="1A1714"/>
                <w:sz w:val="22"/>
                <w:szCs w:val="22"/>
              </w:rPr>
              <w:t xml:space="preserve">Total cobrado en el día, comparado con ayer</w:t>
            </w:r>
          </w:p>
        </w:tc>
      </w:tr>
      <w:tr>
        <w:tc>
          <w:tcPr>
            <w:tcW w:type="dxa" w:w="3120"/>
            <w:tcBorders>
              <w:top w:val="single" w:color="E8E4DF" w:sz="1"/>
              <w:left w:val="single" w:color="E8E4DF" w:sz="1"/>
              <w:bottom w:val="single" w:color="E8E4DF" w:sz="1"/>
              <w:right w:val="single" w:color="E8E4DF" w:sz="1"/>
            </w:tcBorders>
            <w:shd w:fill="FAFAF9" w:val="clear"/>
            <w:tcMar>
              <w:top w:type="dxa" w:w="100"/>
              <w:left w:type="dxa" w:w="150"/>
              <w:bottom w:type="dxa" w:w="100"/>
              <w:right w:type="dxa" w:w="150"/>
            </w:tcMar>
          </w:tcPr>
          <w:p>
            <w:r>
              <w:rPr>
                <w:rFonts w:ascii="Arial" w:cs="Arial" w:eastAsia="Arial" w:hAnsi="Arial"/>
                <w:b w:val="false"/>
                <w:bCs w:val="false"/>
                <w:color w:val="1A1714"/>
                <w:sz w:val="22"/>
                <w:szCs w:val="22"/>
              </w:rPr>
              <w:t xml:space="preserve">Ventas esta semana</w:t>
            </w:r>
          </w:p>
        </w:tc>
        <w:tc>
          <w:tcPr>
            <w:tcW w:type="dxa" w:w="6240"/>
            <w:tcBorders>
              <w:top w:val="single" w:color="E8E4DF" w:sz="1"/>
              <w:left w:val="single" w:color="E8E4DF" w:sz="1"/>
              <w:bottom w:val="single" w:color="E8E4DF" w:sz="1"/>
              <w:right w:val="single" w:color="E8E4DF" w:sz="1"/>
            </w:tcBorders>
            <w:shd w:fill="FAFAF9" w:val="clear"/>
            <w:tcMar>
              <w:top w:type="dxa" w:w="100"/>
              <w:left w:type="dxa" w:w="150"/>
              <w:bottom w:type="dxa" w:w="100"/>
              <w:right w:type="dxa" w:w="150"/>
            </w:tcMar>
          </w:tcPr>
          <w:p>
            <w:r>
              <w:rPr>
                <w:rFonts w:ascii="Arial" w:cs="Arial" w:eastAsia="Arial" w:hAnsi="Arial"/>
                <w:b w:val="false"/>
                <w:bCs w:val="false"/>
                <w:color w:val="1A1714"/>
                <w:sz w:val="22"/>
                <w:szCs w:val="22"/>
              </w:rPr>
              <w:t xml:space="preserve">Total de los últimos 7 días vs semana anterior</w:t>
            </w:r>
          </w:p>
        </w:tc>
      </w:tr>
      <w:tr>
        <w:tc>
          <w:tcPr>
            <w:tcW w:type="dxa" w:w="3120"/>
            <w:tcBorders>
              <w:top w:val="single" w:color="E8E4DF" w:sz="1"/>
              <w:left w:val="single" w:color="E8E4DF" w:sz="1"/>
              <w:bottom w:val="single" w:color="E8E4DF" w:sz="1"/>
              <w:right w:val="single" w:color="E8E4DF" w:sz="1"/>
            </w:tcBorders>
            <w:shd w:fill="FFFFFF" w:val="clear"/>
            <w:tcMar>
              <w:top w:type="dxa" w:w="100"/>
              <w:left w:type="dxa" w:w="150"/>
              <w:bottom w:type="dxa" w:w="100"/>
              <w:right w:type="dxa" w:w="150"/>
            </w:tcMar>
          </w:tcPr>
          <w:p>
            <w:r>
              <w:rPr>
                <w:rFonts w:ascii="Arial" w:cs="Arial" w:eastAsia="Arial" w:hAnsi="Arial"/>
                <w:b w:val="false"/>
                <w:bCs w:val="false"/>
                <w:color w:val="1A1714"/>
                <w:sz w:val="22"/>
                <w:szCs w:val="22"/>
              </w:rPr>
              <w:t xml:space="preserve">Ventas del período</w:t>
            </w:r>
          </w:p>
        </w:tc>
        <w:tc>
          <w:tcPr>
            <w:tcW w:type="dxa" w:w="6240"/>
            <w:tcBorders>
              <w:top w:val="single" w:color="E8E4DF" w:sz="1"/>
              <w:left w:val="single" w:color="E8E4DF" w:sz="1"/>
              <w:bottom w:val="single" w:color="E8E4DF" w:sz="1"/>
              <w:right w:val="single" w:color="E8E4DF" w:sz="1"/>
            </w:tcBorders>
            <w:shd w:fill="FFFFFF" w:val="clear"/>
            <w:tcMar>
              <w:top w:type="dxa" w:w="100"/>
              <w:left w:type="dxa" w:w="150"/>
              <w:bottom w:type="dxa" w:w="100"/>
              <w:right w:type="dxa" w:w="150"/>
            </w:tcMar>
          </w:tcPr>
          <w:p>
            <w:r>
              <w:rPr>
                <w:rFonts w:ascii="Arial" w:cs="Arial" w:eastAsia="Arial" w:hAnsi="Arial"/>
                <w:b w:val="false"/>
                <w:bCs w:val="false"/>
                <w:color w:val="1A1714"/>
                <w:sz w:val="22"/>
                <w:szCs w:val="22"/>
              </w:rPr>
              <w:t xml:space="preserve">Total de los últimos 30 (o 7/90) días</w:t>
            </w:r>
          </w:p>
        </w:tc>
      </w:tr>
      <w:tr>
        <w:tc>
          <w:tcPr>
            <w:tcW w:type="dxa" w:w="3120"/>
            <w:tcBorders>
              <w:top w:val="single" w:color="E8E4DF" w:sz="1"/>
              <w:left w:val="single" w:color="E8E4DF" w:sz="1"/>
              <w:bottom w:val="single" w:color="E8E4DF" w:sz="1"/>
              <w:right w:val="single" w:color="E8E4DF" w:sz="1"/>
            </w:tcBorders>
            <w:shd w:fill="FAFAF9" w:val="clear"/>
            <w:tcMar>
              <w:top w:type="dxa" w:w="100"/>
              <w:left w:type="dxa" w:w="150"/>
              <w:bottom w:type="dxa" w:w="100"/>
              <w:right w:type="dxa" w:w="150"/>
            </w:tcMar>
          </w:tcPr>
          <w:p>
            <w:r>
              <w:rPr>
                <w:rFonts w:ascii="Arial" w:cs="Arial" w:eastAsia="Arial" w:hAnsi="Arial"/>
                <w:b w:val="false"/>
                <w:bCs w:val="false"/>
                <w:color w:val="1A1714"/>
                <w:sz w:val="22"/>
                <w:szCs w:val="22"/>
              </w:rPr>
              <w:t xml:space="preserve">Ticket promedio</w:t>
            </w:r>
          </w:p>
        </w:tc>
        <w:tc>
          <w:tcPr>
            <w:tcW w:type="dxa" w:w="6240"/>
            <w:tcBorders>
              <w:top w:val="single" w:color="E8E4DF" w:sz="1"/>
              <w:left w:val="single" w:color="E8E4DF" w:sz="1"/>
              <w:bottom w:val="single" w:color="E8E4DF" w:sz="1"/>
              <w:right w:val="single" w:color="E8E4DF" w:sz="1"/>
            </w:tcBorders>
            <w:shd w:fill="FAFAF9" w:val="clear"/>
            <w:tcMar>
              <w:top w:type="dxa" w:w="100"/>
              <w:left w:type="dxa" w:w="150"/>
              <w:bottom w:type="dxa" w:w="100"/>
              <w:right w:type="dxa" w:w="150"/>
            </w:tcMar>
          </w:tcPr>
          <w:p>
            <w:r>
              <w:rPr>
                <w:rFonts w:ascii="Arial" w:cs="Arial" w:eastAsia="Arial" w:hAnsi="Arial"/>
                <w:b w:val="false"/>
                <w:bCs w:val="false"/>
                <w:color w:val="1A1714"/>
                <w:sz w:val="22"/>
                <w:szCs w:val="22"/>
              </w:rPr>
              <w:t xml:space="preserve">Monto promedio por venta en el período</w:t>
            </w:r>
          </w:p>
        </w:tc>
      </w:tr>
    </w:tbl>
    <w:p>
      <w:pPr>
        <w:spacing w:after="40"/>
      </w:pPr>
      <w:r>
        <w:t xml:space="preserve"/>
      </w:r>
    </w:p>
    <w:p>
      <w:pPr>
        <w:pStyle w:val="Heading2"/>
        <w:spacing w:after="140" w:before="300"/>
      </w:pPr>
      <w:r>
        <w:rPr>
          <w:rFonts w:ascii="Arial" w:cs="Arial" w:eastAsia="Arial" w:hAnsi="Arial"/>
          <w:b/>
          <w:bCs/>
          <w:color w:val="8A7355"/>
          <w:sz w:val="26"/>
          <w:szCs w:val="26"/>
        </w:rPr>
        <w:t xml:space="preserve">6.2 Gráfico de ventas</w:t>
      </w:r>
    </w:p>
    <w:p>
      <w:pPr>
        <w:spacing w:after="120"/>
      </w:pPr>
      <w:r>
        <w:rPr>
          <w:rFonts w:ascii="Arial" w:cs="Arial" w:eastAsia="Arial" w:hAnsi="Arial"/>
          <w:color w:val="1A1714"/>
          <w:sz w:val="22"/>
          <w:szCs w:val="22"/>
        </w:rPr>
        <w:t xml:space="preserve">El gráfico muestra la evolución diaria de ventas. Pasar el cursor sobre un día para ver el monto exacto y la cantidad de cobros. Usar los botones 7d / 30d / 90d para cambiar el período.</w:t>
      </w:r>
    </w:p>
    <w:p>
      <w:pPr>
        <w:pStyle w:val="Heading2"/>
        <w:spacing w:after="140" w:before="300"/>
      </w:pPr>
      <w:r>
        <w:rPr>
          <w:rFonts w:ascii="Arial" w:cs="Arial" w:eastAsia="Arial" w:hAnsi="Arial"/>
          <w:b/>
          <w:bCs/>
          <w:color w:val="8A7355"/>
          <w:sz w:val="26"/>
          <w:szCs w:val="26"/>
        </w:rPr>
        <w:t xml:space="preserve">6.3 Alertas de stock</w:t>
      </w:r>
    </w:p>
    <w:p>
      <w:pPr>
        <w:spacing w:after="120"/>
      </w:pPr>
      <w:r>
        <w:rPr>
          <w:rFonts w:ascii="Arial" w:cs="Arial" w:eastAsia="Arial" w:hAnsi="Arial"/>
          <w:color w:val="1A1714"/>
          <w:sz w:val="22"/>
          <w:szCs w:val="22"/>
        </w:rPr>
        <w:t xml:space="preserve">Si hay variantes sin stock o con stock bajo, aparecen alertas en el dashboard. Tocar "Ver inventario" lleva directamente a las variantes afectadas con el filtro aplicado.</w:t>
      </w:r>
    </w:p>
    <w:p>
      <w:r>
        <w:br w:type="page"/>
      </w:r>
    </w:p>
    <w:p>
      <w:pPr>
        <w:pStyle w:val="Heading1"/>
        <w:pBdr>
          <w:bottom w:val="single" w:color="B99C74" w:sz="6" w:space="1"/>
        </w:pBdr>
        <w:spacing w:after="200" w:before="400"/>
      </w:pPr>
      <w:r>
        <w:rPr>
          <w:rFonts w:ascii="Arial" w:cs="Arial" w:eastAsia="Arial" w:hAnsi="Arial"/>
          <w:b/>
          <w:bCs/>
          <w:color w:val="453941"/>
          <w:sz w:val="32"/>
          <w:szCs w:val="32"/>
        </w:rPr>
        <w:t xml:space="preserve">7. Gestión de usuarios</w:t>
      </w:r>
    </w:p>
    <w:p>
      <w:pPr>
        <w:spacing w:after="120"/>
      </w:pPr>
      <w:r>
        <w:rPr>
          <w:rFonts w:ascii="Arial" w:cs="Arial" w:eastAsia="Arial" w:hAnsi="Arial"/>
          <w:color w:val="1A1714"/>
          <w:sz w:val="22"/>
          <w:szCs w:val="22"/>
        </w:rPr>
        <w:t xml:space="preserve">Solo el Administrador puede crear y modificar usuarios.</w:t>
      </w:r>
    </w:p>
    <w:p>
      <w:pPr>
        <w:pStyle w:val="Heading2"/>
        <w:spacing w:after="140" w:before="300"/>
      </w:pPr>
      <w:r>
        <w:rPr>
          <w:rFonts w:ascii="Arial" w:cs="Arial" w:eastAsia="Arial" w:hAnsi="Arial"/>
          <w:b/>
          <w:bCs/>
          <w:color w:val="8A7355"/>
          <w:sz w:val="26"/>
          <w:szCs w:val="26"/>
        </w:rPr>
        <w:t xml:space="preserve">7.1 Crear un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B99C7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1</w:t>
            </w:r>
          </w:p>
        </w:tc>
        <w:tc>
          <w:tcPr>
            <w:tcW w:type="dxa" w:w="8640"/>
            <w:tcBorders>
              <w:top w:val="none" w:color="FFFFFF" w:sz="0"/>
              <w:left w:val="none" w:color="FFFFFF" w:sz="0"/>
              <w:bottom w:val="single" w:color="E8E4DF" w:sz="1"/>
              <w:right w:val="none" w:color="FFFFFF" w:sz="0"/>
            </w:tcBorders>
            <w:tcMar>
              <w:top w:type="dxa" w:w="100"/>
              <w:left w:type="dxa" w:w="150"/>
              <w:bottom w:type="dxa" w:w="100"/>
              <w:right w:type="dxa" w:w="150"/>
            </w:tcMar>
          </w:tcPr>
          <w:p>
            <w:pPr>
              <w:spacing w:after="60"/>
            </w:pPr>
            <w:r>
              <w:rPr>
                <w:rFonts w:ascii="Arial" w:cs="Arial" w:eastAsia="Arial" w:hAnsi="Arial"/>
                <w:color w:val="1A1714"/>
                <w:sz w:val="22"/>
                <w:szCs w:val="22"/>
              </w:rPr>
              <w:t xml:space="preserve">Ir a Usuarios (ícono de personas en el menú lateral).</w:t>
            </w:r>
          </w:p>
        </w:tc>
      </w:tr>
      <w:tr>
        <w:tc>
          <w:tcPr>
            <w:tcW w:type="dxa" w:w="720"/>
            <w:tcBorders>
              <w:top w:val="none" w:color="FFFFFF" w:sz="0"/>
              <w:left w:val="none" w:color="FFFFFF" w:sz="0"/>
              <w:bottom w:val="none" w:color="FFFFFF" w:sz="0"/>
              <w:right w:val="none" w:color="FFFFFF" w:sz="0"/>
            </w:tcBorders>
            <w:shd w:fill="B99C7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2</w:t>
            </w:r>
          </w:p>
        </w:tc>
        <w:tc>
          <w:tcPr>
            <w:tcW w:type="dxa" w:w="8640"/>
            <w:tcBorders>
              <w:top w:val="none" w:color="FFFFFF" w:sz="0"/>
              <w:left w:val="none" w:color="FFFFFF" w:sz="0"/>
              <w:bottom w:val="single" w:color="E8E4DF" w:sz="1"/>
              <w:right w:val="none" w:color="FFFFFF" w:sz="0"/>
            </w:tcBorders>
            <w:tcMar>
              <w:top w:type="dxa" w:w="100"/>
              <w:left w:type="dxa" w:w="150"/>
              <w:bottom w:type="dxa" w:w="100"/>
              <w:right w:type="dxa" w:w="150"/>
            </w:tcMar>
          </w:tcPr>
          <w:p>
            <w:pPr>
              <w:spacing w:after="60"/>
            </w:pPr>
            <w:r>
              <w:rPr>
                <w:rFonts w:ascii="Arial" w:cs="Arial" w:eastAsia="Arial" w:hAnsi="Arial"/>
                <w:color w:val="1A1714"/>
                <w:sz w:val="22"/>
                <w:szCs w:val="22"/>
              </w:rPr>
              <w:t xml:space="preserve">Tocar "Nuevo usuario".</w:t>
            </w:r>
          </w:p>
        </w:tc>
      </w:tr>
      <w:tr>
        <w:tc>
          <w:tcPr>
            <w:tcW w:type="dxa" w:w="720"/>
            <w:tcBorders>
              <w:top w:val="none" w:color="FFFFFF" w:sz="0"/>
              <w:left w:val="none" w:color="FFFFFF" w:sz="0"/>
              <w:bottom w:val="none" w:color="FFFFFF" w:sz="0"/>
              <w:right w:val="none" w:color="FFFFFF" w:sz="0"/>
            </w:tcBorders>
            <w:shd w:fill="B99C7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3</w:t>
            </w:r>
          </w:p>
        </w:tc>
        <w:tc>
          <w:tcPr>
            <w:tcW w:type="dxa" w:w="8640"/>
            <w:tcBorders>
              <w:top w:val="none" w:color="FFFFFF" w:sz="0"/>
              <w:left w:val="none" w:color="FFFFFF" w:sz="0"/>
              <w:bottom w:val="single" w:color="E8E4DF" w:sz="1"/>
              <w:right w:val="none" w:color="FFFFFF" w:sz="0"/>
            </w:tcBorders>
            <w:tcMar>
              <w:top w:type="dxa" w:w="100"/>
              <w:left w:type="dxa" w:w="150"/>
              <w:bottom w:type="dxa" w:w="100"/>
              <w:right w:type="dxa" w:w="150"/>
            </w:tcMar>
          </w:tcPr>
          <w:p>
            <w:pPr>
              <w:spacing w:after="60"/>
            </w:pPr>
            <w:r>
              <w:rPr>
                <w:rFonts w:ascii="Arial" w:cs="Arial" w:eastAsia="Arial" w:hAnsi="Arial"/>
                <w:color w:val="1A1714"/>
                <w:sz w:val="22"/>
                <w:szCs w:val="22"/>
              </w:rPr>
              <w:t xml:space="preserve">Completar nombre de usuario (sin espacios), nombre completo, rol y contraseña.</w:t>
            </w:r>
          </w:p>
        </w:tc>
      </w:tr>
      <w:tr>
        <w:tc>
          <w:tcPr>
            <w:tcW w:type="dxa" w:w="720"/>
            <w:tcBorders>
              <w:top w:val="none" w:color="FFFFFF" w:sz="0"/>
              <w:left w:val="none" w:color="FFFFFF" w:sz="0"/>
              <w:bottom w:val="none" w:color="FFFFFF" w:sz="0"/>
              <w:right w:val="none" w:color="FFFFFF" w:sz="0"/>
            </w:tcBorders>
            <w:shd w:fill="B99C7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4</w:t>
            </w:r>
          </w:p>
        </w:tc>
        <w:tc>
          <w:tcPr>
            <w:tcW w:type="dxa" w:w="8640"/>
            <w:tcBorders>
              <w:top w:val="none" w:color="FFFFFF" w:sz="0"/>
              <w:left w:val="none" w:color="FFFFFF" w:sz="0"/>
              <w:bottom w:val="single" w:color="E8E4DF" w:sz="1"/>
              <w:right w:val="none" w:color="FFFFFF" w:sz="0"/>
            </w:tcBorders>
            <w:tcMar>
              <w:top w:type="dxa" w:w="100"/>
              <w:left w:type="dxa" w:w="150"/>
              <w:bottom w:type="dxa" w:w="100"/>
              <w:right w:type="dxa" w:w="150"/>
            </w:tcMar>
          </w:tcPr>
          <w:p>
            <w:pPr>
              <w:spacing w:after="60"/>
            </w:pPr>
            <w:r>
              <w:rPr>
                <w:rFonts w:ascii="Arial" w:cs="Arial" w:eastAsia="Arial" w:hAnsi="Arial"/>
                <w:color w:val="1A1714"/>
                <w:sz w:val="22"/>
                <w:szCs w:val="22"/>
              </w:rPr>
              <w:t xml:space="preserve">El panel muestra automáticamente a qué módulos tendrá acceso según el rol elegido.</w:t>
            </w:r>
          </w:p>
        </w:tc>
      </w:tr>
      <w:tr>
        <w:tc>
          <w:tcPr>
            <w:tcW w:type="dxa" w:w="720"/>
            <w:tcBorders>
              <w:top w:val="none" w:color="FFFFFF" w:sz="0"/>
              <w:left w:val="none" w:color="FFFFFF" w:sz="0"/>
              <w:bottom w:val="none" w:color="FFFFFF" w:sz="0"/>
              <w:right w:val="none" w:color="FFFFFF" w:sz="0"/>
            </w:tcBorders>
            <w:shd w:fill="B99C7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5</w:t>
            </w:r>
          </w:p>
        </w:tc>
        <w:tc>
          <w:tcPr>
            <w:tcW w:type="dxa" w:w="8640"/>
            <w:tcBorders>
              <w:top w:val="none" w:color="FFFFFF" w:sz="0"/>
              <w:left w:val="none" w:color="FFFFFF" w:sz="0"/>
              <w:bottom w:val="single" w:color="E8E4DF" w:sz="1"/>
              <w:right w:val="none" w:color="FFFFFF" w:sz="0"/>
            </w:tcBorders>
            <w:tcMar>
              <w:top w:type="dxa" w:w="100"/>
              <w:left w:type="dxa" w:w="150"/>
              <w:bottom w:type="dxa" w:w="100"/>
              <w:right w:type="dxa" w:w="150"/>
            </w:tcMar>
          </w:tcPr>
          <w:p>
            <w:pPr>
              <w:spacing w:after="60"/>
            </w:pPr>
            <w:r>
              <w:rPr>
                <w:rFonts w:ascii="Arial" w:cs="Arial" w:eastAsia="Arial" w:hAnsi="Arial"/>
                <w:color w:val="1A1714"/>
                <w:sz w:val="22"/>
                <w:szCs w:val="22"/>
              </w:rPr>
              <w:t xml:space="preserve">Tocar "Crear usuario". Ya puede iniciar sesión.</w:t>
            </w:r>
          </w:p>
        </w:tc>
      </w:tr>
    </w:tbl>
    <w:p>
      <w:pPr>
        <w:spacing w:after="40"/>
      </w:pPr>
      <w:r>
        <w:t xml:space="preserve"/>
      </w:r>
    </w:p>
    <w:p>
      <w:pPr>
        <w:pStyle w:val="Heading2"/>
        <w:spacing w:after="140" w:before="300"/>
      </w:pPr>
      <w:r>
        <w:rPr>
          <w:rFonts w:ascii="Arial" w:cs="Arial" w:eastAsia="Arial" w:hAnsi="Arial"/>
          <w:b/>
          <w:bCs/>
          <w:color w:val="8A7355"/>
          <w:sz w:val="26"/>
          <w:szCs w:val="26"/>
        </w:rPr>
        <w:t xml:space="preserve">7.2 Cambiar contraseña</w:t>
      </w:r>
    </w:p>
    <w:p>
      <w:pPr>
        <w:spacing w:after="120"/>
      </w:pPr>
      <w:r>
        <w:rPr>
          <w:rFonts w:ascii="Arial" w:cs="Arial" w:eastAsia="Arial" w:hAnsi="Arial"/>
          <w:color w:val="1A1714"/>
          <w:sz w:val="22"/>
          <w:szCs w:val="22"/>
        </w:rPr>
        <w:t xml:space="preserve">Pasar el cursor sobre el usuario en la lista → ícono de candado → ingresar nueva contraseña dos veces → Guardar.</w:t>
      </w:r>
    </w:p>
    <w:p>
      <w:pPr>
        <w:spacing w:after="120" w:before="80"/>
        <w:ind w:left="360"/>
      </w:pPr>
      <w:r>
        <w:rPr>
          <w:rFonts w:ascii="Arial" w:cs="Arial" w:eastAsia="Arial" w:hAnsi="Arial"/>
          <w:i/>
          <w:iCs/>
          <w:color w:val="2A5C8A"/>
          <w:sz w:val="20"/>
          <w:szCs w:val="20"/>
        </w:rPr>
        <w:t xml:space="preserve">💡  No se necesita conocer la contraseña anterior para cambiarla (solo el admin puede hacerlo por otra persona).</w:t>
      </w:r>
    </w:p>
    <w:p>
      <w:pPr>
        <w:pStyle w:val="Heading2"/>
        <w:spacing w:after="140" w:before="300"/>
      </w:pPr>
      <w:r>
        <w:rPr>
          <w:rFonts w:ascii="Arial" w:cs="Arial" w:eastAsia="Arial" w:hAnsi="Arial"/>
          <w:b/>
          <w:bCs/>
          <w:color w:val="8A7355"/>
          <w:sz w:val="26"/>
          <w:szCs w:val="26"/>
        </w:rPr>
        <w:t xml:space="preserve">7.3 Desactivar un usuario</w:t>
      </w:r>
    </w:p>
    <w:p>
      <w:pPr>
        <w:spacing w:after="120"/>
      </w:pPr>
      <w:r>
        <w:rPr>
          <w:rFonts w:ascii="Arial" w:cs="Arial" w:eastAsia="Arial" w:hAnsi="Arial"/>
          <w:color w:val="1A1714"/>
          <w:sz w:val="22"/>
          <w:szCs w:val="22"/>
        </w:rPr>
        <w:t xml:space="preserve">Pasar el cursor sobre el usuario → ícono de persona con X → confirmar. El usuario ya no puede ingresar pero sus registros e historial se conservan.</w:t>
      </w:r>
    </w:p>
    <w:p>
      <w:pPr>
        <w:spacing w:after="120" w:before="80"/>
        <w:ind w:left="360"/>
      </w:pPr>
      <w:r>
        <w:rPr>
          <w:rFonts w:ascii="Arial" w:cs="Arial" w:eastAsia="Arial" w:hAnsi="Arial"/>
          <w:i/>
          <w:iCs/>
          <w:color w:val="8A6A1A"/>
          <w:sz w:val="20"/>
          <w:szCs w:val="20"/>
        </w:rPr>
        <w:t xml:space="preserve">⚠️  No se puede desactivar el propio usuario administrador con el que estás conectado.</w:t>
      </w:r>
    </w:p>
    <w:p>
      <w:r>
        <w:br w:type="page"/>
      </w:r>
    </w:p>
    <w:p>
      <w:pPr>
        <w:pStyle w:val="Heading1"/>
        <w:pBdr>
          <w:bottom w:val="single" w:color="B99C74" w:sz="6" w:space="1"/>
        </w:pBdr>
        <w:spacing w:after="200" w:before="400"/>
      </w:pPr>
      <w:r>
        <w:rPr>
          <w:rFonts w:ascii="Arial" w:cs="Arial" w:eastAsia="Arial" w:hAnsi="Arial"/>
          <w:b/>
          <w:bCs/>
          <w:color w:val="453941"/>
          <w:sz w:val="32"/>
          <w:szCs w:val="32"/>
        </w:rPr>
        <w:t xml:space="preserve">8. Solución de problemas frecuentes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E8E4DF" w:sz="1"/>
              <w:left w:val="single" w:color="E8E4DF" w:sz="1"/>
              <w:bottom w:val="single" w:color="E8E4DF" w:sz="1"/>
              <w:right w:val="single" w:color="E8E4DF" w:sz="1"/>
            </w:tcBorders>
            <w:shd w:fill="453941" w:val="clear"/>
            <w:tcMar>
              <w:top w:type="dxa" w:w="100"/>
              <w:left w:type="dxa" w:w="150"/>
              <w:bottom w:type="dxa" w:w="100"/>
              <w:right w:type="dxa" w:w="150"/>
            </w:tcMar>
          </w:tcPr>
          <w:p>
            <w:r>
              <w:rPr>
                <w:rFonts w:ascii="Arial" w:cs="Arial" w:eastAsia="Arial" w:hAnsi="Arial"/>
                <w:b/>
                <w:bCs/>
                <w:color w:val="FFFFFF"/>
                <w:sz w:val="20"/>
                <w:szCs w:val="20"/>
              </w:rPr>
              <w:t xml:space="preserve">Problema</w:t>
            </w:r>
          </w:p>
        </w:tc>
        <w:tc>
          <w:tcPr>
            <w:tcW w:type="dxa" w:w="2200"/>
            <w:tcBorders>
              <w:top w:val="single" w:color="E8E4DF" w:sz="1"/>
              <w:left w:val="single" w:color="E8E4DF" w:sz="1"/>
              <w:bottom w:val="single" w:color="E8E4DF" w:sz="1"/>
              <w:right w:val="single" w:color="E8E4DF" w:sz="1"/>
            </w:tcBorders>
            <w:shd w:fill="453941" w:val="clear"/>
            <w:tcMar>
              <w:top w:type="dxa" w:w="100"/>
              <w:left w:type="dxa" w:w="150"/>
              <w:bottom w:type="dxa" w:w="100"/>
              <w:right w:type="dxa" w:w="150"/>
            </w:tcMar>
          </w:tcPr>
          <w:p>
            <w:r>
              <w:rPr>
                <w:rFonts w:ascii="Arial" w:cs="Arial" w:eastAsia="Arial" w:hAnsi="Arial"/>
                <w:b/>
                <w:bCs/>
                <w:color w:val="FFFFFF"/>
                <w:sz w:val="20"/>
                <w:szCs w:val="20"/>
              </w:rPr>
              <w:t xml:space="preserve">Solución</w:t>
            </w:r>
          </w:p>
        </w:tc>
      </w:tr>
      <w:tr>
        <w:tc>
          <w:tcPr>
            <w:tcW w:type="dxa" w:w="2200"/>
            <w:tcBorders>
              <w:top w:val="single" w:color="E8E4DF" w:sz="1"/>
              <w:left w:val="single" w:color="E8E4DF" w:sz="1"/>
              <w:bottom w:val="single" w:color="E8E4DF" w:sz="1"/>
              <w:right w:val="single" w:color="E8E4DF" w:sz="1"/>
            </w:tcBorders>
            <w:shd w:fill="FFFFFF" w:val="clear"/>
            <w:tcMar>
              <w:top w:type="dxa" w:w="100"/>
              <w:left w:type="dxa" w:w="150"/>
              <w:bottom w:type="dxa" w:w="100"/>
              <w:right w:type="dxa" w:w="150"/>
            </w:tcMar>
          </w:tcPr>
          <w:p>
            <w:r>
              <w:rPr>
                <w:rFonts w:ascii="Arial" w:cs="Arial" w:eastAsia="Arial" w:hAnsi="Arial"/>
                <w:b w:val="false"/>
                <w:bCs w:val="false"/>
                <w:color w:val="1A1714"/>
                <w:sz w:val="22"/>
                <w:szCs w:val="22"/>
              </w:rPr>
              <w:t xml:space="preserve">"No se puede conectar"</w:t>
            </w:r>
          </w:p>
        </w:tc>
        <w:tc>
          <w:tcPr>
            <w:tcW w:type="dxa" w:w="2200"/>
            <w:tcBorders>
              <w:top w:val="single" w:color="E8E4DF" w:sz="1"/>
              <w:left w:val="single" w:color="E8E4DF" w:sz="1"/>
              <w:bottom w:val="single" w:color="E8E4DF" w:sz="1"/>
              <w:right w:val="single" w:color="E8E4DF" w:sz="1"/>
            </w:tcBorders>
            <w:shd w:fill="FFFFFF" w:val="clear"/>
            <w:tcMar>
              <w:top w:type="dxa" w:w="100"/>
              <w:left w:type="dxa" w:w="150"/>
              <w:bottom w:type="dxa" w:w="100"/>
              <w:right w:type="dxa" w:w="150"/>
            </w:tcMar>
          </w:tcPr>
          <w:p>
            <w:r>
              <w:rPr>
                <w:rFonts w:ascii="Arial" w:cs="Arial" w:eastAsia="Arial" w:hAnsi="Arial"/>
                <w:b w:val="false"/>
                <w:bCs w:val="false"/>
                <w:color w:val="1A1714"/>
                <w:sz w:val="22"/>
                <w:szCs w:val="22"/>
              </w:rPr>
              <w:t xml:space="preserve">Verificar que el equipo servidor esté encendido y en la misma red WiFi</w:t>
            </w:r>
          </w:p>
        </w:tc>
      </w:tr>
      <w:tr>
        <w:tc>
          <w:tcPr>
            <w:tcW w:type="dxa" w:w="2200"/>
            <w:tcBorders>
              <w:top w:val="single" w:color="E8E4DF" w:sz="1"/>
              <w:left w:val="single" w:color="E8E4DF" w:sz="1"/>
              <w:bottom w:val="single" w:color="E8E4DF" w:sz="1"/>
              <w:right w:val="single" w:color="E8E4DF" w:sz="1"/>
            </w:tcBorders>
            <w:shd w:fill="FAFAF9" w:val="clear"/>
            <w:tcMar>
              <w:top w:type="dxa" w:w="100"/>
              <w:left w:type="dxa" w:w="150"/>
              <w:bottom w:type="dxa" w:w="100"/>
              <w:right w:type="dxa" w:w="150"/>
            </w:tcMar>
          </w:tcPr>
          <w:p>
            <w:r>
              <w:rPr>
                <w:rFonts w:ascii="Arial" w:cs="Arial" w:eastAsia="Arial" w:hAnsi="Arial"/>
                <w:b w:val="false"/>
                <w:bCs w:val="false"/>
                <w:color w:val="1A1714"/>
                <w:sz w:val="22"/>
                <w:szCs w:val="22"/>
              </w:rPr>
              <w:t xml:space="preserve">"Error de usuario o contraseña"</w:t>
            </w:r>
          </w:p>
        </w:tc>
        <w:tc>
          <w:tcPr>
            <w:tcW w:type="dxa" w:w="2200"/>
            <w:tcBorders>
              <w:top w:val="single" w:color="E8E4DF" w:sz="1"/>
              <w:left w:val="single" w:color="E8E4DF" w:sz="1"/>
              <w:bottom w:val="single" w:color="E8E4DF" w:sz="1"/>
              <w:right w:val="single" w:color="E8E4DF" w:sz="1"/>
            </w:tcBorders>
            <w:shd w:fill="FAFAF9" w:val="clear"/>
            <w:tcMar>
              <w:top w:type="dxa" w:w="100"/>
              <w:left w:type="dxa" w:w="150"/>
              <w:bottom w:type="dxa" w:w="100"/>
              <w:right w:type="dxa" w:w="150"/>
            </w:tcMar>
          </w:tcPr>
          <w:p>
            <w:r>
              <w:rPr>
                <w:rFonts w:ascii="Arial" w:cs="Arial" w:eastAsia="Arial" w:hAnsi="Arial"/>
                <w:b w:val="false"/>
                <w:bCs w:val="false"/>
                <w:color w:val="1A1714"/>
                <w:sz w:val="22"/>
                <w:szCs w:val="22"/>
              </w:rPr>
              <w:t xml:space="preserve">Verificar que el teclado no tenga Caps Lock activado</w:t>
            </w:r>
          </w:p>
        </w:tc>
      </w:tr>
      <w:tr>
        <w:tc>
          <w:tcPr>
            <w:tcW w:type="dxa" w:w="2200"/>
            <w:tcBorders>
              <w:top w:val="single" w:color="E8E4DF" w:sz="1"/>
              <w:left w:val="single" w:color="E8E4DF" w:sz="1"/>
              <w:bottom w:val="single" w:color="E8E4DF" w:sz="1"/>
              <w:right w:val="single" w:color="E8E4DF" w:sz="1"/>
            </w:tcBorders>
            <w:shd w:fill="FFFFFF" w:val="clear"/>
            <w:tcMar>
              <w:top w:type="dxa" w:w="100"/>
              <w:left w:type="dxa" w:w="150"/>
              <w:bottom w:type="dxa" w:w="100"/>
              <w:right w:type="dxa" w:w="150"/>
            </w:tcMar>
          </w:tcPr>
          <w:p>
            <w:r>
              <w:rPr>
                <w:rFonts w:ascii="Arial" w:cs="Arial" w:eastAsia="Arial" w:hAnsi="Arial"/>
                <w:b w:val="false"/>
                <w:bCs w:val="false"/>
                <w:color w:val="1A1714"/>
                <w:sz w:val="22"/>
                <w:szCs w:val="22"/>
              </w:rPr>
              <w:t xml:space="preserve">"Sin stock" en un producto que existe</w:t>
            </w:r>
          </w:p>
        </w:tc>
        <w:tc>
          <w:tcPr>
            <w:tcW w:type="dxa" w:w="2200"/>
            <w:tcBorders>
              <w:top w:val="single" w:color="E8E4DF" w:sz="1"/>
              <w:left w:val="single" w:color="E8E4DF" w:sz="1"/>
              <w:bottom w:val="single" w:color="E8E4DF" w:sz="1"/>
              <w:right w:val="single" w:color="E8E4DF" w:sz="1"/>
            </w:tcBorders>
            <w:shd w:fill="FFFFFF" w:val="clear"/>
            <w:tcMar>
              <w:top w:type="dxa" w:w="100"/>
              <w:left w:type="dxa" w:w="150"/>
              <w:bottom w:type="dxa" w:w="100"/>
              <w:right w:type="dxa" w:w="150"/>
            </w:tcMar>
          </w:tcPr>
          <w:p>
            <w:r>
              <w:rPr>
                <w:rFonts w:ascii="Arial" w:cs="Arial" w:eastAsia="Arial" w:hAnsi="Arial"/>
                <w:b w:val="false"/>
                <w:bCs w:val="false"/>
                <w:color w:val="1A1714"/>
                <w:sz w:val="22"/>
                <w:szCs w:val="22"/>
              </w:rPr>
              <w:t xml:space="preserve">El stock puede estar reservado por otro pedido pendiente. Ver en Inventario la columna Reservado</w:t>
            </w:r>
          </w:p>
        </w:tc>
      </w:tr>
      <w:tr>
        <w:tc>
          <w:tcPr>
            <w:tcW w:type="dxa" w:w="2200"/>
            <w:tcBorders>
              <w:top w:val="single" w:color="E8E4DF" w:sz="1"/>
              <w:left w:val="single" w:color="E8E4DF" w:sz="1"/>
              <w:bottom w:val="single" w:color="E8E4DF" w:sz="1"/>
              <w:right w:val="single" w:color="E8E4DF" w:sz="1"/>
            </w:tcBorders>
            <w:shd w:fill="FAFAF9" w:val="clear"/>
            <w:tcMar>
              <w:top w:type="dxa" w:w="100"/>
              <w:left w:type="dxa" w:w="150"/>
              <w:bottom w:type="dxa" w:w="100"/>
              <w:right w:type="dxa" w:w="150"/>
            </w:tcMar>
          </w:tcPr>
          <w:p>
            <w:r>
              <w:rPr>
                <w:rFonts w:ascii="Arial" w:cs="Arial" w:eastAsia="Arial" w:hAnsi="Arial"/>
                <w:b w:val="false"/>
                <w:bCs w:val="false"/>
                <w:color w:val="1A1714"/>
                <w:sz w:val="22"/>
                <w:szCs w:val="22"/>
              </w:rPr>
              <w:t xml:space="preserve">La impresora no imprime</w:t>
            </w:r>
          </w:p>
        </w:tc>
        <w:tc>
          <w:tcPr>
            <w:tcW w:type="dxa" w:w="2200"/>
            <w:tcBorders>
              <w:top w:val="single" w:color="E8E4DF" w:sz="1"/>
              <w:left w:val="single" w:color="E8E4DF" w:sz="1"/>
              <w:bottom w:val="single" w:color="E8E4DF" w:sz="1"/>
              <w:right w:val="single" w:color="E8E4DF" w:sz="1"/>
            </w:tcBorders>
            <w:shd w:fill="FAFAF9" w:val="clear"/>
            <w:tcMar>
              <w:top w:type="dxa" w:w="100"/>
              <w:left w:type="dxa" w:w="150"/>
              <w:bottom w:type="dxa" w:w="100"/>
              <w:right w:type="dxa" w:w="150"/>
            </w:tcMar>
          </w:tcPr>
          <w:p>
            <w:r>
              <w:rPr>
                <w:rFonts w:ascii="Arial" w:cs="Arial" w:eastAsia="Arial" w:hAnsi="Arial"/>
                <w:b w:val="false"/>
                <w:bCs w:val="false"/>
                <w:color w:val="1A1714"/>
                <w:sz w:val="22"/>
                <w:szCs w:val="22"/>
              </w:rPr>
              <w:t xml:space="preserve">Verificar que esté encendida y conectada por USB. El pago se registró igual; usar Reimprimir</w:t>
            </w:r>
          </w:p>
        </w:tc>
      </w:tr>
      <w:tr>
        <w:tc>
          <w:tcPr>
            <w:tcW w:type="dxa" w:w="2200"/>
            <w:tcBorders>
              <w:top w:val="single" w:color="E8E4DF" w:sz="1"/>
              <w:left w:val="single" w:color="E8E4DF" w:sz="1"/>
              <w:bottom w:val="single" w:color="E8E4DF" w:sz="1"/>
              <w:right w:val="single" w:color="E8E4DF" w:sz="1"/>
            </w:tcBorders>
            <w:shd w:fill="FFFFFF" w:val="clear"/>
            <w:tcMar>
              <w:top w:type="dxa" w:w="100"/>
              <w:left w:type="dxa" w:w="150"/>
              <w:bottom w:type="dxa" w:w="100"/>
              <w:right w:type="dxa" w:w="150"/>
            </w:tcMar>
          </w:tcPr>
          <w:p>
            <w:r>
              <w:rPr>
                <w:rFonts w:ascii="Arial" w:cs="Arial" w:eastAsia="Arial" w:hAnsi="Arial"/>
                <w:b w:val="false"/>
                <w:bCs w:val="false"/>
                <w:color w:val="1A1714"/>
                <w:sz w:val="22"/>
                <w:szCs w:val="22"/>
              </w:rPr>
              <w:t xml:space="preserve">Los pedidos no se actualizan solos</w:t>
            </w:r>
          </w:p>
        </w:tc>
        <w:tc>
          <w:tcPr>
            <w:tcW w:type="dxa" w:w="2200"/>
            <w:tcBorders>
              <w:top w:val="single" w:color="E8E4DF" w:sz="1"/>
              <w:left w:val="single" w:color="E8E4DF" w:sz="1"/>
              <w:bottom w:val="single" w:color="E8E4DF" w:sz="1"/>
              <w:right w:val="single" w:color="E8E4DF" w:sz="1"/>
            </w:tcBorders>
            <w:shd w:fill="FFFFFF" w:val="clear"/>
            <w:tcMar>
              <w:top w:type="dxa" w:w="100"/>
              <w:left w:type="dxa" w:w="150"/>
              <w:bottom w:type="dxa" w:w="100"/>
              <w:right w:type="dxa" w:w="150"/>
            </w:tcMar>
          </w:tcPr>
          <w:p>
            <w:r>
              <w:rPr>
                <w:rFonts w:ascii="Arial" w:cs="Arial" w:eastAsia="Arial" w:hAnsi="Arial"/>
                <w:b w:val="false"/>
                <w:bCs w:val="false"/>
                <w:color w:val="1A1714"/>
                <w:sz w:val="22"/>
                <w:szCs w:val="22"/>
              </w:rPr>
              <w:t xml:space="preserve">Verificar que el equipo esté conectado al WiFi del local (no a datos del celular)</w:t>
            </w:r>
          </w:p>
        </w:tc>
      </w:tr>
      <w:tr>
        <w:tc>
          <w:tcPr>
            <w:tcW w:type="dxa" w:w="2200"/>
            <w:tcBorders>
              <w:top w:val="single" w:color="E8E4DF" w:sz="1"/>
              <w:left w:val="single" w:color="E8E4DF" w:sz="1"/>
              <w:bottom w:val="single" w:color="E8E4DF" w:sz="1"/>
              <w:right w:val="single" w:color="E8E4DF" w:sz="1"/>
            </w:tcBorders>
            <w:shd w:fill="FAFAF9" w:val="clear"/>
            <w:tcMar>
              <w:top w:type="dxa" w:w="100"/>
              <w:left w:type="dxa" w:w="150"/>
              <w:bottom w:type="dxa" w:w="100"/>
              <w:right w:type="dxa" w:w="150"/>
            </w:tcMar>
          </w:tcPr>
          <w:p>
            <w:r>
              <w:rPr>
                <w:rFonts w:ascii="Arial" w:cs="Arial" w:eastAsia="Arial" w:hAnsi="Arial"/>
                <w:b w:val="false"/>
                <w:bCs w:val="false"/>
                <w:color w:val="1A1714"/>
                <w:sz w:val="22"/>
                <w:szCs w:val="22"/>
              </w:rPr>
              <w:t xml:space="preserve">La pantalla muestra "Token expirado"</w:t>
            </w:r>
          </w:p>
        </w:tc>
        <w:tc>
          <w:tcPr>
            <w:tcW w:type="dxa" w:w="2200"/>
            <w:tcBorders>
              <w:top w:val="single" w:color="E8E4DF" w:sz="1"/>
              <w:left w:val="single" w:color="E8E4DF" w:sz="1"/>
              <w:bottom w:val="single" w:color="E8E4DF" w:sz="1"/>
              <w:right w:val="single" w:color="E8E4DF" w:sz="1"/>
            </w:tcBorders>
            <w:shd w:fill="FAFAF9" w:val="clear"/>
            <w:tcMar>
              <w:top w:type="dxa" w:w="100"/>
              <w:left w:type="dxa" w:w="150"/>
              <w:bottom w:type="dxa" w:w="100"/>
              <w:right w:type="dxa" w:w="150"/>
            </w:tcMar>
          </w:tcPr>
          <w:p>
            <w:r>
              <w:rPr>
                <w:rFonts w:ascii="Arial" w:cs="Arial" w:eastAsia="Arial" w:hAnsi="Arial"/>
                <w:b w:val="false"/>
                <w:bCs w:val="false"/>
                <w:color w:val="1A1714"/>
                <w:sz w:val="22"/>
                <w:szCs w:val="22"/>
              </w:rPr>
              <w:t xml:space="preserve">Cerrar sesión y volver a iniciar. Las sesiones expiran después de 24 horas</w:t>
            </w:r>
          </w:p>
        </w:tc>
      </w:tr>
      <w:tr>
        <w:tc>
          <w:tcPr>
            <w:tcW w:type="dxa" w:w="2200"/>
            <w:tcBorders>
              <w:top w:val="single" w:color="E8E4DF" w:sz="1"/>
              <w:left w:val="single" w:color="E8E4DF" w:sz="1"/>
              <w:bottom w:val="single" w:color="E8E4DF" w:sz="1"/>
              <w:right w:val="single" w:color="E8E4DF" w:sz="1"/>
            </w:tcBorders>
            <w:shd w:fill="FFFFFF" w:val="clear"/>
            <w:tcMar>
              <w:top w:type="dxa" w:w="100"/>
              <w:left w:type="dxa" w:w="150"/>
              <w:bottom w:type="dxa" w:w="100"/>
              <w:right w:type="dxa" w:w="150"/>
            </w:tcMar>
          </w:tcPr>
          <w:p>
            <w:r>
              <w:rPr>
                <w:rFonts w:ascii="Arial" w:cs="Arial" w:eastAsia="Arial" w:hAnsi="Arial"/>
                <w:b w:val="false"/>
                <w:bCs w:val="false"/>
                <w:color w:val="1A1714"/>
                <w:sz w:val="22"/>
                <w:szCs w:val="22"/>
              </w:rPr>
              <w:t xml:space="preserve">Se creó un pedido por error</w:t>
            </w:r>
          </w:p>
        </w:tc>
        <w:tc>
          <w:tcPr>
            <w:tcW w:type="dxa" w:w="2200"/>
            <w:tcBorders>
              <w:top w:val="single" w:color="E8E4DF" w:sz="1"/>
              <w:left w:val="single" w:color="E8E4DF" w:sz="1"/>
              <w:bottom w:val="single" w:color="E8E4DF" w:sz="1"/>
              <w:right w:val="single" w:color="E8E4DF" w:sz="1"/>
            </w:tcBorders>
            <w:shd w:fill="FFFFFF" w:val="clear"/>
            <w:tcMar>
              <w:top w:type="dxa" w:w="100"/>
              <w:left w:type="dxa" w:w="150"/>
              <w:bottom w:type="dxa" w:w="100"/>
              <w:right w:type="dxa" w:w="150"/>
            </w:tcMar>
          </w:tcPr>
          <w:p>
            <w:r>
              <w:rPr>
                <w:rFonts w:ascii="Arial" w:cs="Arial" w:eastAsia="Arial" w:hAnsi="Arial"/>
                <w:b w:val="false"/>
                <w:bCs w:val="false"/>
                <w:color w:val="1A1714"/>
                <w:sz w:val="22"/>
                <w:szCs w:val="22"/>
              </w:rPr>
              <w:t xml:space="preserve">Abrirlo en Pedidos y usar la opción Cancelar. El stock se libera automáticamente</w:t>
            </w:r>
          </w:p>
        </w:tc>
      </w:tr>
    </w:tbl>
    <w:p>
      <w:pPr>
        <w:spacing w:after="40"/>
      </w:pPr>
      <w:r>
        <w:t xml:space="preserve"/>
      </w:r>
    </w:p>
    <w:p>
      <w:pPr>
        <w:spacing w:after="40"/>
      </w:pPr>
      <w:r>
        <w:t xml:space="preserve"/>
      </w:r>
    </w:p>
    <w:p>
      <w:pPr>
        <w:pStyle w:val="Heading1"/>
        <w:pBdr>
          <w:bottom w:val="single" w:color="B99C74" w:sz="6" w:space="1"/>
        </w:pBdr>
        <w:spacing w:after="200" w:before="400"/>
      </w:pPr>
      <w:r>
        <w:rPr>
          <w:rFonts w:ascii="Arial" w:cs="Arial" w:eastAsia="Arial" w:hAnsi="Arial"/>
          <w:b/>
          <w:bCs/>
          <w:color w:val="453941"/>
          <w:sz w:val="32"/>
          <w:szCs w:val="32"/>
        </w:rPr>
        <w:t xml:space="preserve">9. Contacto y soporte</w:t>
      </w:r>
    </w:p>
    <w:p>
      <w:pPr>
        <w:spacing w:after="120"/>
      </w:pPr>
      <w:r>
        <w:rPr>
          <w:rFonts w:ascii="Arial" w:cs="Arial" w:eastAsia="Arial" w:hAnsi="Arial"/>
          <w:color w:val="1A1714"/>
          <w:sz w:val="22"/>
          <w:szCs w:val="22"/>
        </w:rPr>
        <w:t xml:space="preserve">Para consultas técnicas o problemas que no se resuelvan con esta guía:</w:t>
      </w:r>
    </w:p>
    <w:p>
      <w:pPr>
        <w:spacing w:after="40"/>
      </w:pPr>
      <w:r>
        <w:t xml:space="preserve"/>
      </w:r>
    </w:p>
    <w:p>
      <w:pPr>
        <w:spacing w:after="120"/>
      </w:pPr>
      <w:r>
        <w:rPr>
          <w:rFonts w:ascii="Arial" w:cs="Arial" w:eastAsia="Arial" w:hAnsi="Arial"/>
          <w:color w:val="1A1714"/>
          <w:sz w:val="22"/>
          <w:szCs w:val="22"/>
        </w:rPr>
        <w:t xml:space="preserve">Sistema desarrollado en mayo de 2025.</w:t>
      </w:r>
    </w:p>
    <w:p>
      <w:pPr>
        <w:spacing w:after="120"/>
      </w:pPr>
      <w:r>
        <w:rPr>
          <w:rFonts w:ascii="Arial" w:cs="Arial" w:eastAsia="Arial" w:hAnsi="Arial"/>
          <w:color w:val="1A1714"/>
          <w:sz w:val="22"/>
          <w:szCs w:val="22"/>
        </w:rPr>
        <w:t xml:space="preserve">Versión del sistema: 1.0</w:t>
      </w:r>
    </w:p>
    <w:p>
      <w:pPr>
        <w:spacing w:after="120"/>
      </w:pPr>
      <w:r>
        <w:rPr>
          <w:rFonts w:ascii="Arial" w:cs="Arial" w:eastAsia="Arial" w:hAnsi="Arial"/>
          <w:color w:val="1A1714"/>
          <w:sz w:val="22"/>
          <w:szCs w:val="22"/>
        </w:rPr>
        <w:t xml:space="preserve">Stack técnico: Django 4.2 + React 18 + PostgreSQL 15</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4DF" w:sz="3"/>
      </w:pBdr>
      <w:tabs>
        <w:tab w:val="right" w:pos="9026"/>
      </w:tabs>
      <w:spacing w:before="0"/>
    </w:pPr>
    <w:r>
      <w:rPr>
        <w:rFonts w:ascii="Arial" w:cs="Arial" w:eastAsia="Arial" w:hAnsi="Arial"/>
        <w:color w:val="9E9892"/>
        <w:sz w:val="18"/>
        <w:szCs w:val="18"/>
      </w:rPr>
      <w:t xml:space="preserve">Manual de Usuario  |  Mayo 2025</w:t>
    </w:r>
    <w:fldSimple w:instr="PAGE">
      <w:r>
        <w:rPr>
          <w:rFonts w:ascii="Arial" w:cs="Arial" w:eastAsia="Arial" w:hAnsi="Arial"/>
          <w:color w:val="9E9892"/>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9C74" w:sz="3"/>
      </w:pBdr>
      <w:spacing w:after="0"/>
    </w:pPr>
    <w:r>
      <w:rPr>
        <w:rFonts w:ascii="Arial" w:cs="Arial" w:eastAsia="Arial" w:hAnsi="Arial"/>
        <w:color w:val="9E9892"/>
        <w:sz w:val="18"/>
        <w:szCs w:val="18"/>
      </w:rPr>
      <w:t xml:space="preserve">Sistema de Gestión Comercial — Cerámicas &amp; Sanitarios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71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453941"/>
      <w:sz w:val="32"/>
      <w:szCs w:val="32"/>
    </w:rPr>
  </w:style>
  <w:style w:type="paragraph" w:styleId="Heading2">
    <w:name w:val="Heading 2"/>
    <w:basedOn w:val="Normal"/>
    <w:next w:val="Normal"/>
    <w:qFormat/>
    <w:pPr>
      <w:spacing w:after="140" w:before="300"/>
      <w:outlineLvl w:val="1"/>
    </w:pPr>
    <w:rPr>
      <w:rFonts w:ascii="Arial" w:cs="Arial" w:eastAsia="Arial" w:hAnsi="Arial"/>
      <w:b/>
      <w:bCs/>
      <w:color w:val="8A7355"/>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1A171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2026-05-25T17:54:01.503Z</dcterms:created>
  <dcterms:modified xsi:type="dcterms:W3CDTF">2026-05-25T17:54:01.504Z</dcterms:modified>
</cp:coreProperties>
</file>

<file path=docProps/custom.xml><?xml version="1.0" encoding="utf-8"?>
<Properties xmlns="http://schemas.openxmlformats.org/officeDocument/2006/custom-properties" xmlns:vt="http://schemas.openxmlformats.org/officeDocument/2006/docPropsVTypes"/>
</file>