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1.png" ContentType="image/png"/>
  <Override PartName="/word/media/rId30.png" ContentType="image/png"/>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bab-iii-metodologi-penelitian"/>
    <w:p>
      <w:pPr>
        <w:pStyle w:val="Heading2"/>
      </w:pPr>
      <w:r>
        <w:t xml:space="preserve">BAB III: METODOLOGI PENELITIAN</w:t>
      </w:r>
    </w:p>
    <w:bookmarkStart w:id="12" w:name="jenis-dan-pendekatan-penelitian"/>
    <w:p>
      <w:pPr>
        <w:pStyle w:val="Heading3"/>
      </w:pPr>
      <w:r>
        <w:t xml:space="preserve">3.1 Jenis dan Pendekatan Penelitian</w:t>
      </w:r>
    </w:p>
    <w:p>
      <w:pPr>
        <w:pStyle w:val="FirstParagraph"/>
      </w:pPr>
      <w:r>
        <w:t xml:space="preserve">Penelitian ini tergolong dalam</w:t>
      </w:r>
      <w:r>
        <w:t xml:space="preserve"> </w:t>
      </w:r>
      <w:r>
        <w:rPr>
          <w:b/>
          <w:bCs/>
        </w:rPr>
        <w:t xml:space="preserve">penelitian eksperimental berbasis simulasi</w:t>
      </w:r>
      <w:r>
        <w:t xml:space="preserve"> </w:t>
      </w:r>
      <w:r>
        <w:t xml:space="preserve">(</w:t>
      </w:r>
      <w:r>
        <w:rPr>
          <w:i/>
          <w:iCs/>
        </w:rPr>
        <w:t xml:space="preserve">simulation-based experimental research</w:t>
      </w:r>
      <w:r>
        <w:t xml:space="preserve">) dengan pendekatan kuantitatif. Berbeda dengan penelitian eksperimental konvensional yang mengumpulkan data dari subjek manusia secara langsung, penelitian ini menggunakan model komputasional sebagai instrumen eksperimen. Paradigma ini dikenal sebagai</w:t>
      </w:r>
      <w:r>
        <w:t xml:space="preserve"> </w:t>
      </w:r>
      <w:r>
        <w:rPr>
          <w:i/>
          <w:iCs/>
        </w:rPr>
        <w:t xml:space="preserve">in silico experimentation</w:t>
      </w:r>
      <w:r>
        <w:t xml:space="preserve"> </w:t>
      </w:r>
      <w:r>
        <w:t xml:space="preserve">dan umum digunakan dalam ilmu komputer, rekayasa sistem, dan penelitian kebijakan berbasis model (Bonabeau, 2002; Gilbert, 2008).</w:t>
      </w:r>
    </w:p>
    <w:p>
      <w:pPr>
        <w:pStyle w:val="BodyText"/>
      </w:pPr>
      <w:r>
        <w:t xml:space="preserve">Dari sudut pandang desain penelitian, pendekatan yang digunakan mengikuti kerangka</w:t>
      </w:r>
      <w:r>
        <w:t xml:space="preserve"> </w:t>
      </w:r>
      <w:r>
        <w:rPr>
          <w:i/>
          <w:iCs/>
        </w:rPr>
        <w:t xml:space="preserve">Design Science Research</w:t>
      </w:r>
      <w:r>
        <w:t xml:space="preserve"> </w:t>
      </w:r>
      <w:r>
        <w:t xml:space="preserve">(DSR): sebuah artefak komputasional (model simulasi ClassTwin) dirancang, diimplementasikan, dan dievaluasi untuk menjawab pertanyaan penelitian yang telah ditetapkan. Artefak ini bukan tujuan akhir, melainkan instrumen penelitian yang memungkinkan eksperimentasi kebijakan yang tidak mungkin atau tidak etis dilakukan secara langsung pada populasi mahasiswa nyata.</w:t>
      </w:r>
    </w:p>
    <w:p>
      <w:pPr>
        <w:pStyle w:val="BodyText"/>
      </w:pPr>
      <w:r>
        <w:t xml:space="preserve">Pendekatan kuantitatif digunakan karena seluruh variabel yang dianalisis (IPK rata-rata, tingkat kegagalan, tingkat stres, tingkat kehadiran) direpresentasikan sebagai nilai numerik yang dapat dibandingkan secara statistik menggunakan metrik agregat dan interval kepercayaan.</w:t>
      </w:r>
    </w:p>
    <w:bookmarkStart w:id="9" w:name="pemilihan-kerangka-kerja-mesa"/>
    <w:p>
      <w:pPr>
        <w:pStyle w:val="Heading4"/>
      </w:pPr>
      <w:r>
        <w:t xml:space="preserve">3.1.1 Pemilihan Kerangka Kerja: Mesa</w:t>
      </w:r>
    </w:p>
    <w:p>
      <w:pPr>
        <w:pStyle w:val="FirstParagraph"/>
      </w:pPr>
      <w:r>
        <w:t xml:space="preserve">Model diimplementasikan menggunakan</w:t>
      </w:r>
      <w:r>
        <w:t xml:space="preserve"> </w:t>
      </w:r>
      <w:r>
        <w:rPr>
          <w:b/>
          <w:bCs/>
        </w:rPr>
        <w:t xml:space="preserve">Mesa</w:t>
      </w:r>
      <w:r>
        <w:t xml:space="preserve"> </w:t>
      </w:r>
      <w:r>
        <w:t xml:space="preserve">(Kazil et al., 2020), kerangka kerja simulasi berbasis agen (</w:t>
      </w:r>
      <w:r>
        <w:rPr>
          <w:i/>
          <w:iCs/>
        </w:rPr>
        <w:t xml:space="preserve">agent-based simulation framework</w:t>
      </w:r>
      <w:r>
        <w:t xml:space="preserve">) yang berbasis Python. Pemilihan Mesa atas alternatif seperti NetLogo atau Repast didasarkan pada tiga pertimbangan:</w:t>
      </w:r>
    </w:p>
    <w:p>
      <w:pPr>
        <w:pStyle w:val="Compact"/>
        <w:numPr>
          <w:ilvl w:val="0"/>
          <w:numId w:val="1001"/>
        </w:numPr>
      </w:pPr>
      <w:r>
        <w:rPr>
          <w:b/>
          <w:bCs/>
        </w:rPr>
        <w:t xml:space="preserve">Integrasi ekosistem Python</w:t>
      </w:r>
      <w:r>
        <w:t xml:space="preserve">: Mesa terintegrasi langsung dengan NumPy, pandas, dan matplotlib, memungkinkan analisis statistik dan visualisasi tanpa konversi format data.</w:t>
      </w:r>
    </w:p>
    <w:p>
      <w:pPr>
        <w:pStyle w:val="Compact"/>
        <w:numPr>
          <w:ilvl w:val="0"/>
          <w:numId w:val="1001"/>
        </w:numPr>
      </w:pPr>
      <w:r>
        <w:rPr>
          <w:b/>
          <w:bCs/>
        </w:rPr>
        <w:t xml:space="preserve">Reprodusibilitas</w:t>
      </w:r>
      <w:r>
        <w:t xml:space="preserve">: Semua dependensi dapat dikunci melalui</w:t>
      </w:r>
      <w:r>
        <w:t xml:space="preserve"> </w:t>
      </w:r>
      <w:r>
        <w:rPr>
          <w:rStyle w:val="VerbatimChar"/>
        </w:rPr>
        <w:t xml:space="preserve">requirements.txt</w:t>
      </w:r>
      <w:r>
        <w:t xml:space="preserve">, dan konfigurasi dapat diserialisasi ke JSON — tidak mungkin dilakukan di NetLogo tanpa skrip tambahan.</w:t>
      </w:r>
    </w:p>
    <w:p>
      <w:pPr>
        <w:pStyle w:val="Compact"/>
        <w:numPr>
          <w:ilvl w:val="0"/>
          <w:numId w:val="1001"/>
        </w:numPr>
      </w:pPr>
      <w:r>
        <w:rPr>
          <w:b/>
          <w:bCs/>
        </w:rPr>
        <w:t xml:space="preserve">Aksesibilitas pengembangan lanjutan</w:t>
      </w:r>
      <w:r>
        <w:t xml:space="preserve">: Peneliti berikutnya yang familiar dengan Python dapat memperluas model tanpa mempelajari bahasa baru.</w:t>
      </w:r>
    </w:p>
    <w:p>
      <w:pPr>
        <w:pStyle w:val="FirstParagraph"/>
      </w:pPr>
      <w:r>
        <w:t xml:space="preserve">Mesa menggunakan model</w:t>
      </w:r>
      <w:r>
        <w:t xml:space="preserve"> </w:t>
      </w:r>
      <w:r>
        <w:rPr>
          <w:i/>
          <w:iCs/>
        </w:rPr>
        <w:t xml:space="preserve">scheduler</w:t>
      </w:r>
      <w:r>
        <w:t xml:space="preserve"> </w:t>
      </w:r>
      <w:r>
        <w:t xml:space="preserve">berbasis waktu diskret: setiap</w:t>
      </w:r>
      <w:r>
        <w:t xml:space="preserve"> </w:t>
      </w:r>
      <w:r>
        <w:rPr>
          <w:i/>
          <w:iCs/>
        </w:rPr>
        <w:t xml:space="preserve">step</w:t>
      </w:r>
      <w:r>
        <w:t xml:space="preserve"> </w:t>
      </w:r>
      <w:r>
        <w:t xml:space="preserve">memanggil metode</w:t>
      </w:r>
      <w:r>
        <w:t xml:space="preserve"> </w:t>
      </w:r>
      <w:r>
        <w:rPr>
          <w:rStyle w:val="VerbatimChar"/>
        </w:rPr>
        <w:t xml:space="preserve">step()</w:t>
      </w:r>
      <w:r>
        <w:t xml:space="preserve"> </w:t>
      </w:r>
      <w:r>
        <w:t xml:space="preserve">semua agen secara berurutan, sesuai kebutuhan simulasi kelas yang berjalan mingguan.</w:t>
      </w:r>
    </w:p>
    <w:bookmarkEnd w:id="9"/>
    <w:bookmarkStart w:id="10" w:name="teknik-pengumpulan-data"/>
    <w:p>
      <w:pPr>
        <w:pStyle w:val="Heading4"/>
      </w:pPr>
      <w:r>
        <w:t xml:space="preserve">3.1.2 Teknik Pengumpulan Data</w:t>
      </w:r>
    </w:p>
    <w:p>
      <w:pPr>
        <w:pStyle w:val="FirstParagraph"/>
      </w:pPr>
      <w:r>
        <w:t xml:space="preserve">Data yang dianalisis dalam penelitian ini bersifat</w:t>
      </w:r>
      <w:r>
        <w:t xml:space="preserve"> </w:t>
      </w:r>
      <w:r>
        <w:rPr>
          <w:b/>
          <w:bCs/>
        </w:rPr>
        <w:t xml:space="preserve">sintetis</w:t>
      </w:r>
      <w:r>
        <w:t xml:space="preserve">: dihasilkan seluruhnya oleh model simulasi berdasarkan aturan-aturan yang didefinisikan secara eksplisit dalam Bagian 3.4. Tidak ada pengumpulan data dari responden manusia. Setiap skenario eksperimen dijalankan sebanyak 20 kali dengan</w:t>
      </w:r>
      <w:r>
        <w:t xml:space="preserve"> </w:t>
      </w:r>
      <w:r>
        <w:rPr>
          <w:i/>
          <w:iCs/>
        </w:rPr>
        <w:t xml:space="preserve">seed</w:t>
      </w:r>
      <w:r>
        <w:t xml:space="preserve"> </w:t>
      </w:r>
      <w:r>
        <w:t xml:space="preserve">berbeda untuk memperoleh estimasi yang</w:t>
      </w:r>
      <w:r>
        <w:t xml:space="preserve"> </w:t>
      </w:r>
      <w:r>
        <w:rPr>
          <w:i/>
          <w:iCs/>
        </w:rPr>
        <w:t xml:space="preserve">robust</w:t>
      </w:r>
      <w:r>
        <w:t xml:space="preserve"> </w:t>
      </w:r>
      <w:r>
        <w:t xml:space="preserve">terhadap variasi stokastik.</w:t>
      </w:r>
    </w:p>
    <w:bookmarkEnd w:id="10"/>
    <w:bookmarkStart w:id="11" w:name="teknik-analisis-data"/>
    <w:p>
      <w:pPr>
        <w:pStyle w:val="Heading4"/>
      </w:pPr>
      <w:r>
        <w:t xml:space="preserve">3.1.3 Teknik Analisis Data</w:t>
      </w:r>
    </w:p>
    <w:p>
      <w:pPr>
        <w:pStyle w:val="FirstParagraph"/>
      </w:pPr>
      <w:r>
        <w:t xml:space="preserve">Analisis dilakukan melalui tiga pendekatan:</w:t>
      </w:r>
    </w:p>
    <w:p>
      <w:pPr>
        <w:pStyle w:val="Compact"/>
        <w:numPr>
          <w:ilvl w:val="0"/>
          <w:numId w:val="1002"/>
        </w:numPr>
      </w:pPr>
      <w:r>
        <w:rPr>
          <w:b/>
          <w:bCs/>
        </w:rPr>
        <w:t xml:space="preserve">Perbandingan skenario:</w:t>
      </w:r>
      <w:r>
        <w:t xml:space="preserve"> </w:t>
      </w:r>
      <w:r>
        <w:t xml:space="preserve">Metrik agregat (IPK rata-rata, tingkat kegagalan, standar deviasi) dibandingkan antar-skenario menggunakan selisih absolut terhadap baseline.</w:t>
      </w:r>
    </w:p>
    <w:p>
      <w:pPr>
        <w:pStyle w:val="Compact"/>
        <w:numPr>
          <w:ilvl w:val="0"/>
          <w:numId w:val="1002"/>
        </w:numPr>
      </w:pPr>
      <w:r>
        <w:rPr>
          <w:b/>
          <w:bCs/>
        </w:rPr>
        <w:t xml:space="preserve">Analisis sensitivitas OAT:</w:t>
      </w:r>
      <w:r>
        <w:t xml:space="preserve"> </w:t>
      </w:r>
      <w:r>
        <w:t xml:space="preserve">Parameter kebijakan diubah satu per satu untuk mengukur kontribusi relatif masing-masing terhadap variasi output (lihat Bagian 3.8).</w:t>
      </w:r>
    </w:p>
    <w:p>
      <w:pPr>
        <w:pStyle w:val="Compact"/>
        <w:numPr>
          <w:ilvl w:val="0"/>
          <w:numId w:val="1002"/>
        </w:numPr>
      </w:pPr>
      <w:r>
        <w:rPr>
          <w:b/>
          <w:bCs/>
        </w:rPr>
        <w:t xml:space="preserve">Uji robustisitas multi-seed:</w:t>
      </w:r>
      <w:r>
        <w:t xml:space="preserve"> </w:t>
      </w:r>
      <w:r>
        <w:t xml:space="preserve">Interval kepercayaan 95% dihitung dari 20 replikasi per skenario untuk memastikan temuan tidak bergantung pada satu nilai</w:t>
      </w:r>
      <w:r>
        <w:t xml:space="preserve"> </w:t>
      </w:r>
      <w:r>
        <w:rPr>
          <w:i/>
          <w:iCs/>
        </w:rPr>
        <w:t xml:space="preserve">seed</w:t>
      </w:r>
      <w:r>
        <w:t xml:space="preserve"> </w:t>
      </w:r>
      <w:r>
        <w:t xml:space="preserve">tertentu.</w:t>
      </w:r>
    </w:p>
    <w:p>
      <w:r>
        <w:pict>
          <v:rect style="width:0;height:1.5pt" o:hralign="center" o:hrstd="t" o:hr="t"/>
        </w:pict>
      </w:r>
    </w:p>
    <w:bookmarkEnd w:id="11"/>
    <w:bookmarkEnd w:id="12"/>
    <w:bookmarkStart w:id="16" w:name="gambaran-umum-model"/>
    <w:p>
      <w:pPr>
        <w:pStyle w:val="Heading3"/>
      </w:pPr>
      <w:r>
        <w:t xml:space="preserve">3.2 Gambaran Umum Model</w:t>
      </w:r>
    </w:p>
    <w:p>
      <w:pPr>
        <w:pStyle w:val="CaptionedFigure"/>
      </w:pPr>
      <w:r>
        <w:drawing>
          <wp:inline>
            <wp:extent cx="5334000" cy="2846642"/>
            <wp:effectExtent b="0" l="0" r="0" t="0"/>
            <wp:docPr descr="Gambar 3.1. Arsitektur Model ClassTwin" title="" id="14" name="Picture"/>
            <a:graphic>
              <a:graphicData uri="http://schemas.openxmlformats.org/drawingml/2006/picture">
                <pic:pic>
                  <pic:nvPicPr>
                    <pic:cNvPr descr="../figures/gambar_3_1_arsitektur_model.png" id="15" name="Picture"/>
                    <pic:cNvPicPr>
                      <a:picLocks noChangeArrowheads="1" noChangeAspect="1"/>
                    </pic:cNvPicPr>
                  </pic:nvPicPr>
                  <pic:blipFill>
                    <a:blip r:embed="rId13"/>
                    <a:stretch>
                      <a:fillRect/>
                    </a:stretch>
                  </pic:blipFill>
                  <pic:spPr bwMode="auto">
                    <a:xfrm>
                      <a:off x="0" y="0"/>
                      <a:ext cx="5334000" cy="2846642"/>
                    </a:xfrm>
                    <a:prstGeom prst="rect">
                      <a:avLst/>
                    </a:prstGeom>
                    <a:noFill/>
                    <a:ln w="9525">
                      <a:noFill/>
                      <a:headEnd/>
                      <a:tailEnd/>
                    </a:ln>
                  </pic:spPr>
                </pic:pic>
              </a:graphicData>
            </a:graphic>
          </wp:inline>
        </w:drawing>
      </w:r>
    </w:p>
    <w:p>
      <w:pPr>
        <w:pStyle w:val="ImageCaption"/>
      </w:pPr>
      <w:r>
        <w:t xml:space="preserve">Gambar 3.1. Arsitektur Model ClassTwin</w:t>
      </w:r>
    </w:p>
    <w:p>
      <w:pPr>
        <w:pStyle w:val="BodyText"/>
      </w:pPr>
      <w:r>
        <w:rPr>
          <w:i/>
          <w:iCs/>
        </w:rPr>
        <w:t xml:space="preserve">Gambar 3.1. Arsitektur model ClassTwin: SimulationConfig mendefinisikan seluruh parameter secara deklaratif, ClassroomModel mengorkestrasikan eksperimen, dan dua jenis agen (StudentAgent × N dan LecturerAgent × 1) menghasilkan output yang dianalisis oleh ScenarioRunner dan dashboard Streamlit.</w:t>
      </w:r>
    </w:p>
    <w:p>
      <w:pPr>
        <w:pStyle w:val="BodyText"/>
      </w:pPr>
      <w:r>
        <w:t xml:space="preserve">Model</w:t>
      </w:r>
      <w:r>
        <w:t xml:space="preserve"> </w:t>
      </w:r>
      <w:r>
        <w:rPr>
          <w:i/>
          <w:iCs/>
        </w:rPr>
        <w:t xml:space="preserve">Classroom Ecosystem Digital Twin</w:t>
      </w:r>
      <w:r>
        <w:t xml:space="preserve"> </w:t>
      </w:r>
      <w:r>
        <w:t xml:space="preserve">(ClassTwin) adalah simulasi berbasis agen berjenis diskret-waktu (</w:t>
      </w:r>
      <w:r>
        <w:rPr>
          <w:i/>
          <w:iCs/>
        </w:rPr>
        <w:t xml:space="preserve">discrete-time</w:t>
      </w:r>
      <w:r>
        <w:t xml:space="preserve">) yang diimplementasikan menggunakan kerangka kerja Mesa (Kazil et al., 2020). Setiap langkah waktu merepresentasikan satu minggu perkuliahan, dan simulasi dijalankan selama 14 minggu (satu semester penuh).</w:t>
      </w:r>
    </w:p>
    <w:p>
      <w:pPr>
        <w:pStyle w:val="BodyText"/>
      </w:pPr>
      <w:r>
        <w:t xml:space="preserve">Model terdiri dari dua jenis agen:</w:t>
      </w:r>
    </w:p>
    <w:p>
      <w:pPr>
        <w:pStyle w:val="Compact"/>
        <w:numPr>
          <w:ilvl w:val="0"/>
          <w:numId w:val="1003"/>
        </w:numPr>
      </w:pPr>
      <w:r>
        <w:rPr>
          <w:b/>
          <w:bCs/>
        </w:rPr>
        <w:t xml:space="preserve">StudentAgent</w:t>
      </w:r>
      <w:r>
        <w:t xml:space="preserve"> </w:t>
      </w:r>
      <w:r>
        <w:t xml:space="preserve">(N buah, dikonfigurasi): Merepresentasikan seorang mahasiswa dengan atribut dan status yang berubah setiap minggu.</w:t>
      </w:r>
    </w:p>
    <w:p>
      <w:pPr>
        <w:pStyle w:val="Compact"/>
        <w:numPr>
          <w:ilvl w:val="0"/>
          <w:numId w:val="1003"/>
        </w:numPr>
      </w:pPr>
      <w:r>
        <w:rPr>
          <w:b/>
          <w:bCs/>
        </w:rPr>
        <w:t xml:space="preserve">LecturerAgent</w:t>
      </w:r>
      <w:r>
        <w:t xml:space="preserve"> </w:t>
      </w:r>
      <w:r>
        <w:t xml:space="preserve">(1 buah): Merepresentasikan dosen kelas dengan atribut pengajaran yang tetap selama satu simulasi.</w:t>
      </w:r>
    </w:p>
    <w:p>
      <w:pPr>
        <w:pStyle w:val="FirstParagraph"/>
      </w:pPr>
      <w:r>
        <w:t xml:space="preserve">Seluruh parameter model dikonfigurasi melalui objek</w:t>
      </w:r>
      <w:r>
        <w:t xml:space="preserve"> </w:t>
      </w:r>
      <w:r>
        <w:rPr>
          <w:rStyle w:val="VerbatimChar"/>
        </w:rPr>
        <w:t xml:space="preserve">SimulationConfig</w:t>
      </w:r>
      <w:r>
        <w:t xml:space="preserve"> </w:t>
      </w:r>
      <w:r>
        <w:t xml:space="preserve">yang berbasis Pydantic, memungkinkan semua skenario untuk didefinisikan secara deklaratif dan disimpan sebagai berkas JSON untuk reprodusibilitas. Tabel 3.1 merangkum variabel status utama setiap agen.</w:t>
      </w:r>
    </w:p>
    <w:p>
      <w:pPr>
        <w:pStyle w:val="BodyText"/>
      </w:pPr>
      <w:r>
        <w:rPr>
          <w:b/>
          <w:bCs/>
        </w:rPr>
        <w:t xml:space="preserve">Tabel 3.1: Variabel Status Agen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Agen</w:t>
            </w:r>
          </w:p>
        </w:tc>
        <w:tc>
          <w:tcPr/>
          <w:p>
            <w:pPr>
              <w:pStyle w:val="Compact"/>
            </w:pPr>
            <w:r>
              <w:t xml:space="preserve">Variabel</w:t>
            </w:r>
          </w:p>
        </w:tc>
        <w:tc>
          <w:tcPr/>
          <w:p>
            <w:pPr>
              <w:pStyle w:val="Compact"/>
            </w:pPr>
            <w:r>
              <w:t xml:space="preserve">Rentang</w:t>
            </w:r>
          </w:p>
        </w:tc>
        <w:tc>
          <w:tcPr/>
          <w:p>
            <w:pPr>
              <w:pStyle w:val="Compact"/>
            </w:pPr>
            <w:r>
              <w:t xml:space="preserve">Deskripsi</w:t>
            </w:r>
          </w:p>
        </w:tc>
      </w:tr>
      <w:tr>
        <w:tc>
          <w:tcPr/>
          <w:p>
            <w:pPr>
              <w:pStyle w:val="Compact"/>
            </w:pPr>
            <w:r>
              <w:t xml:space="preserve">StudentAgent</w:t>
            </w:r>
          </w:p>
        </w:tc>
        <w:tc>
          <w:tcPr/>
          <w:p>
            <w:pPr>
              <w:pStyle w:val="Compact"/>
            </w:pPr>
            <w:r>
              <w:rPr>
                <w:rStyle w:val="VerbatimChar"/>
              </w:rPr>
              <w:t xml:space="preserve">knowledge</w:t>
            </w:r>
          </w:p>
        </w:tc>
        <w:tc>
          <w:tcPr/>
          <w:p>
            <w:pPr>
              <w:pStyle w:val="Compact"/>
            </w:pPr>
            <w:r>
              <w:t xml:space="preserve">[0, 1]</w:t>
            </w:r>
          </w:p>
        </w:tc>
        <w:tc>
          <w:tcPr/>
          <w:p>
            <w:pPr>
              <w:pStyle w:val="Compact"/>
            </w:pPr>
            <w:r>
              <w:t xml:space="preserve">Penguasaan materi kumulatif (rata-rata</w:t>
            </w:r>
            <w:r>
              <w:t xml:space="preserve"> </w:t>
            </w:r>
            <w:r>
              <w:rPr>
                <w:rStyle w:val="VerbatimChar"/>
              </w:rPr>
              <w:t xml:space="preserve">topic_knowledge</w:t>
            </w:r>
            <w:r>
              <w:t xml:space="preserve">)</w:t>
            </w:r>
          </w:p>
        </w:tc>
      </w:tr>
      <w:tr>
        <w:tc>
          <w:tcPr/>
          <w:p>
            <w:pPr>
              <w:pStyle w:val="Compact"/>
            </w:pPr>
            <w:r>
              <w:t xml:space="preserve">StudentAgent</w:t>
            </w:r>
          </w:p>
        </w:tc>
        <w:tc>
          <w:tcPr/>
          <w:p>
            <w:pPr>
              <w:pStyle w:val="Compact"/>
            </w:pPr>
            <w:r>
              <w:rPr>
                <w:rStyle w:val="VerbatimChar"/>
              </w:rPr>
              <w:t xml:space="preserve">topic_knowledge</w:t>
            </w:r>
          </w:p>
        </w:tc>
        <w:tc>
          <w:tcPr/>
          <w:p>
            <w:pPr>
              <w:pStyle w:val="Compact"/>
            </w:pPr>
            <w:r>
              <w:t xml:space="preserve">[0, 1]^n</w:t>
            </w:r>
          </w:p>
        </w:tc>
        <w:tc>
          <w:tcPr/>
          <w:p>
            <w:pPr>
              <w:pStyle w:val="Compact"/>
            </w:pPr>
            <w:r>
              <w:t xml:space="preserve">Vektor penguasaan per topik kurikulum</w:t>
            </w:r>
          </w:p>
        </w:tc>
      </w:tr>
      <w:tr>
        <w:tc>
          <w:tcPr/>
          <w:p>
            <w:pPr>
              <w:pStyle w:val="Compact"/>
            </w:pPr>
            <w:r>
              <w:t xml:space="preserve">StudentAgent</w:t>
            </w:r>
          </w:p>
        </w:tc>
        <w:tc>
          <w:tcPr/>
          <w:p>
            <w:pPr>
              <w:pStyle w:val="Compact"/>
            </w:pPr>
            <w:r>
              <w:rPr>
                <w:rStyle w:val="VerbatimChar"/>
              </w:rPr>
              <w:t xml:space="preserve">stress</w:t>
            </w:r>
          </w:p>
        </w:tc>
        <w:tc>
          <w:tcPr/>
          <w:p>
            <w:pPr>
              <w:pStyle w:val="Compact"/>
            </w:pPr>
            <w:r>
              <w:t xml:space="preserve">[0, 1]</w:t>
            </w:r>
          </w:p>
        </w:tc>
        <w:tc>
          <w:tcPr/>
          <w:p>
            <w:pPr>
              <w:pStyle w:val="Compact"/>
            </w:pPr>
            <w:r>
              <w:t xml:space="preserve">Tingkat stres akademik</w:t>
            </w:r>
          </w:p>
        </w:tc>
      </w:tr>
      <w:tr>
        <w:tc>
          <w:tcPr/>
          <w:p>
            <w:pPr>
              <w:pStyle w:val="Compact"/>
            </w:pPr>
            <w:r>
              <w:t xml:space="preserve">StudentAgent</w:t>
            </w:r>
          </w:p>
        </w:tc>
        <w:tc>
          <w:tcPr/>
          <w:p>
            <w:pPr>
              <w:pStyle w:val="Compact"/>
            </w:pPr>
            <w:r>
              <w:rPr>
                <w:rStyle w:val="VerbatimChar"/>
              </w:rPr>
              <w:t xml:space="preserve">motivation</w:t>
            </w:r>
          </w:p>
        </w:tc>
        <w:tc>
          <w:tcPr/>
          <w:p>
            <w:pPr>
              <w:pStyle w:val="Compact"/>
            </w:pPr>
            <w:r>
              <w:t xml:space="preserve">[0, 1]</w:t>
            </w:r>
          </w:p>
        </w:tc>
        <w:tc>
          <w:tcPr/>
          <w:p>
            <w:pPr>
              <w:pStyle w:val="Compact"/>
            </w:pPr>
            <w:r>
              <w:t xml:space="preserve">Motivasi belajar</w:t>
            </w:r>
          </w:p>
        </w:tc>
      </w:tr>
      <w:tr>
        <w:tc>
          <w:tcPr/>
          <w:p>
            <w:pPr>
              <w:pStyle w:val="Compact"/>
            </w:pPr>
            <w:r>
              <w:t xml:space="preserve">StudentAgent</w:t>
            </w:r>
          </w:p>
        </w:tc>
        <w:tc>
          <w:tcPr/>
          <w:p>
            <w:pPr>
              <w:pStyle w:val="Compact"/>
            </w:pPr>
            <w:r>
              <w:rPr>
                <w:rStyle w:val="VerbatimChar"/>
              </w:rPr>
              <w:t xml:space="preserve">fatigue</w:t>
            </w:r>
          </w:p>
        </w:tc>
        <w:tc>
          <w:tcPr/>
          <w:p>
            <w:pPr>
              <w:pStyle w:val="Compact"/>
            </w:pPr>
            <w:r>
              <w:t xml:space="preserve">[0, 1]</w:t>
            </w:r>
          </w:p>
        </w:tc>
        <w:tc>
          <w:tcPr/>
          <w:p>
            <w:pPr>
              <w:pStyle w:val="Compact"/>
            </w:pPr>
            <w:r>
              <w:t xml:space="preserve">Kelelahan kognitif terakumulasi</w:t>
            </w:r>
          </w:p>
        </w:tc>
      </w:tr>
      <w:tr>
        <w:tc>
          <w:tcPr/>
          <w:p>
            <w:pPr>
              <w:pStyle w:val="Compact"/>
            </w:pPr>
            <w:r>
              <w:t xml:space="preserve">StudentAgent</w:t>
            </w:r>
          </w:p>
        </w:tc>
        <w:tc>
          <w:tcPr/>
          <w:p>
            <w:pPr>
              <w:pStyle w:val="Compact"/>
            </w:pPr>
            <w:r>
              <w:rPr>
                <w:rStyle w:val="VerbatimChar"/>
              </w:rPr>
              <w:t xml:space="preserve">satisfaction</w:t>
            </w:r>
          </w:p>
        </w:tc>
        <w:tc>
          <w:tcPr/>
          <w:p>
            <w:pPr>
              <w:pStyle w:val="Compact"/>
            </w:pPr>
            <w:r>
              <w:t xml:space="preserve">[0, 1]</w:t>
            </w:r>
          </w:p>
        </w:tc>
        <w:tc>
          <w:tcPr/>
          <w:p>
            <w:pPr>
              <w:pStyle w:val="Compact"/>
            </w:pPr>
            <w:r>
              <w:t xml:space="preserve">Kepuasan akademik proksi</w:t>
            </w:r>
          </w:p>
        </w:tc>
      </w:tr>
      <w:tr>
        <w:tc>
          <w:tcPr/>
          <w:p>
            <w:pPr>
              <w:pStyle w:val="Compact"/>
            </w:pPr>
            <w:r>
              <w:t xml:space="preserve">StudentAgent</w:t>
            </w:r>
          </w:p>
        </w:tc>
        <w:tc>
          <w:tcPr/>
          <w:p>
            <w:pPr>
              <w:pStyle w:val="Compact"/>
            </w:pPr>
            <w:r>
              <w:rPr>
                <w:rStyle w:val="VerbatimChar"/>
              </w:rPr>
              <w:t xml:space="preserve">attendance_streak</w:t>
            </w:r>
          </w:p>
        </w:tc>
        <w:tc>
          <w:tcPr/>
          <w:p>
            <w:pPr>
              <w:pStyle w:val="Compact"/>
            </w:pPr>
            <w:r>
              <w:t xml:space="preserve">ℤ≥0</w:t>
            </w:r>
          </w:p>
        </w:tc>
        <w:tc>
          <w:tcPr/>
          <w:p>
            <w:pPr>
              <w:pStyle w:val="Compact"/>
            </w:pPr>
            <w:r>
              <w:t xml:space="preserve">Minggu berturut-turut hadir</w:t>
            </w:r>
          </w:p>
        </w:tc>
      </w:tr>
      <w:tr>
        <w:tc>
          <w:tcPr/>
          <w:p>
            <w:pPr>
              <w:pStyle w:val="Compact"/>
            </w:pPr>
            <w:r>
              <w:t xml:space="preserve">StudentAgent</w:t>
            </w:r>
          </w:p>
        </w:tc>
        <w:tc>
          <w:tcPr/>
          <w:p>
            <w:pPr>
              <w:pStyle w:val="Compact"/>
            </w:pPr>
            <w:r>
              <w:rPr>
                <w:rStyle w:val="VerbatimChar"/>
              </w:rPr>
              <w:t xml:space="preserve">assignment_completion</w:t>
            </w:r>
          </w:p>
        </w:tc>
        <w:tc>
          <w:tcPr/>
          <w:p>
            <w:pPr>
              <w:pStyle w:val="Compact"/>
            </w:pPr>
            <w:r>
              <w:t xml:space="preserve">[0, 1]</w:t>
            </w:r>
          </w:p>
        </w:tc>
        <w:tc>
          <w:tcPr/>
          <w:p>
            <w:pPr>
              <w:pStyle w:val="Compact"/>
            </w:pPr>
            <w:r>
              <w:t xml:space="preserve">Rasio tugas yang diselesaikan</w:t>
            </w:r>
          </w:p>
        </w:tc>
      </w:tr>
      <w:tr>
        <w:tc>
          <w:tcPr/>
          <w:p>
            <w:pPr>
              <w:pStyle w:val="Compact"/>
            </w:pPr>
            <w:r>
              <w:t xml:space="preserve">StudentAgent</w:t>
            </w:r>
          </w:p>
        </w:tc>
        <w:tc>
          <w:tcPr/>
          <w:p>
            <w:pPr>
              <w:pStyle w:val="Compact"/>
            </w:pPr>
            <w:r>
              <w:rPr>
                <w:rStyle w:val="VerbatimChar"/>
              </w:rPr>
              <w:t xml:space="preserve">ses_score</w:t>
            </w:r>
          </w:p>
        </w:tc>
        <w:tc>
          <w:tcPr/>
          <w:p>
            <w:pPr>
              <w:pStyle w:val="Compact"/>
            </w:pPr>
            <w:r>
              <w:t xml:space="preserve">[0, 1]</w:t>
            </w:r>
          </w:p>
        </w:tc>
        <w:tc>
          <w:tcPr/>
          <w:p>
            <w:pPr>
              <w:pStyle w:val="Compact"/>
            </w:pPr>
            <w:r>
              <w:t xml:space="preserve">Skor status sosial ekonomi</w:t>
            </w:r>
          </w:p>
        </w:tc>
      </w:tr>
      <w:tr>
        <w:tc>
          <w:tcPr/>
          <w:p>
            <w:pPr>
              <w:pStyle w:val="Compact"/>
            </w:pPr>
            <w:r>
              <w:t xml:space="preserve">StudentAgent</w:t>
            </w:r>
          </w:p>
        </w:tc>
        <w:tc>
          <w:tcPr/>
          <w:p>
            <w:pPr>
              <w:pStyle w:val="Compact"/>
            </w:pPr>
            <w:r>
              <w:rPr>
                <w:rStyle w:val="VerbatimChar"/>
              </w:rPr>
              <w:t xml:space="preserve">learning_capacity</w:t>
            </w:r>
          </w:p>
        </w:tc>
        <w:tc>
          <w:tcPr/>
          <w:p>
            <w:pPr>
              <w:pStyle w:val="Compact"/>
            </w:pPr>
            <w:r>
              <w:t xml:space="preserve">[0.6, 1.4]</w:t>
            </w:r>
          </w:p>
        </w:tc>
        <w:tc>
          <w:tcPr/>
          <w:p>
            <w:pPr>
              <w:pStyle w:val="Compact"/>
            </w:pPr>
            <w:r>
              <w:t xml:space="preserve">Pengali kapasitas belajar individual</w:t>
            </w:r>
          </w:p>
        </w:tc>
      </w:tr>
      <w:tr>
        <w:tc>
          <w:tcPr/>
          <w:p>
            <w:pPr>
              <w:pStyle w:val="Compact"/>
            </w:pPr>
            <w:r>
              <w:t xml:space="preserve">StudentAgent</w:t>
            </w:r>
          </w:p>
        </w:tc>
        <w:tc>
          <w:tcPr/>
          <w:p>
            <w:pPr>
              <w:pStyle w:val="Compact"/>
            </w:pPr>
            <w:r>
              <w:rPr>
                <w:rStyle w:val="VerbatimChar"/>
              </w:rPr>
              <w:t xml:space="preserve">grit</w:t>
            </w:r>
          </w:p>
        </w:tc>
        <w:tc>
          <w:tcPr/>
          <w:p>
            <w:pPr>
              <w:pStyle w:val="Compact"/>
            </w:pPr>
            <w:r>
              <w:t xml:space="preserve">[0, 1]</w:t>
            </w:r>
          </w:p>
        </w:tc>
        <w:tc>
          <w:tcPr/>
          <w:p>
            <w:pPr>
              <w:pStyle w:val="Compact"/>
            </w:pPr>
            <w:r>
              <w:t xml:space="preserve">Kegigihan menghadapi rintangan</w:t>
            </w:r>
          </w:p>
        </w:tc>
      </w:tr>
      <w:tr>
        <w:tc>
          <w:tcPr/>
          <w:p>
            <w:pPr>
              <w:pStyle w:val="Compact"/>
            </w:pPr>
            <w:r>
              <w:t xml:space="preserve">LecturerAgent</w:t>
            </w:r>
          </w:p>
        </w:tc>
        <w:tc>
          <w:tcPr/>
          <w:p>
            <w:pPr>
              <w:pStyle w:val="Compact"/>
            </w:pPr>
            <w:r>
              <w:rPr>
                <w:rStyle w:val="VerbatimChar"/>
              </w:rPr>
              <w:t xml:space="preserve">teaching_effectiveness</w:t>
            </w:r>
          </w:p>
        </w:tc>
        <w:tc>
          <w:tcPr/>
          <w:p>
            <w:pPr>
              <w:pStyle w:val="Compact"/>
            </w:pPr>
            <w:r>
              <w:t xml:space="preserve">[0.6, 1.4]</w:t>
            </w:r>
          </w:p>
        </w:tc>
        <w:tc>
          <w:tcPr/>
          <w:p>
            <w:pPr>
              <w:pStyle w:val="Compact"/>
            </w:pPr>
            <w:r>
              <w:t xml:space="preserve">Kejelasan penyampaian materi</w:t>
            </w:r>
          </w:p>
        </w:tc>
      </w:tr>
      <w:tr>
        <w:tc>
          <w:tcPr/>
          <w:p>
            <w:pPr>
              <w:pStyle w:val="Compact"/>
            </w:pPr>
            <w:r>
              <w:t xml:space="preserve">LecturerAgent</w:t>
            </w:r>
          </w:p>
        </w:tc>
        <w:tc>
          <w:tcPr/>
          <w:p>
            <w:pPr>
              <w:pStyle w:val="Compact"/>
            </w:pPr>
            <w:r>
              <w:rPr>
                <w:rStyle w:val="VerbatimChar"/>
              </w:rPr>
              <w:t xml:space="preserve">feedback_delay_weeks</w:t>
            </w:r>
          </w:p>
        </w:tc>
        <w:tc>
          <w:tcPr/>
          <w:p>
            <w:pPr>
              <w:pStyle w:val="Compact"/>
            </w:pPr>
            <w:r>
              <w:t xml:space="preserve">{0,1,2,3,4}</w:t>
            </w:r>
          </w:p>
        </w:tc>
        <w:tc>
          <w:tcPr/>
          <w:p>
            <w:pPr>
              <w:pStyle w:val="Compact"/>
            </w:pPr>
            <w:r>
              <w:t xml:space="preserve">Keterlambatan pengembalian nilai</w:t>
            </w:r>
          </w:p>
        </w:tc>
      </w:tr>
      <w:tr>
        <w:tc>
          <w:tcPr/>
          <w:p>
            <w:pPr>
              <w:pStyle w:val="Compact"/>
            </w:pPr>
            <w:r>
              <w:t xml:space="preserve">LecturerAgent</w:t>
            </w:r>
          </w:p>
        </w:tc>
        <w:tc>
          <w:tcPr/>
          <w:p>
            <w:pPr>
              <w:pStyle w:val="Compact"/>
            </w:pPr>
            <w:r>
              <w:rPr>
                <w:rStyle w:val="VerbatimChar"/>
              </w:rPr>
              <w:t xml:space="preserve">assignment_load</w:t>
            </w:r>
          </w:p>
        </w:tc>
        <w:tc>
          <w:tcPr/>
          <w:p>
            <w:pPr>
              <w:pStyle w:val="Compact"/>
            </w:pPr>
            <w:r>
              <w:t xml:space="preserve">{0,1,2,3}</w:t>
            </w:r>
          </w:p>
        </w:tc>
        <w:tc>
          <w:tcPr/>
          <w:p>
            <w:pPr>
              <w:pStyle w:val="Compact"/>
            </w:pPr>
            <w:r>
              <w:t xml:space="preserve">Jumlah tugas per minggu</w:t>
            </w:r>
          </w:p>
        </w:tc>
      </w:tr>
      <w:tr>
        <w:tc>
          <w:tcPr/>
          <w:p>
            <w:pPr>
              <w:pStyle w:val="Compact"/>
            </w:pPr>
            <w:r>
              <w:t xml:space="preserve">LecturerAgent</w:t>
            </w:r>
          </w:p>
        </w:tc>
        <w:tc>
          <w:tcPr/>
          <w:p>
            <w:pPr>
              <w:pStyle w:val="Compact"/>
            </w:pPr>
            <w:r>
              <w:rPr>
                <w:rStyle w:val="VerbatimChar"/>
              </w:rPr>
              <w:t xml:space="preserve">adaptivity</w:t>
            </w:r>
          </w:p>
        </w:tc>
        <w:tc>
          <w:tcPr/>
          <w:p>
            <w:pPr>
              <w:pStyle w:val="Compact"/>
            </w:pPr>
            <w:r>
              <w:t xml:space="preserve">[0, 1]</w:t>
            </w:r>
          </w:p>
        </w:tc>
        <w:tc>
          <w:tcPr/>
          <w:p>
            <w:pPr>
              <w:pStyle w:val="Compact"/>
            </w:pPr>
            <w:r>
              <w:t xml:space="preserve">Derajat adaptasi dosen terhadap performa kelas</w:t>
            </w:r>
          </w:p>
        </w:tc>
      </w:tr>
    </w:tbl>
    <w:p>
      <w:r>
        <w:pict>
          <v:rect style="width:0;height:1.5pt" o:hralign="center" o:hrstd="t" o:hr="t"/>
        </w:pict>
      </w:r>
    </w:p>
    <w:bookmarkEnd w:id="16"/>
    <w:bookmarkStart w:id="20" w:name="inisialisasi-agen"/>
    <w:p>
      <w:pPr>
        <w:pStyle w:val="Heading3"/>
      </w:pPr>
      <w:r>
        <w:t xml:space="preserve">3.3 Inisialisasi Agen</w:t>
      </w:r>
    </w:p>
    <w:bookmarkStart w:id="17" w:name="inisialisasi-studentagent"/>
    <w:p>
      <w:pPr>
        <w:pStyle w:val="Heading4"/>
      </w:pPr>
      <w:r>
        <w:t xml:space="preserve">3.3.1 Inisialisasi StudentAgent</w:t>
      </w:r>
    </w:p>
    <w:p>
      <w:pPr>
        <w:pStyle w:val="FirstParagraph"/>
      </w:pPr>
      <w:r>
        <w:t xml:space="preserve">Pada awal simulasi (minggu 0), setiap</w:t>
      </w:r>
      <w:r>
        <w:t xml:space="preserve"> </w:t>
      </w:r>
      <w:r>
        <w:rPr>
          <w:rStyle w:val="VerbatimChar"/>
        </w:rPr>
        <w:t xml:space="preserve">StudentAgent</w:t>
      </w:r>
      <w:r>
        <w:t xml:space="preserve"> </w:t>
      </w:r>
      <w:r>
        <w:t xml:space="preserve">diinisialisasi dengan nilai acak yang diambil dari distribusi yang dapat dikonfigurasi. Pemilihan distribusi untuk masing-masing atribut didasarkan pada pertimbangan teoritis yang berbeda:</w:t>
      </w:r>
    </w:p>
    <w:p>
      <w:pPr>
        <w:pStyle w:val="BodyText"/>
      </w:pPr>
      <w:r>
        <w:rPr>
          <w:b/>
          <w:bCs/>
        </w:rPr>
        <w:t xml:space="preserve">Tabel 3.2: Distribusi Inisialisasi Atribut StudentAgent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Atribut</w:t>
            </w:r>
          </w:p>
        </w:tc>
        <w:tc>
          <w:tcPr/>
          <w:p>
            <w:pPr>
              <w:pStyle w:val="Compact"/>
            </w:pPr>
            <w:r>
              <w:t xml:space="preserve">Distribusi</w:t>
            </w:r>
          </w:p>
        </w:tc>
        <w:tc>
          <w:tcPr/>
          <w:p>
            <w:pPr>
              <w:pStyle w:val="Compact"/>
            </w:pPr>
            <w:r>
              <w:t xml:space="preserve">Parameter Default</w:t>
            </w:r>
          </w:p>
        </w:tc>
        <w:tc>
          <w:tcPr/>
          <w:p>
            <w:pPr>
              <w:pStyle w:val="Compact"/>
            </w:pPr>
            <w:r>
              <w:t xml:space="preserve">Dasar Pemilihan Distribusi</w:t>
            </w:r>
          </w:p>
        </w:tc>
      </w:tr>
      <w:tr>
        <w:tc>
          <w:tcPr/>
          <w:p>
            <w:pPr>
              <w:pStyle w:val="Compact"/>
            </w:pPr>
            <w:r>
              <w:rPr>
                <w:rStyle w:val="VerbatimChar"/>
              </w:rPr>
              <w:t xml:space="preserve">learning_capacity</w:t>
            </w:r>
          </w:p>
        </w:tc>
        <w:tc>
          <w:tcPr/>
          <w:p>
            <w:pPr>
              <w:pStyle w:val="Compact"/>
            </w:pPr>
            <w:r>
              <w:t xml:space="preserve">Uniform(a, b)</w:t>
            </w:r>
          </w:p>
        </w:tc>
        <w:tc>
          <w:tcPr/>
          <w:p>
            <w:pPr>
              <w:pStyle w:val="Compact"/>
            </w:pPr>
            <w:r>
              <w:t xml:space="preserve">a=0.60, b=1.40</w:t>
            </w:r>
          </w:p>
        </w:tc>
        <w:tc>
          <w:tcPr/>
          <w:p>
            <w:pPr>
              <w:pStyle w:val="Compact"/>
            </w:pPr>
            <w:r>
              <w:t xml:space="preserve">Tidak ada asumsi pemusatan; heterogenitas kemampuan belajar merata</w:t>
            </w:r>
          </w:p>
        </w:tc>
      </w:tr>
      <w:tr>
        <w:tc>
          <w:tcPr/>
          <w:p>
            <w:pPr>
              <w:pStyle w:val="Compact"/>
            </w:pPr>
            <w:r>
              <w:rPr>
                <w:rStyle w:val="VerbatimChar"/>
              </w:rPr>
              <w:t xml:space="preserve">knowledge</w:t>
            </w:r>
          </w:p>
        </w:tc>
        <w:tc>
          <w:tcPr/>
          <w:p>
            <w:pPr>
              <w:pStyle w:val="Compact"/>
            </w:pPr>
            <w:r>
              <w:t xml:space="preserve">TruncNormal(μ, σ, [0,1])</w:t>
            </w:r>
          </w:p>
        </w:tc>
        <w:tc>
          <w:tcPr/>
          <w:p>
            <w:pPr>
              <w:pStyle w:val="Compact"/>
            </w:pPr>
            <w:r>
              <w:t xml:space="preserve">μ=0.35, σ=0.10</w:t>
            </w:r>
          </w:p>
        </w:tc>
        <w:tc>
          <w:tcPr/>
          <w:p>
            <w:pPr>
              <w:pStyle w:val="Compact"/>
            </w:pPr>
            <w:r>
              <w:t xml:space="preserve">Mahasiswa cenderung berkelompok di sekitar pengetahuan awal sedang</w:t>
            </w:r>
          </w:p>
        </w:tc>
      </w:tr>
      <w:tr>
        <w:tc>
          <w:tcPr/>
          <w:p>
            <w:pPr>
              <w:pStyle w:val="Compact"/>
            </w:pPr>
            <w:r>
              <w:rPr>
                <w:rStyle w:val="VerbatimChar"/>
              </w:rPr>
              <w:t xml:space="preserve">motivation</w:t>
            </w:r>
          </w:p>
        </w:tc>
        <w:tc>
          <w:tcPr/>
          <w:p>
            <w:pPr>
              <w:pStyle w:val="Compact"/>
            </w:pPr>
            <w:r>
              <w:t xml:space="preserve">TruncNormal(μ, σ, [0,1])</w:t>
            </w:r>
          </w:p>
        </w:tc>
        <w:tc>
          <w:tcPr/>
          <w:p>
            <w:pPr>
              <w:pStyle w:val="Compact"/>
            </w:pPr>
            <w:r>
              <w:t xml:space="preserve">μ=0.65, σ=0.10</w:t>
            </w:r>
          </w:p>
        </w:tc>
        <w:tc>
          <w:tcPr/>
          <w:p>
            <w:pPr>
              <w:pStyle w:val="Compact"/>
            </w:pPr>
            <w:r>
              <w:t xml:space="preserve">Mayoritas mahasiswa memiliki motivasi cukup tinggi di awal semester (Pintrich, 2003)</w:t>
            </w:r>
          </w:p>
        </w:tc>
      </w:tr>
      <w:tr>
        <w:tc>
          <w:tcPr/>
          <w:p>
            <w:pPr>
              <w:pStyle w:val="Compact"/>
            </w:pPr>
            <w:r>
              <w:rPr>
                <w:rStyle w:val="VerbatimChar"/>
              </w:rPr>
              <w:t xml:space="preserve">stress</w:t>
            </w:r>
          </w:p>
        </w:tc>
        <w:tc>
          <w:tcPr/>
          <w:p>
            <w:pPr>
              <w:pStyle w:val="Compact"/>
            </w:pPr>
            <w:r>
              <w:t xml:space="preserve">TruncNormal(μ, σ, [0,1])</w:t>
            </w:r>
          </w:p>
        </w:tc>
        <w:tc>
          <w:tcPr/>
          <w:p>
            <w:pPr>
              <w:pStyle w:val="Compact"/>
            </w:pPr>
            <w:r>
              <w:t xml:space="preserve">μ=0.25, σ=0.08</w:t>
            </w:r>
          </w:p>
        </w:tc>
        <w:tc>
          <w:tcPr/>
          <w:p>
            <w:pPr>
              <w:pStyle w:val="Compact"/>
            </w:pPr>
            <w:r>
              <w:t xml:space="preserve">Stres rendah di minggu pertama sebelum akumulasi beban tugas</w:t>
            </w:r>
          </w:p>
        </w:tc>
      </w:tr>
      <w:tr>
        <w:tc>
          <w:tcPr/>
          <w:p>
            <w:pPr>
              <w:pStyle w:val="Compact"/>
            </w:pPr>
            <w:r>
              <w:rPr>
                <w:rStyle w:val="VerbatimChar"/>
              </w:rPr>
              <w:t xml:space="preserve">ses_score</w:t>
            </w:r>
          </w:p>
        </w:tc>
        <w:tc>
          <w:tcPr/>
          <w:p>
            <w:pPr>
              <w:pStyle w:val="Compact"/>
            </w:pPr>
            <w:r>
              <w:t xml:space="preserve">TruncNormal(μ, σ, [0,1])</w:t>
            </w:r>
          </w:p>
        </w:tc>
        <w:tc>
          <w:tcPr/>
          <w:p>
            <w:pPr>
              <w:pStyle w:val="Compact"/>
            </w:pPr>
            <w:r>
              <w:t xml:space="preserve">μ=0.50, σ=0.20</w:t>
            </w:r>
          </w:p>
        </w:tc>
        <w:tc>
          <w:tcPr/>
          <w:p>
            <w:pPr>
              <w:pStyle w:val="Compact"/>
            </w:pPr>
            <w:r>
              <w:t xml:space="preserve">Keberagaman SES sedang; std dapat dikonfigurasi per skenario</w:t>
            </w:r>
          </w:p>
        </w:tc>
      </w:tr>
      <w:tr>
        <w:tc>
          <w:tcPr/>
          <w:p>
            <w:pPr>
              <w:pStyle w:val="Compact"/>
            </w:pPr>
            <w:r>
              <w:rPr>
                <w:rStyle w:val="VerbatimChar"/>
              </w:rPr>
              <w:t xml:space="preserve">grit</w:t>
            </w:r>
          </w:p>
        </w:tc>
        <w:tc>
          <w:tcPr/>
          <w:p>
            <w:pPr>
              <w:pStyle w:val="Compact"/>
            </w:pPr>
            <w:r>
              <w:t xml:space="preserve">TruncNormal(μ, σ, [0,1])</w:t>
            </w:r>
          </w:p>
        </w:tc>
        <w:tc>
          <w:tcPr/>
          <w:p>
            <w:pPr>
              <w:pStyle w:val="Compact"/>
            </w:pPr>
            <w:r>
              <w:t xml:space="preserve">μ=0.60, σ=0.15</w:t>
            </w:r>
          </w:p>
        </w:tc>
        <w:tc>
          <w:tcPr/>
          <w:p>
            <w:pPr>
              <w:pStyle w:val="Compact"/>
            </w:pPr>
            <w:r>
              <w:t xml:space="preserve">Mengacu pada distribusi empiris skor</w:t>
            </w:r>
            <w:r>
              <w:t xml:space="preserve"> </w:t>
            </w:r>
            <w:r>
              <w:rPr>
                <w:i/>
                <w:iCs/>
              </w:rPr>
              <w:t xml:space="preserve">Grit Scale</w:t>
            </w:r>
            <w:r>
              <w:t xml:space="preserve"> </w:t>
            </w:r>
            <w:r>
              <w:t xml:space="preserve">(Duckworth et al., 2007)</w:t>
            </w:r>
          </w:p>
        </w:tc>
      </w:tr>
    </w:tbl>
    <w:p>
      <w:pPr>
        <w:pStyle w:val="BodyText"/>
      </w:pPr>
      <w:r>
        <w:t xml:space="preserve">Alasan pemisahan distribusi:</w:t>
      </w:r>
      <w:r>
        <w:t xml:space="preserve"> </w:t>
      </w:r>
      <w:r>
        <w:rPr>
          <w:rStyle w:val="VerbatimChar"/>
        </w:rPr>
        <w:t xml:space="preserve">learning_capacity</w:t>
      </w:r>
      <w:r>
        <w:t xml:space="preserve"> </w:t>
      </w:r>
      <w:r>
        <w:t xml:space="preserve">menggunakan Uniform karena penelitian ini tidak membuat asumsi bahwa kemampuan belajar mahasiswa memuncak di nilai tertentu — heterogenitas diasumsikan merata di seluruh spektrum kemampuan. Atribut psikologis (motivasi, stres, grit) menggunakan TruncatedNormal karena distribusi empiris konstruk psikologis umumnya berbentuk kurva lonceng, tidak datar (Duckworth et al., 2007; Pintrich, 2003).</w:t>
      </w:r>
    </w:p>
    <w:p>
      <w:pPr>
        <w:pStyle w:val="BodyText"/>
      </w:pPr>
      <w:r>
        <w:t xml:space="preserve">Semua angka acak dibangkitkan menggunakan</w:t>
      </w:r>
      <w:r>
        <w:t xml:space="preserve"> </w:t>
      </w:r>
      <w:r>
        <w:rPr>
          <w:rStyle w:val="VerbatimChar"/>
        </w:rPr>
        <w:t xml:space="preserve">numpy.random.default_rng(seed)</w:t>
      </w:r>
      <w:r>
        <w:t xml:space="preserve"> </w:t>
      </w:r>
      <w:r>
        <w:t xml:space="preserve">dengan</w:t>
      </w:r>
      <w:r>
        <w:t xml:space="preserve"> </w:t>
      </w:r>
      <w:r>
        <w:rPr>
          <w:i/>
          <w:iCs/>
        </w:rPr>
        <w:t xml:space="preserve">seed</w:t>
      </w:r>
      <w:r>
        <w:t xml:space="preserve"> </w:t>
      </w:r>
      <w:r>
        <w:t xml:space="preserve">yang ditentukan oleh pengguna. Seluruh nilai diklem ke rentang valid setelah setiap pembaruan menggunakan fungsi:</w:t>
      </w:r>
    </w:p>
    <w:p>
      <w:pPr>
        <w:pStyle w:val="SourceCode"/>
      </w:pPr>
      <w:r>
        <w:rPr>
          <w:rStyle w:val="KeywordTok"/>
        </w:rPr>
        <w:t xml:space="preserve">def</w:t>
      </w:r>
      <w:r>
        <w:rPr>
          <w:rStyle w:val="NormalTok"/>
        </w:rPr>
        <w:t xml:space="preserve"> _clamp(value: </w:t>
      </w:r>
      <w:r>
        <w:rPr>
          <w:rStyle w:val="BuiltInTok"/>
        </w:rPr>
        <w:t xml:space="preserve">float</w:t>
      </w:r>
      <w:r>
        <w:rPr>
          <w:rStyle w:val="NormalTok"/>
        </w:rPr>
        <w:t xml:space="preserve">, lo: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hi: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(lo, </w:t>
      </w:r>
      <w:r>
        <w:rPr>
          <w:rStyle w:val="BuiltInTok"/>
        </w:rPr>
        <w:t xml:space="preserve">min</w:t>
      </w:r>
      <w:r>
        <w:rPr>
          <w:rStyle w:val="NormalTok"/>
        </w:rPr>
        <w:t xml:space="preserve">(hi, value))</w:t>
      </w:r>
    </w:p>
    <w:bookmarkEnd w:id="17"/>
    <w:bookmarkStart w:id="18" w:name="inisialisasi-lectureragent"/>
    <w:p>
      <w:pPr>
        <w:pStyle w:val="Heading4"/>
      </w:pPr>
      <w:r>
        <w:t xml:space="preserve">3.3.2 Inisialisasi LecturerAgent</w:t>
      </w:r>
    </w:p>
    <w:p>
      <w:pPr>
        <w:pStyle w:val="FirstParagraph"/>
      </w:pPr>
      <w:r>
        <w:rPr>
          <w:rStyle w:val="VerbatimChar"/>
        </w:rPr>
        <w:t xml:space="preserve">LecturerAgent</w:t>
      </w:r>
      <w:r>
        <w:t xml:space="preserve"> </w:t>
      </w:r>
      <w:r>
        <w:t xml:space="preserve">diinisialisasi dengan parameter tetap (deterministik, tidak stokastik) yang merepresentasikan karakteristik pengajaran dosen selama satu semester. Atribut dosen dapat dikonfigurasi melalui</w:t>
      </w:r>
      <w:r>
        <w:t xml:space="preserve"> </w:t>
      </w:r>
      <w:r>
        <w:rPr>
          <w:rStyle w:val="VerbatimChar"/>
        </w:rPr>
        <w:t xml:space="preserve">LecturerDefaults</w:t>
      </w:r>
      <w:r>
        <w:t xml:space="preserve">:</w:t>
      </w:r>
    </w:p>
    <w:p>
      <w:pPr>
        <w:pStyle w:val="BodyText"/>
      </w:pPr>
      <w:r>
        <w:rPr>
          <w:b/>
          <w:bCs/>
        </w:rPr>
        <w:t xml:space="preserve">Tabel 3.3: Atribut Inisialisasi LecturerAgent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Atribut</w:t>
            </w:r>
          </w:p>
        </w:tc>
        <w:tc>
          <w:tcPr/>
          <w:p>
            <w:pPr>
              <w:pStyle w:val="Compact"/>
            </w:pPr>
            <w:r>
              <w:t xml:space="preserve">Nilai Default</w:t>
            </w:r>
          </w:p>
        </w:tc>
        <w:tc>
          <w:tcPr/>
          <w:p>
            <w:pPr>
              <w:pStyle w:val="Compact"/>
            </w:pPr>
            <w:r>
              <w:t xml:space="preserve">Rentang</w:t>
            </w:r>
          </w:p>
        </w:tc>
        <w:tc>
          <w:tcPr/>
          <w:p>
            <w:pPr>
              <w:pStyle w:val="Compact"/>
            </w:pPr>
            <w:r>
              <w:t xml:space="preserve">Deskripsi</w:t>
            </w:r>
          </w:p>
        </w:tc>
      </w:tr>
      <w:tr>
        <w:tc>
          <w:tcPr/>
          <w:p>
            <w:pPr>
              <w:pStyle w:val="Compact"/>
            </w:pPr>
            <w:r>
              <w:rPr>
                <w:rStyle w:val="VerbatimChar"/>
              </w:rPr>
              <w:t xml:space="preserve">teaching_effectiveness</w:t>
            </w:r>
          </w:p>
        </w:tc>
        <w:tc>
          <w:tcPr/>
          <w:p>
            <w:pPr>
              <w:pStyle w:val="Compact"/>
            </w:pPr>
            <w:r>
              <w:t xml:space="preserve">1.0</w:t>
            </w:r>
          </w:p>
        </w:tc>
        <w:tc>
          <w:tcPr/>
          <w:p>
            <w:pPr>
              <w:pStyle w:val="Compact"/>
            </w:pPr>
            <w:r>
              <w:t xml:space="preserve">[0.6, 1.4]</w:t>
            </w:r>
          </w:p>
        </w:tc>
        <w:tc>
          <w:tcPr/>
          <w:p>
            <w:pPr>
              <w:pStyle w:val="Compact"/>
            </w:pPr>
            <w:r>
              <w:t xml:space="preserve">Pengali efektivitas penyampaian materi</w:t>
            </w:r>
          </w:p>
        </w:tc>
      </w:tr>
      <w:tr>
        <w:tc>
          <w:tcPr/>
          <w:p>
            <w:pPr>
              <w:pStyle w:val="Compact"/>
            </w:pPr>
            <w:r>
              <w:rPr>
                <w:rStyle w:val="VerbatimChar"/>
              </w:rPr>
              <w:t xml:space="preserve">feedback_delay_weeks</w:t>
            </w:r>
          </w:p>
        </w:tc>
        <w:tc>
          <w:tcPr/>
          <w:p>
            <w:pPr>
              <w:pStyle w:val="Compact"/>
            </w:pPr>
            <w:r>
              <w:t xml:space="preserve">1</w:t>
            </w:r>
          </w:p>
        </w:tc>
        <w:tc>
          <w:tcPr/>
          <w:p>
            <w:pPr>
              <w:pStyle w:val="Compact"/>
            </w:pPr>
            <w:r>
              <w:t xml:space="preserve">{0,1,2,3,4}</w:t>
            </w:r>
          </w:p>
        </w:tc>
        <w:tc>
          <w:tcPr/>
          <w:p>
            <w:pPr>
              <w:pStyle w:val="Compact"/>
            </w:pPr>
            <w:r>
              <w:t xml:space="preserve">Minggu sebelum nilai dikembalikan</w:t>
            </w:r>
          </w:p>
        </w:tc>
      </w:tr>
      <w:tr>
        <w:tc>
          <w:tcPr/>
          <w:p>
            <w:pPr>
              <w:pStyle w:val="Compact"/>
            </w:pPr>
            <w:r>
              <w:rPr>
                <w:rStyle w:val="VerbatimChar"/>
              </w:rPr>
              <w:t xml:space="preserve">assignment_load</w:t>
            </w:r>
          </w:p>
        </w:tc>
        <w:tc>
          <w:tcPr/>
          <w:p>
            <w:pPr>
              <w:pStyle w:val="Compact"/>
            </w:pPr>
            <w:r>
              <w:t xml:space="preserve">2</w:t>
            </w:r>
          </w:p>
        </w:tc>
        <w:tc>
          <w:tcPr/>
          <w:p>
            <w:pPr>
              <w:pStyle w:val="Compact"/>
            </w:pPr>
            <w:r>
              <w:t xml:space="preserve">{0,1,2,3}</w:t>
            </w:r>
          </w:p>
        </w:tc>
        <w:tc>
          <w:tcPr/>
          <w:p>
            <w:pPr>
              <w:pStyle w:val="Compact"/>
            </w:pPr>
            <w:r>
              <w:t xml:space="preserve">Jumlah tugas yang diberikan per minggu</w:t>
            </w:r>
          </w:p>
        </w:tc>
      </w:tr>
      <w:tr>
        <w:tc>
          <w:tcPr/>
          <w:p>
            <w:pPr>
              <w:pStyle w:val="Compact"/>
            </w:pPr>
            <w:r>
              <w:rPr>
                <w:rStyle w:val="VerbatimChar"/>
              </w:rPr>
              <w:t xml:space="preserve">strictness</w:t>
            </w:r>
          </w:p>
        </w:tc>
        <w:tc>
          <w:tcPr/>
          <w:p>
            <w:pPr>
              <w:pStyle w:val="Compact"/>
            </w:pPr>
            <w:r>
              <w:t xml:space="preserve">0.5</w:t>
            </w:r>
          </w:p>
        </w:tc>
        <w:tc>
          <w:tcPr/>
          <w:p>
            <w:pPr>
              <w:pStyle w:val="Compact"/>
            </w:pPr>
            <w:r>
              <w:t xml:space="preserve">[0, 1]</w:t>
            </w:r>
          </w:p>
        </w:tc>
        <w:tc>
          <w:tcPr/>
          <w:p>
            <w:pPr>
              <w:pStyle w:val="Compact"/>
            </w:pPr>
            <w:r>
              <w:t xml:space="preserve">Penalti nilai untuk keterlambatan pengumpulan</w:t>
            </w:r>
          </w:p>
        </w:tc>
      </w:tr>
      <w:tr>
        <w:tc>
          <w:tcPr/>
          <w:p>
            <w:pPr>
              <w:pStyle w:val="Compact"/>
            </w:pPr>
            <w:r>
              <w:rPr>
                <w:rStyle w:val="VerbatimChar"/>
              </w:rPr>
              <w:t xml:space="preserve">adaptivity</w:t>
            </w:r>
          </w:p>
        </w:tc>
        <w:tc>
          <w:tcPr/>
          <w:p>
            <w:pPr>
              <w:pStyle w:val="Compact"/>
            </w:pPr>
            <w:r>
              <w:t xml:space="preserve">0.0</w:t>
            </w:r>
          </w:p>
        </w:tc>
        <w:tc>
          <w:tcPr/>
          <w:p>
            <w:pPr>
              <w:pStyle w:val="Compact"/>
            </w:pPr>
            <w:r>
              <w:t xml:space="preserve">[0, 1]</w:t>
            </w:r>
          </w:p>
        </w:tc>
        <w:tc>
          <w:tcPr/>
          <w:p>
            <w:pPr>
              <w:pStyle w:val="Compact"/>
            </w:pPr>
            <w:r>
              <w:t xml:space="preserve">Seberapa kuat dosen menyesuaikan gaya mengajar saat kelas tertinggal</w:t>
            </w:r>
          </w:p>
        </w:tc>
      </w:tr>
      <w:tr>
        <w:tc>
          <w:tcPr/>
          <w:p>
            <w:pPr>
              <w:pStyle w:val="Compact"/>
            </w:pPr>
            <w:r>
              <w:rPr>
                <w:rStyle w:val="VerbatimChar"/>
              </w:rPr>
              <w:t xml:space="preserve">adaptation_threshold</w:t>
            </w:r>
          </w:p>
        </w:tc>
        <w:tc>
          <w:tcPr/>
          <w:p>
            <w:pPr>
              <w:pStyle w:val="Compact"/>
            </w:pPr>
            <w:r>
              <w:t xml:space="preserve">0.40</w:t>
            </w:r>
          </w:p>
        </w:tc>
        <w:tc>
          <w:tcPr/>
          <w:p>
            <w:pPr>
              <w:pStyle w:val="Compact"/>
            </w:pPr>
            <w:r>
              <w:t xml:space="preserve">[0, 1]</w:t>
            </w:r>
          </w:p>
        </w:tc>
        <w:tc>
          <w:tcPr/>
          <w:p>
            <w:pPr>
              <w:pStyle w:val="Compact"/>
            </w:pPr>
            <w:r>
              <w:t xml:space="preserve">Ambang rata-rata pengetahuan kelas yang memicu adaptasi</w:t>
            </w:r>
          </w:p>
        </w:tc>
      </w:tr>
      <w:tr>
        <w:tc>
          <w:tcPr/>
          <w:p>
            <w:pPr>
              <w:pStyle w:val="Compact"/>
            </w:pPr>
            <w:r>
              <w:rPr>
                <w:rStyle w:val="VerbatimChar"/>
              </w:rPr>
              <w:t xml:space="preserve">adaptation_boost</w:t>
            </w:r>
          </w:p>
        </w:tc>
        <w:tc>
          <w:tcPr/>
          <w:p>
            <w:pPr>
              <w:pStyle w:val="Compact"/>
            </w:pPr>
            <w:r>
              <w:t xml:space="preserve">0.15</w:t>
            </w:r>
          </w:p>
        </w:tc>
        <w:tc>
          <w:tcPr/>
          <w:p>
            <w:pPr>
              <w:pStyle w:val="Compact"/>
            </w:pPr>
            <w:r>
              <w:t xml:space="preserve">[0, 1]</w:t>
            </w:r>
          </w:p>
        </w:tc>
        <w:tc>
          <w:tcPr/>
          <w:p>
            <w:pPr>
              <w:pStyle w:val="Compact"/>
            </w:pPr>
            <w:r>
              <w:t xml:space="preserve">Peningkatan maksimal efektivitas per minggu saat adaptasi aktif</w:t>
            </w:r>
          </w:p>
        </w:tc>
      </w:tr>
    </w:tbl>
    <w:p>
      <w:pPr>
        <w:pStyle w:val="BodyText"/>
      </w:pPr>
      <w:r>
        <w:t xml:space="preserve">Dosen</w:t>
      </w:r>
      <w:r>
        <w:t xml:space="preserve"> </w:t>
      </w:r>
      <w:r>
        <w:rPr>
          <w:b/>
          <w:bCs/>
        </w:rPr>
        <w:t xml:space="preserve">adaptif</w:t>
      </w:r>
      <w:r>
        <w:t xml:space="preserve"> </w:t>
      </w:r>
      <w:r>
        <w:t xml:space="preserve">(</w:t>
      </w:r>
      <w:r>
        <w:rPr>
          <w:rStyle w:val="VerbatimChar"/>
        </w:rPr>
        <w:t xml:space="preserve">adaptivity &gt; 0</w:t>
      </w:r>
      <w:r>
        <w:t xml:space="preserve">) meningkatkan</w:t>
      </w:r>
      <w:r>
        <w:t xml:space="preserve"> </w:t>
      </w:r>
      <w:r>
        <w:rPr>
          <w:rStyle w:val="VerbatimChar"/>
        </w:rPr>
        <w:t xml:space="preserve">current_effectiveness</w:t>
      </w:r>
      <w:r>
        <w:t xml:space="preserve"> </w:t>
      </w:r>
      <w:r>
        <w:t xml:space="preserve">secara bertahap ketika rata-rata pengetahuan kelas jatuh di bawah</w:t>
      </w:r>
      <w:r>
        <w:t xml:space="preserve"> </w:t>
      </w:r>
      <w:r>
        <w:rPr>
          <w:rStyle w:val="VerbatimChar"/>
        </w:rPr>
        <w:t xml:space="preserve">adaptation_threshold</w:t>
      </w:r>
      <w:r>
        <w:t xml:space="preserve">, mensimulasikan perilaku dosen yang responsif terhadap sinyal performa kelas (skenario</w:t>
      </w:r>
      <w:r>
        <w:t xml:space="preserve"> </w:t>
      </w:r>
      <w:r>
        <w:rPr>
          <w:rStyle w:val="VerbatimChar"/>
        </w:rPr>
        <w:t xml:space="preserve">adaptive_lecturer</w:t>
      </w:r>
      <w:r>
        <w:t xml:space="preserve">).</w:t>
      </w:r>
    </w:p>
    <w:bookmarkEnd w:id="18"/>
    <w:bookmarkStart w:id="19" w:name="struktur-topik-kurikulum"/>
    <w:p>
      <w:pPr>
        <w:pStyle w:val="Heading4"/>
      </w:pPr>
      <w:r>
        <w:t xml:space="preserve">3.3.3 Struktur Topik Kurikulum</w:t>
      </w:r>
    </w:p>
    <w:p>
      <w:pPr>
        <w:pStyle w:val="FirstParagraph"/>
      </w:pPr>
      <w:r>
        <w:t xml:space="preserve">Kurikulum terdiri dari</w:t>
      </w:r>
      <w:r>
        <w:t xml:space="preserve"> </w:t>
      </w:r>
      <w:r>
        <w:rPr>
          <w:rStyle w:val="VerbatimChar"/>
        </w:rPr>
        <w:t xml:space="preserve">n_topics = 5</w:t>
      </w:r>
      <w:r>
        <w:t xml:space="preserve"> </w:t>
      </w:r>
      <w:r>
        <w:t xml:space="preserve">topik yang didistribusikan secara merata sepanjang 14 minggu. Topik yang diajarkan pada minggu</w:t>
      </w:r>
      <w:r>
        <w:t xml:space="preserve"> </w:t>
      </w:r>
      <w:r>
        <w:rPr>
          <w:i/>
          <w:iCs/>
        </w:rPr>
        <w:t xml:space="preserve">t</w:t>
      </w:r>
      <w:r>
        <w:t xml:space="preserve"> </w:t>
      </w:r>
      <w:r>
        <w:t xml:space="preserve">ditentukan oleh fungsi:</w:t>
      </w:r>
    </w:p>
    <w:p>
      <w:pPr>
        <w:pStyle w:val="SourceCode"/>
      </w:pPr>
      <w:r>
        <w:rPr>
          <w:rStyle w:val="VerbatimChar"/>
        </w:rPr>
        <w:t xml:space="preserve">topic_idx(t) = round( ((t − 1) / (n_weeks − 1)) × (n_topics − 1) )</w:t>
      </w:r>
    </w:p>
    <w:p>
      <w:pPr>
        <w:pStyle w:val="FirstParagraph"/>
      </w:pPr>
      <w:r>
        <w:t xml:space="preserve">Sehingga:</w:t>
      </w:r>
      <w:r>
        <w:t xml:space="preserve"> </w:t>
      </w:r>
      <w:r>
        <w:t xml:space="preserve">- Minggu 1–3: Topik 0</w:t>
      </w:r>
      <w:r>
        <w:t xml:space="preserve"> </w:t>
      </w:r>
      <w:r>
        <w:t xml:space="preserve">- Minggu 4–6: Topik 1</w:t>
      </w:r>
      <w:r>
        <w:t xml:space="preserve"> </w:t>
      </w:r>
      <w:r>
        <w:t xml:space="preserve">- Minggu 7–9: Topik 2</w:t>
      </w:r>
      <w:r>
        <w:t xml:space="preserve"> </w:t>
      </w:r>
      <w:r>
        <w:t xml:space="preserve">- Minggu 10–11: Topik 3</w:t>
      </w:r>
      <w:r>
        <w:t xml:space="preserve"> </w:t>
      </w:r>
      <w:r>
        <w:t xml:space="preserve">- Minggu 12–14: Topik 4</w:t>
      </w:r>
    </w:p>
    <w:p>
      <w:pPr>
        <w:pStyle w:val="BodyText"/>
      </w:pPr>
      <w:r>
        <w:t xml:space="preserve">Setiap mahasiswa memiliki vektor pengetahuan</w:t>
      </w:r>
      <w:r>
        <w:t xml:space="preserve"> </w:t>
      </w:r>
      <w:r>
        <w:rPr>
          <w:rStyle w:val="VerbatimChar"/>
        </w:rPr>
        <w:t xml:space="preserve">topic_knowledge[0..4]</w:t>
      </w:r>
      <w:r>
        <w:t xml:space="preserve">, di mana</w:t>
      </w:r>
      <w:r>
        <w:t xml:space="preserve"> </w:t>
      </w:r>
      <w:r>
        <w:rPr>
          <w:rStyle w:val="VerbatimChar"/>
        </w:rPr>
        <w:t xml:space="preserve">knowledge</w:t>
      </w:r>
      <w:r>
        <w:t xml:space="preserve"> </w:t>
      </w:r>
      <w:r>
        <w:t xml:space="preserve">(properti skalar) =</w:t>
      </w:r>
      <w:r>
        <w:t xml:space="preserve"> </w:t>
      </w:r>
      <w:r>
        <w:rPr>
          <w:rStyle w:val="VerbatimChar"/>
        </w:rPr>
        <w:t xml:space="preserve">mean(topic_knowledge)</w:t>
      </w:r>
      <w:r>
        <w:t xml:space="preserve">.</w:t>
      </w:r>
    </w:p>
    <w:p>
      <w:r>
        <w:pict>
          <v:rect style="width:0;height:1.5pt" o:hralign="center" o:hrstd="t" o:hr="t"/>
        </w:pict>
      </w:r>
    </w:p>
    <w:bookmarkEnd w:id="19"/>
    <w:bookmarkEnd w:id="20"/>
    <w:bookmarkStart w:id="46" w:name="aturan-pembaruan-mingguan"/>
    <w:p>
      <w:pPr>
        <w:pStyle w:val="Heading3"/>
      </w:pPr>
      <w:r>
        <w:t xml:space="preserve">3.4 Aturan Pembaruan Mingguan</w:t>
      </w:r>
    </w:p>
    <w:p>
      <w:pPr>
        <w:pStyle w:val="FirstParagraph"/>
      </w:pPr>
      <w:r>
        <w:t xml:space="preserve">Setiap minggu, model menjalankan urutan pembaruan berikut untuk setiap mahasiswa yang masih aktif (belum putus studi). Gambar 3.2 menunjukkan alur keseluruhan secara visual, dan pseudocode di bawah merinci logika setiap langkah.</w:t>
      </w:r>
    </w:p>
    <w:p>
      <w:pPr>
        <w:pStyle w:val="CaptionedFigure"/>
      </w:pPr>
      <w:r>
        <w:drawing>
          <wp:inline>
            <wp:extent cx="5334000" cy="7496432"/>
            <wp:effectExtent b="0" l="0" r="0" t="0"/>
            <wp:docPr descr="Gambar 3.2. Flowchart Pembaruan Mingguan" title="" id="22" name="Picture"/>
            <a:graphic>
              <a:graphicData uri="http://schemas.openxmlformats.org/drawingml/2006/picture">
                <pic:pic>
                  <pic:nvPicPr>
                    <pic:cNvPr descr="../figures/gambar_3_2_flowchart_mingguan.png" id="23" name="Picture"/>
                    <pic:cNvPicPr>
                      <a:picLocks noChangeArrowheads="1" noChangeAspect="1"/>
                    </pic:cNvPicPr>
                  </pic:nvPicPr>
                  <pic:blipFill>
                    <a:blip r:embed="rId21"/>
                    <a:stretch>
                      <a:fillRect/>
                    </a:stretch>
                  </pic:blipFill>
                  <pic:spPr bwMode="auto">
                    <a:xfrm>
                      <a:off x="0" y="0"/>
                      <a:ext cx="5334000" cy="7496432"/>
                    </a:xfrm>
                    <a:prstGeom prst="rect">
                      <a:avLst/>
                    </a:prstGeom>
                    <a:noFill/>
                    <a:ln w="9525">
                      <a:noFill/>
                      <a:headEnd/>
                      <a:tailEnd/>
                    </a:ln>
                  </pic:spPr>
                </pic:pic>
              </a:graphicData>
            </a:graphic>
          </wp:inline>
        </w:drawing>
      </w:r>
    </w:p>
    <w:p>
      <w:pPr>
        <w:pStyle w:val="ImageCaption"/>
      </w:pPr>
      <w:r>
        <w:t xml:space="preserve">Gambar 3.2. Flowchart Pembaruan Mingguan</w:t>
      </w:r>
    </w:p>
    <w:p>
      <w:pPr>
        <w:pStyle w:val="BodyText"/>
      </w:pPr>
      <w:r>
        <w:rPr>
          <w:i/>
          <w:iCs/>
        </w:rPr>
        <w:t xml:space="preserve">Gambar 3.2. Flowchart pembaruan mingguan model ClassTwin. Setiap minggu, seluruh StudentAgent aktif memperbarui kehadiran, stres, pengetahuan, motivasi, kelelahan, dan kepuasan secara berurutan. Cabang ujian menambahkan lonjakan stres dan konsolidasi pengetahuan. Intervensi dan deteksi at-risk berjalan di luar loop agen.</w:t>
      </w:r>
    </w:p>
    <w:p>
      <w:pPr>
        <w:pStyle w:val="BodyText"/>
      </w:pPr>
      <w:r>
        <w:t xml:space="preserve">Algoritma keseluruhan ditunjukkan dalam pseudocode berikut:</w:t>
      </w:r>
    </w:p>
    <w:p>
      <w:pPr>
        <w:pStyle w:val="SourceCode"/>
      </w:pPr>
      <w:r>
        <w:rPr>
          <w:rStyle w:val="VerbatimChar"/>
        </w:rPr>
        <w:t xml:space="preserve">for each week t in [1, 14]:</w:t>
      </w:r>
      <w:r>
        <w:br/>
      </w:r>
      <w:r>
        <w:rPr>
          <w:rStyle w:val="VerbatimChar"/>
        </w:rPr>
        <w:t xml:space="preserve">    topic_idx ← get_current_topic(t)</w:t>
      </w:r>
      <w:r>
        <w:br/>
      </w:r>
      <w:r>
        <w:rPr>
          <w:rStyle w:val="VerbatimChar"/>
        </w:rPr>
        <w:t xml:space="preserve">    slump_factor ← mid_semester_slump_factor(t)</w:t>
      </w:r>
      <w:r>
        <w:br/>
      </w:r>
      <w:r>
        <w:br/>
      </w:r>
      <w:r>
        <w:rPr>
          <w:rStyle w:val="VerbatimChar"/>
        </w:rPr>
        <w:t xml:space="preserve">    for each student i (active):</w:t>
      </w:r>
      <w:r>
        <w:br/>
      </w:r>
      <w:r>
        <w:rPr>
          <w:rStyle w:val="VerbatimChar"/>
        </w:rPr>
        <w:t xml:space="preserve">        received_feedback ← did_receive_feedback(t, feedback_delay)</w:t>
      </w:r>
      <w:r>
        <w:br/>
      </w:r>
      <w:r>
        <w:rPr>
          <w:rStyle w:val="VerbatimChar"/>
        </w:rPr>
        <w:t xml:space="preserve">        attended ← draw_attendance(i, config)          # Bernoulli draw</w:t>
      </w:r>
      <w:r>
        <w:br/>
      </w:r>
      <w:r>
        <w:rPr>
          <w:rStyle w:val="VerbatimChar"/>
        </w:rPr>
        <w:t xml:space="preserve">        (submitted, late, missed) ← draw_assignment_outcomes(i, config)</w:t>
      </w:r>
      <w:r>
        <w:br/>
      </w:r>
      <w:r>
        <w:br/>
      </w:r>
      <w:r>
        <w:rPr>
          <w:rStyle w:val="VerbatimChar"/>
        </w:rPr>
        <w:t xml:space="preserve">        stress_new ← update_stress(i, attended, received_feedback, config)</w:t>
      </w:r>
      <w:r>
        <w:br/>
      </w:r>
      <w:r>
        <w:rPr>
          <w:rStyle w:val="VerbatimChar"/>
        </w:rPr>
        <w:t xml:space="preserve">        stress_new ← stress_new</w:t>
      </w:r>
      <w:r>
        <w:br/>
      </w:r>
      <w:r>
        <w:rPr>
          <w:rStyle w:val="VerbatimChar"/>
        </w:rPr>
        <w:t xml:space="preserve">                     − ses_stress_adjustment(i.ses_score)</w:t>
      </w:r>
      <w:r>
        <w:br/>
      </w:r>
      <w:r>
        <w:rPr>
          <w:rStyle w:val="VerbatimChar"/>
        </w:rPr>
        <w:t xml:space="preserve">                     − grit_recovery(i.grit, stress_new)</w:t>
      </w:r>
      <w:r>
        <w:br/>
      </w:r>
      <w:r>
        <w:br/>
      </w:r>
      <w:r>
        <w:rPr>
          <w:rStyle w:val="VerbatimChar"/>
        </w:rPr>
        <w:t xml:space="preserve">        topic_knowledge_new ← update_topic_knowledge(i, topic_idx, attended,</w:t>
      </w:r>
      <w:r>
        <w:br/>
      </w:r>
      <w:r>
        <w:rPr>
          <w:rStyle w:val="VerbatimChar"/>
        </w:rPr>
        <w:t xml:space="preserve">                                                      teach_eff, slump_factor, config)</w:t>
      </w:r>
      <w:r>
        <w:br/>
      </w:r>
      <w:r>
        <w:rPr>
          <w:rStyle w:val="VerbatimChar"/>
        </w:rPr>
        <w:t xml:space="preserve">        if enable_peer_learning:</w:t>
      </w:r>
      <w:r>
        <w:br/>
      </w:r>
      <w:r>
        <w:rPr>
          <w:rStyle w:val="VerbatimChar"/>
        </w:rPr>
        <w:t xml:space="preserve">            topic_knowledge_new += compute_peer_learning_delta(i, group_members)</w:t>
      </w:r>
      <w:r>
        <w:br/>
      </w:r>
      <w:r>
        <w:br/>
      </w:r>
      <w:r>
        <w:rPr>
          <w:rStyle w:val="VerbatimChar"/>
        </w:rPr>
        <w:t xml:space="preserve">        if is_exam_week(t):</w:t>
      </w:r>
      <w:r>
        <w:br/>
      </w:r>
      <w:r>
        <w:rPr>
          <w:rStyle w:val="VerbatimChar"/>
        </w:rPr>
        <w:t xml:space="preserve">            stress_new ← clamp(stress_new + exam_stress_delta)</w:t>
      </w:r>
      <w:r>
        <w:br/>
      </w:r>
      <w:r>
        <w:rPr>
          <w:rStyle w:val="VerbatimChar"/>
        </w:rPr>
        <w:t xml:space="preserve">            topic_knowledge_new ← consolidate_exam_knowledge(i, config)</w:t>
      </w:r>
      <w:r>
        <w:br/>
      </w:r>
      <w:r>
        <w:br/>
      </w:r>
      <w:r>
        <w:rPr>
          <w:rStyle w:val="VerbatimChar"/>
        </w:rPr>
        <w:t xml:space="preserve">        motivation_new ← update_motivation(i, received_feedback, config)</w:t>
      </w:r>
      <w:r>
        <w:br/>
      </w:r>
      <w:r>
        <w:rPr>
          <w:rStyle w:val="VerbatimChar"/>
        </w:rPr>
        <w:t xml:space="preserve">        fatigue_new    ← update_fatigue(i, attended, config)</w:t>
      </w:r>
      <w:r>
        <w:br/>
      </w:r>
      <w:r>
        <w:rPr>
          <w:rStyle w:val="VerbatimChar"/>
        </w:rPr>
        <w:t xml:space="preserve">        satisfaction_new ← update_satisfaction(i, attended, received_feedback, config)</w:t>
      </w:r>
      <w:r>
        <w:br/>
      </w:r>
      <w:r>
        <w:br/>
      </w:r>
      <w:r>
        <w:rPr>
          <w:rStyle w:val="VerbatimChar"/>
        </w:rPr>
        <w:t xml:space="preserve">        apply all new values to student i</w:t>
      </w:r>
      <w:r>
        <w:br/>
      </w:r>
      <w:r>
        <w:rPr>
          <w:rStyle w:val="VerbatimChar"/>
        </w:rPr>
        <w:t xml:space="preserve">        check_dropout(i, t, config)</w:t>
      </w:r>
      <w:r>
        <w:br/>
      </w:r>
      <w:r>
        <w:rPr>
          <w:rStyle w:val="VerbatimChar"/>
        </w:rPr>
        <w:t xml:space="preserve">        i.snapshot()  # record week to history</w:t>
      </w:r>
      <w:r>
        <w:br/>
      </w:r>
      <w:r>
        <w:br/>
      </w:r>
      <w:r>
        <w:rPr>
          <w:rStyle w:val="VerbatimChar"/>
        </w:rPr>
        <w:t xml:space="preserve">    if intervention.enabled and t in [start_week, end_week]:</w:t>
      </w:r>
      <w:r>
        <w:br/>
      </w:r>
      <w:r>
        <w:rPr>
          <w:rStyle w:val="VerbatimChar"/>
        </w:rPr>
        <w:t xml:space="preserve">        apply_intervention(bottom_quartile_students)</w:t>
      </w:r>
      <w:r>
        <w:br/>
      </w:r>
      <w:r>
        <w:br/>
      </w:r>
      <w:r>
        <w:rPr>
          <w:rStyle w:val="VerbatimChar"/>
        </w:rPr>
        <w:t xml:space="preserve">    if t == at_risk_detection_week:</w:t>
      </w:r>
      <w:r>
        <w:br/>
      </w:r>
      <w:r>
        <w:rPr>
          <w:rStyle w:val="VerbatimChar"/>
        </w:rPr>
        <w:t xml:space="preserve">        flag_at_risk_students()</w:t>
      </w:r>
      <w:r>
        <w:br/>
      </w:r>
      <w:r>
        <w:br/>
      </w:r>
      <w:r>
        <w:rPr>
          <w:rStyle w:val="VerbatimChar"/>
        </w:rPr>
        <w:t xml:space="preserve">    if lecturer.adaptivity &gt; 0 and mean_knowledge &lt; adaptation_threshold:</w:t>
      </w:r>
      <w:r>
        <w:br/>
      </w:r>
      <w:r>
        <w:rPr>
          <w:rStyle w:val="VerbatimChar"/>
        </w:rPr>
        <w:t xml:space="preserve">        lecturer.current_effectiveness += adaptation_boost × adaptivity</w:t>
      </w:r>
    </w:p>
    <w:bookmarkStart w:id="24" w:name="kehadiran"/>
    <w:p>
      <w:pPr>
        <w:pStyle w:val="Heading4"/>
      </w:pPr>
      <w:r>
        <w:t xml:space="preserve">3.4.1 Kehadiran</w:t>
      </w:r>
    </w:p>
    <w:p>
      <w:pPr>
        <w:pStyle w:val="FirstParagraph"/>
      </w:pPr>
      <w:r>
        <w:t xml:space="preserve">Probabilitas kehadiran mahasiswa</w:t>
      </w:r>
      <w:r>
        <w:t xml:space="preserve"> </w:t>
      </w:r>
      <w:r>
        <w:rPr>
          <w:i/>
          <w:iCs/>
        </w:rPr>
        <w:t xml:space="preserve">i</w:t>
      </w:r>
      <w:r>
        <w:t xml:space="preserve"> </w:t>
      </w:r>
      <w:r>
        <w:t xml:space="preserve">pada minggu</w:t>
      </w:r>
      <w:r>
        <w:t xml:space="preserve"> </w:t>
      </w:r>
      <w:r>
        <w:rPr>
          <w:i/>
          <w:iCs/>
        </w:rPr>
        <w:t xml:space="preserve">t</w:t>
      </w:r>
      <w:r>
        <w:t xml:space="preserve"> </w:t>
      </w:r>
      <w:r>
        <w:t xml:space="preserve">dihitung sebagai:</w:t>
      </w:r>
    </w:p>
    <w:p>
      <w:pPr>
        <w:pStyle w:val="SourceCode"/>
      </w:pPr>
      <w:r>
        <w:rPr>
          <w:rStyle w:val="VerbatimChar"/>
        </w:rPr>
        <w:t xml:space="preserve">p_attend(i,t) = attendance_prob_base(i)</w:t>
      </w:r>
      <w:r>
        <w:br/>
      </w:r>
      <w:r>
        <w:rPr>
          <w:rStyle w:val="VerbatimChar"/>
        </w:rPr>
        <w:t xml:space="preserve">              − w_stress_attend × stress(i,t)</w:t>
      </w:r>
      <w:r>
        <w:br/>
      </w:r>
      <w:r>
        <w:rPr>
          <w:rStyle w:val="VerbatimChar"/>
        </w:rPr>
        <w:t xml:space="preserve">              + w_mot_attend × motivation(i,t)</w:t>
      </w:r>
      <w:r>
        <w:br/>
      </w:r>
      <w:r>
        <w:rPr>
          <w:rStyle w:val="VerbatimChar"/>
        </w:rPr>
        <w:t xml:space="preserve">              + schedule_mod × 0.5</w:t>
      </w:r>
      <w:r>
        <w:br/>
      </w:r>
      <w:r>
        <w:rPr>
          <w:rStyle w:val="VerbatimChar"/>
        </w:rPr>
        <w:t xml:space="preserve">              + mode_mods["attendance_bonus"]</w:t>
      </w:r>
      <w:r>
        <w:br/>
      </w:r>
      <w:r>
        <w:rPr>
          <w:rStyle w:val="VerbatimChar"/>
        </w:rPr>
        <w:t xml:space="preserve">              − 0.15 × discomfort(room_temp)</w:t>
      </w:r>
    </w:p>
    <w:p>
      <w:pPr>
        <w:pStyle w:val="FirstParagraph"/>
      </w:pPr>
      <w:r>
        <w:t xml:space="preserve">Dengan nilai parameter default:</w:t>
      </w:r>
      <w:r>
        <w:t xml:space="preserve"> </w:t>
      </w:r>
      <w:r>
        <w:rPr>
          <w:rStyle w:val="VerbatimChar"/>
        </w:rPr>
        <w:t xml:space="preserve">w_stress_attend = 0.30</w:t>
      </w:r>
      <w:r>
        <w:t xml:space="preserve">,</w:t>
      </w:r>
      <w:r>
        <w:t xml:space="preserve"> </w:t>
      </w:r>
      <w:r>
        <w:rPr>
          <w:rStyle w:val="VerbatimChar"/>
        </w:rPr>
        <w:t xml:space="preserve">w_mot_attend = 0.20</w:t>
      </w:r>
      <w:r>
        <w:t xml:space="preserve">. Nilai diklem ke [0.05, 0.99] untuk menghindari probabilitas nol atau satu mutlak. Kehadiran aktual ditentukan melalui undian Bernoulli:</w:t>
      </w:r>
      <w:r>
        <w:t xml:space="preserve"> </w:t>
      </w:r>
      <w:r>
        <w:rPr>
          <w:rStyle w:val="VerbatimChar"/>
        </w:rPr>
        <w:t xml:space="preserve">attended = (random() &lt; p_attend)</w:t>
      </w:r>
      <w:r>
        <w:t xml:space="preserve">.</w:t>
      </w:r>
    </w:p>
    <w:p>
      <w:pPr>
        <w:pStyle w:val="BodyText"/>
      </w:pPr>
      <w:r>
        <w:t xml:space="preserve">Efek jadwal: kelas pagi (</w:t>
      </w:r>
      <w:r>
        <w:rPr>
          <w:rStyle w:val="VerbatimChar"/>
        </w:rPr>
        <w:t xml:space="preserve">morning</w:t>
      </w:r>
      <w:r>
        <w:t xml:space="preserve">) mengurangi probabilitas kehadiran sebesar 0.025 (= 0.05 × 0.5), kelas malam (</w:t>
      </w:r>
      <w:r>
        <w:rPr>
          <w:rStyle w:val="VerbatimChar"/>
        </w:rPr>
        <w:t xml:space="preserve">evening</w:t>
      </w:r>
      <w:r>
        <w:t xml:space="preserve">) sebesar 0.05. Pengaruh suhu ruangan: setiap kenaikan ketidaknyamanan termal sebesar 1 unit mengurangi probabilitas kehadiran 0.15 (lihat Bagian 3.4.7).</w:t>
      </w:r>
    </w:p>
    <w:bookmarkEnd w:id="24"/>
    <w:bookmarkStart w:id="25" w:name="penyelesaian-tugas"/>
    <w:p>
      <w:pPr>
        <w:pStyle w:val="Heading4"/>
      </w:pPr>
      <w:r>
        <w:t xml:space="preserve">3.4.2 Penyelesaian Tugas</w:t>
      </w:r>
    </w:p>
    <w:p>
      <w:pPr>
        <w:pStyle w:val="FirstParagraph"/>
      </w:pPr>
      <w:r>
        <w:t xml:space="preserve">Untuk setiap tugas yang diberikan pada minggu</w:t>
      </w:r>
      <w:r>
        <w:t xml:space="preserve"> </w:t>
      </w:r>
      <w:r>
        <w:rPr>
          <w:i/>
          <w:iCs/>
        </w:rPr>
        <w:t xml:space="preserve">t</w:t>
      </w:r>
      <w:r>
        <w:t xml:space="preserve">, probabilitas penyelesaian tepat waktu dihitung sebagai:</w:t>
      </w:r>
    </w:p>
    <w:p>
      <w:pPr>
        <w:pStyle w:val="SourceCode"/>
      </w:pPr>
      <w:r>
        <w:rPr>
          <w:rStyle w:val="VerbatimChar"/>
        </w:rPr>
        <w:t xml:space="preserve">p_complete(i,t) = 0.85</w:t>
      </w:r>
      <w:r>
        <w:br/>
      </w:r>
      <w:r>
        <w:rPr>
          <w:rStyle w:val="VerbatimChar"/>
        </w:rPr>
        <w:t xml:space="preserve">                 − w_stress_compl × stress(i,t)</w:t>
      </w:r>
      <w:r>
        <w:br/>
      </w:r>
      <w:r>
        <w:rPr>
          <w:rStyle w:val="VerbatimChar"/>
        </w:rPr>
        <w:t xml:space="preserve">                 + w_mot_compl × motivation(i,t)</w:t>
      </w:r>
    </w:p>
    <w:p>
      <w:pPr>
        <w:pStyle w:val="FirstParagraph"/>
      </w:pPr>
      <w:r>
        <w:t xml:space="preserve">Dengan</w:t>
      </w:r>
      <w:r>
        <w:t xml:space="preserve"> </w:t>
      </w:r>
      <w:r>
        <w:rPr>
          <w:rStyle w:val="VerbatimChar"/>
        </w:rPr>
        <w:t xml:space="preserve">w_stress_compl = 0.40</w:t>
      </w:r>
      <w:r>
        <w:t xml:space="preserve"> </w:t>
      </w:r>
      <w:r>
        <w:t xml:space="preserve">dan</w:t>
      </w:r>
      <w:r>
        <w:t xml:space="preserve"> </w:t>
      </w:r>
      <w:r>
        <w:rPr>
          <w:rStyle w:val="VerbatimChar"/>
        </w:rPr>
        <w:t xml:space="preserve">w_mot_compl = 0.30</w:t>
      </w:r>
      <w:r>
        <w:t xml:space="preserve">. Nilai diklem ke [0.05, 0.99].</w:t>
      </w:r>
    </w:p>
    <w:p>
      <w:pPr>
        <w:pStyle w:val="BodyText"/>
      </w:pPr>
      <w:r>
        <w:t xml:space="preserve">Untuk setiap tugas yang</w:t>
      </w:r>
      <w:r>
        <w:t xml:space="preserve"> </w:t>
      </w:r>
      <w:r>
        <w:rPr>
          <w:i/>
          <w:iCs/>
        </w:rPr>
        <w:t xml:space="preserve">tidak</w:t>
      </w:r>
      <w:r>
        <w:t xml:space="preserve"> </w:t>
      </w:r>
      <w:r>
        <w:t xml:space="preserve">diselesaikan tepat waktu, terdapat probabilitas pengumpulan terlambat:</w:t>
      </w:r>
    </w:p>
    <w:p>
      <w:pPr>
        <w:pStyle w:val="SourceCode"/>
      </w:pPr>
      <w:r>
        <w:rPr>
          <w:rStyle w:val="VerbatimChar"/>
        </w:rPr>
        <w:t xml:space="preserve">p_late | not_ontime = clamp(late_work_prob(i) × (1 − stress(i,t) × 0.5))</w:t>
      </w:r>
    </w:p>
    <w:p>
      <w:pPr>
        <w:pStyle w:val="FirstParagraph"/>
      </w:pPr>
      <w:r>
        <w:t xml:space="preserve">Sehingga untuk setiap tugas, tiga kemungkinan hasil:</w:t>
      </w:r>
      <w:r>
        <w:t xml:space="preserve"> </w:t>
      </w:r>
      <w:r>
        <w:t xml:space="preserve">-</w:t>
      </w:r>
      <w:r>
        <w:t xml:space="preserve"> </w:t>
      </w:r>
      <w:r>
        <w:rPr>
          <w:b/>
          <w:bCs/>
        </w:rPr>
        <w:t xml:space="preserve">Tepat waktu</w:t>
      </w:r>
      <w:r>
        <w:t xml:space="preserve"> </w:t>
      </w:r>
      <w:r>
        <w:t xml:space="preserve">dengan probabilitas</w:t>
      </w:r>
      <w:r>
        <w:t xml:space="preserve"> </w:t>
      </w:r>
      <w:r>
        <w:rPr>
          <w:rStyle w:val="VerbatimChar"/>
        </w:rPr>
        <w:t xml:space="preserve">p_complete</w:t>
      </w:r>
      <w:r>
        <w:t xml:space="preserve"> </w:t>
      </w:r>
      <w:r>
        <w:t xml:space="preserve">-</w:t>
      </w:r>
      <w:r>
        <w:t xml:space="preserve"> </w:t>
      </w:r>
      <w:r>
        <w:rPr>
          <w:b/>
          <w:bCs/>
        </w:rPr>
        <w:t xml:space="preserve">Terlambat</w:t>
      </w:r>
      <w:r>
        <w:t xml:space="preserve"> </w:t>
      </w:r>
      <w:r>
        <w:t xml:space="preserve">dengan probabilitas</w:t>
      </w:r>
      <w:r>
        <w:t xml:space="preserve"> </w:t>
      </w:r>
      <w:r>
        <w:rPr>
          <w:rStyle w:val="VerbatimChar"/>
        </w:rPr>
        <w:t xml:space="preserve">(1 − p_complete) × p_late</w:t>
      </w:r>
      <w:r>
        <w:t xml:space="preserve"> </w:t>
      </w:r>
      <w:r>
        <w:t xml:space="preserve">-</w:t>
      </w:r>
      <w:r>
        <w:t xml:space="preserve"> </w:t>
      </w:r>
      <w:r>
        <w:rPr>
          <w:b/>
          <w:bCs/>
        </w:rPr>
        <w:t xml:space="preserve">Tidak dikumpulkan</w:t>
      </w:r>
      <w:r>
        <w:t xml:space="preserve"> </w:t>
      </w:r>
      <w:r>
        <w:t xml:space="preserve">dengan probabilitas sisa</w:t>
      </w:r>
    </w:p>
    <w:p>
      <w:pPr>
        <w:pStyle w:val="BodyText"/>
      </w:pPr>
      <w:r>
        <w:t xml:space="preserve">Penyelesaian tugas yang terlambat mendapat penalti nilai berdasarkan parameter</w:t>
      </w:r>
      <w:r>
        <w:t xml:space="preserve"> </w:t>
      </w:r>
      <w:r>
        <w:rPr>
          <w:rStyle w:val="VerbatimChar"/>
        </w:rPr>
        <w:t xml:space="preserve">strictness</w:t>
      </w:r>
      <w:r>
        <w:t xml:space="preserve"> </w:t>
      </w:r>
      <w:r>
        <w:t xml:space="preserve">dosen, yang digunakan dalam perhitungan</w:t>
      </w:r>
      <w:r>
        <w:t xml:space="preserve"> </w:t>
      </w:r>
      <w:r>
        <w:rPr>
          <w:rStyle w:val="VerbatimChar"/>
        </w:rPr>
        <w:t xml:space="preserve">effective_completion</w:t>
      </w:r>
      <w:r>
        <w:t xml:space="preserve"> </w:t>
      </w:r>
      <w:r>
        <w:t xml:space="preserve">pada akhir semester (Bagian 3.5).</w:t>
      </w:r>
    </w:p>
    <w:bookmarkEnd w:id="25"/>
    <w:bookmarkStart w:id="26" w:name="dinamika-stres"/>
    <w:p>
      <w:pPr>
        <w:pStyle w:val="Heading4"/>
      </w:pPr>
      <w:r>
        <w:t xml:space="preserve">3.4.3 Dinamika Stres</w:t>
      </w:r>
    </w:p>
    <w:p>
      <w:pPr>
        <w:pStyle w:val="FirstParagraph"/>
      </w:pPr>
      <w:r>
        <w:t xml:space="preserve">Stres mahasiswa diperbarui melalui model aditif dalam dua tahap.</w:t>
      </w:r>
    </w:p>
    <w:p>
      <w:pPr>
        <w:pStyle w:val="BodyText"/>
      </w:pPr>
      <w:r>
        <w:rPr>
          <w:b/>
          <w:bCs/>
        </w:rPr>
        <w:t xml:space="preserve">Tahap 1 — Pembaruan primer:</w:t>
      </w:r>
    </w:p>
    <w:p>
      <w:pPr>
        <w:pStyle w:val="SourceCode"/>
      </w:pPr>
      <w:r>
        <w:rPr>
          <w:rStyle w:val="VerbatimChar"/>
        </w:rPr>
        <w:t xml:space="preserve">Δstress(i,t) = w_load × assignment_load</w:t>
      </w:r>
      <w:r>
        <w:br/>
      </w:r>
      <w:r>
        <w:rPr>
          <w:rStyle w:val="VerbatimChar"/>
        </w:rPr>
        <w:t xml:space="preserve">             + w_pending × pending_feedback_weeks(i,t)</w:t>
      </w:r>
      <w:r>
        <w:br/>
      </w:r>
      <w:r>
        <w:rPr>
          <w:rStyle w:val="VerbatimChar"/>
        </w:rPr>
        <w:t xml:space="preserve">             + w_absence × (1 − attended(i,t))</w:t>
      </w:r>
      <w:r>
        <w:br/>
      </w:r>
      <w:r>
        <w:rPr>
          <w:rStyle w:val="VerbatimChar"/>
        </w:rPr>
        <w:t xml:space="preserve">             + external_pressure × 0.02</w:t>
      </w:r>
      <w:r>
        <w:br/>
      </w:r>
      <w:r>
        <w:rPr>
          <w:rStyle w:val="VerbatimChar"/>
        </w:rPr>
        <w:t xml:space="preserve">             − w_feedback_relief × received_feedback(i,t)</w:t>
      </w:r>
      <w:r>
        <w:br/>
      </w:r>
      <w:r>
        <w:rPr>
          <w:rStyle w:val="VerbatimChar"/>
        </w:rPr>
        <w:t xml:space="preserve">             − w_rest</w:t>
      </w:r>
    </w:p>
    <w:p>
      <w:pPr>
        <w:pStyle w:val="FirstParagraph"/>
      </w:pPr>
      <w:r>
        <w:t xml:space="preserve">Parameter stres (nilai default):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Simbol</w:t>
            </w:r>
          </w:p>
        </w:tc>
        <w:tc>
          <w:tcPr/>
          <w:p>
            <w:pPr>
              <w:pStyle w:val="Compact"/>
            </w:pPr>
            <w:r>
              <w:t xml:space="preserve">Nilai</w:t>
            </w:r>
          </w:p>
        </w:tc>
        <w:tc>
          <w:tcPr/>
          <w:p>
            <w:pPr>
              <w:pStyle w:val="Compact"/>
            </w:pPr>
            <w:r>
              <w:t xml:space="preserve">Deskripsi</w:t>
            </w:r>
          </w:p>
        </w:tc>
      </w:tr>
      <w:tr>
        <w:tc>
          <w:tcPr/>
          <w:p>
            <w:pPr>
              <w:pStyle w:val="Compact"/>
            </w:pPr>
            <w:r>
              <w:rPr>
                <w:rStyle w:val="VerbatimChar"/>
              </w:rPr>
              <w:t xml:space="preserve">w_stress_load</w:t>
            </w:r>
          </w:p>
        </w:tc>
        <w:tc>
          <w:tcPr/>
          <w:p>
            <w:pPr>
              <w:pStyle w:val="Compact"/>
            </w:pPr>
            <w:r>
              <w:t xml:space="preserve">w_load</w:t>
            </w:r>
          </w:p>
        </w:tc>
        <w:tc>
          <w:tcPr/>
          <w:p>
            <w:pPr>
              <w:pStyle w:val="Compact"/>
            </w:pPr>
            <w:r>
              <w:t xml:space="preserve">0.04</w:t>
            </w:r>
          </w:p>
        </w:tc>
        <w:tc>
          <w:tcPr/>
          <w:p>
            <w:pPr>
              <w:pStyle w:val="Compact"/>
            </w:pPr>
            <w:r>
              <w:t xml:space="preserve">Stres per tugas per minggu</w:t>
            </w:r>
          </w:p>
        </w:tc>
      </w:tr>
      <w:tr>
        <w:tc>
          <w:tcPr/>
          <w:p>
            <w:pPr>
              <w:pStyle w:val="Compact"/>
            </w:pPr>
            <w:r>
              <w:rPr>
                <w:rStyle w:val="VerbatimChar"/>
              </w:rPr>
              <w:t xml:space="preserve">w_stress_pending_feedback</w:t>
            </w:r>
          </w:p>
        </w:tc>
        <w:tc>
          <w:tcPr/>
          <w:p>
            <w:pPr>
              <w:pStyle w:val="Compact"/>
            </w:pPr>
            <w:r>
              <w:t xml:space="preserve">w_pending</w:t>
            </w:r>
          </w:p>
        </w:tc>
        <w:tc>
          <w:tcPr/>
          <w:p>
            <w:pPr>
              <w:pStyle w:val="Compact"/>
            </w:pPr>
            <w:r>
              <w:t xml:space="preserve">0.03</w:t>
            </w:r>
          </w:p>
        </w:tc>
        <w:tc>
          <w:tcPr/>
          <w:p>
            <w:pPr>
              <w:pStyle w:val="Compact"/>
            </w:pPr>
            <w:r>
              <w:t xml:space="preserve">Stres per minggu umpan balik tertunda</w:t>
            </w:r>
          </w:p>
        </w:tc>
      </w:tr>
      <w:tr>
        <w:tc>
          <w:tcPr/>
          <w:p>
            <w:pPr>
              <w:pStyle w:val="Compact"/>
            </w:pPr>
            <w:r>
              <w:rPr>
                <w:rStyle w:val="VerbatimChar"/>
              </w:rPr>
              <w:t xml:space="preserve">w_stress_absence</w:t>
            </w:r>
          </w:p>
        </w:tc>
        <w:tc>
          <w:tcPr/>
          <w:p>
            <w:pPr>
              <w:pStyle w:val="Compact"/>
            </w:pPr>
            <w:r>
              <w:t xml:space="preserve">w_absence</w:t>
            </w:r>
          </w:p>
        </w:tc>
        <w:tc>
          <w:tcPr/>
          <w:p>
            <w:pPr>
              <w:pStyle w:val="Compact"/>
            </w:pPr>
            <w:r>
              <w:t xml:space="preserve">0.05</w:t>
            </w:r>
          </w:p>
        </w:tc>
        <w:tc>
          <w:tcPr/>
          <w:p>
            <w:pPr>
              <w:pStyle w:val="Compact"/>
            </w:pPr>
            <w:r>
              <w:t xml:space="preserve">Stres saat tidak hadir</w:t>
            </w:r>
          </w:p>
        </w:tc>
      </w:tr>
      <w:tr>
        <w:tc>
          <w:tcPr/>
          <w:p>
            <w:pPr>
              <w:pStyle w:val="Compact"/>
            </w:pPr>
            <w:r>
              <w:rPr>
                <w:rStyle w:val="VerbatimChar"/>
              </w:rPr>
              <w:t xml:space="preserve">w_stress_feedback_relief</w:t>
            </w:r>
          </w:p>
        </w:tc>
        <w:tc>
          <w:tcPr/>
          <w:p>
            <w:pPr>
              <w:pStyle w:val="Compact"/>
            </w:pPr>
            <w:r>
              <w:t xml:space="preserve">w_relief</w:t>
            </w:r>
          </w:p>
        </w:tc>
        <w:tc>
          <w:tcPr/>
          <w:p>
            <w:pPr>
              <w:pStyle w:val="Compact"/>
            </w:pPr>
            <w:r>
              <w:t xml:space="preserve">0.08</w:t>
            </w:r>
          </w:p>
        </w:tc>
        <w:tc>
          <w:tcPr/>
          <w:p>
            <w:pPr>
              <w:pStyle w:val="Compact"/>
            </w:pPr>
            <w:r>
              <w:t xml:space="preserve">Penurunan stres saat umpan balik tiba</w:t>
            </w:r>
          </w:p>
        </w:tc>
      </w:tr>
      <w:tr>
        <w:tc>
          <w:tcPr/>
          <w:p>
            <w:pPr>
              <w:pStyle w:val="Compact"/>
            </w:pPr>
            <w:r>
              <w:rPr>
                <w:rStyle w:val="VerbatimChar"/>
              </w:rPr>
              <w:t xml:space="preserve">w_stress_rest</w:t>
            </w:r>
          </w:p>
        </w:tc>
        <w:tc>
          <w:tcPr/>
          <w:p>
            <w:pPr>
              <w:pStyle w:val="Compact"/>
            </w:pPr>
            <w:r>
              <w:t xml:space="preserve">w_rest</w:t>
            </w:r>
          </w:p>
        </w:tc>
        <w:tc>
          <w:tcPr/>
          <w:p>
            <w:pPr>
              <w:pStyle w:val="Compact"/>
            </w:pPr>
            <w:r>
              <w:t xml:space="preserve">0.03</w:t>
            </w:r>
          </w:p>
        </w:tc>
        <w:tc>
          <w:tcPr/>
          <w:p>
            <w:pPr>
              <w:pStyle w:val="Compact"/>
            </w:pPr>
            <w:r>
              <w:t xml:space="preserve">Pemulihan stres mingguan baseline</w:t>
            </w:r>
          </w:p>
        </w:tc>
      </w:tr>
    </w:tbl>
    <w:p>
      <w:pPr>
        <w:pStyle w:val="BodyText"/>
      </w:pPr>
      <w:r>
        <w:rPr>
          <w:b/>
          <w:bCs/>
        </w:rPr>
        <w:t xml:space="preserve">Tahap 2 — Koreksi SES dan grit:</w:t>
      </w:r>
    </w:p>
    <w:p>
      <w:pPr>
        <w:pStyle w:val="SourceCode"/>
      </w:pPr>
      <w:r>
        <w:rPr>
          <w:rStyle w:val="VerbatimChar"/>
        </w:rPr>
        <w:t xml:space="preserve">stress_final(i,t) = stress_after_step1</w:t>
      </w:r>
      <w:r>
        <w:br/>
      </w:r>
      <w:r>
        <w:rPr>
          <w:rStyle w:val="VerbatimChar"/>
        </w:rPr>
        <w:t xml:space="preserve">                   − w_ses × ses_score(i)</w:t>
      </w:r>
      <w:r>
        <w:br/>
      </w:r>
      <w:r>
        <w:rPr>
          <w:rStyle w:val="VerbatimChar"/>
        </w:rPr>
        <w:t xml:space="preserve">                   − w_grit × grit(i) × stress_after_step1</w:t>
      </w:r>
    </w:p>
    <w:p>
      <w:pPr>
        <w:pStyle w:val="FirstParagraph"/>
      </w:pPr>
      <w:r>
        <w:t xml:space="preserve">Dengan</w:t>
      </w:r>
      <w:r>
        <w:t xml:space="preserve"> </w:t>
      </w:r>
      <w:r>
        <w:rPr>
          <w:rStyle w:val="VerbatimChar"/>
        </w:rPr>
        <w:t xml:space="preserve">w_ses = 0.10</w:t>
      </w:r>
      <w:r>
        <w:t xml:space="preserve"> </w:t>
      </w:r>
      <w:r>
        <w:t xml:space="preserve">dan</w:t>
      </w:r>
      <w:r>
        <w:t xml:space="preserve"> </w:t>
      </w:r>
      <w:r>
        <w:rPr>
          <w:rStyle w:val="VerbatimChar"/>
        </w:rPr>
        <w:t xml:space="preserve">w_grit = 0.05</w:t>
      </w:r>
      <w:r>
        <w:t xml:space="preserve">. Interpretasi: mahasiswa SES tinggi memiliki sumber daya (finansial, dukungan keluarga) yang meredam stres kronis (Sirin, 2005). Mahasiswa dengan grit tinggi pulih lebih cepat saat stres meninggi — efek moderasi ini konsisten dengan Duckworth et al. (2007) yang menemukan grit berkorelasi dengan regulasi diri di bawah tekanan.</w:t>
      </w:r>
    </w:p>
    <w:p>
      <w:pPr>
        <w:pStyle w:val="BodyText"/>
      </w:pPr>
      <w:r>
        <w:t xml:space="preserve">Mahasiswa dengan stres tinggi secara berturut-turut (melebihi ambang</w:t>
      </w:r>
      <w:r>
        <w:t xml:space="preserve"> </w:t>
      </w:r>
      <w:r>
        <w:rPr>
          <w:rStyle w:val="VerbatimChar"/>
        </w:rPr>
        <w:t xml:space="preserve">dropout_stress_threshold = 0.92</w:t>
      </w:r>
      <w:r>
        <w:t xml:space="preserve"> </w:t>
      </w:r>
      <w:r>
        <w:t xml:space="preserve">selama</w:t>
      </w:r>
      <w:r>
        <w:t xml:space="preserve"> </w:t>
      </w:r>
      <w:r>
        <w:rPr>
          <w:rStyle w:val="VerbatimChar"/>
        </w:rPr>
        <w:t xml:space="preserve">dropout_consecutive_weeks = 3</w:t>
      </w:r>
      <w:r>
        <w:t xml:space="preserve"> </w:t>
      </w:r>
      <w:r>
        <w:t xml:space="preserve">minggu)</w:t>
      </w:r>
      <w:r>
        <w:t xml:space="preserve"> </w:t>
      </w:r>
      <w:r>
        <w:rPr>
          <w:b/>
          <w:bCs/>
        </w:rPr>
        <w:t xml:space="preserve">dan</w:t>
      </w:r>
      <w:r>
        <w:t xml:space="preserve"> </w:t>
      </w:r>
      <w:r>
        <w:t xml:space="preserve">memiliki pengetahuan di bawah</w:t>
      </w:r>
      <w:r>
        <w:t xml:space="preserve"> </w:t>
      </w:r>
      <w:r>
        <w:rPr>
          <w:rStyle w:val="VerbatimChar"/>
        </w:rPr>
        <w:t xml:space="preserve">dropout_knowledge_threshold = 0.25</w:t>
      </w:r>
      <w:r>
        <w:t xml:space="preserve"> </w:t>
      </w:r>
      <w:r>
        <w:t xml:space="preserve">ditandai sebagai</w:t>
      </w:r>
      <w:r>
        <w:t xml:space="preserve"> </w:t>
      </w:r>
      <w:r>
        <w:rPr>
          <w:i/>
          <w:iCs/>
        </w:rPr>
        <w:t xml:space="preserve">dropped out</w:t>
      </w:r>
      <w:r>
        <w:t xml:space="preserve"> </w:t>
      </w:r>
      <w:r>
        <w:t xml:space="preserve">(lihat Bagian 3.4.8).</w:t>
      </w:r>
    </w:p>
    <w:bookmarkEnd w:id="26"/>
    <w:bookmarkStart w:id="27" w:name="dinamika-pengetahuan"/>
    <w:p>
      <w:pPr>
        <w:pStyle w:val="Heading4"/>
      </w:pPr>
      <w:r>
        <w:t xml:space="preserve">3.4.4 Dinamika Pengetahuan</w:t>
      </w:r>
    </w:p>
    <w:p>
      <w:pPr>
        <w:pStyle w:val="FirstParagraph"/>
      </w:pPr>
      <w:r>
        <w:t xml:space="preserve">Pengetahuan direpresentasikan sebagai vektor per topik</w:t>
      </w:r>
      <w:r>
        <w:t xml:space="preserve"> </w:t>
      </w:r>
      <w:r>
        <w:rPr>
          <w:rStyle w:val="VerbatimChar"/>
        </w:rPr>
        <w:t xml:space="preserve">topic_knowledge[0..n_topics-1]</w:t>
      </w:r>
      <w:r>
        <w:t xml:space="preserve">. Setiap minggu, perubahan pengetahuan untuk topik yang sedang diajarkan dihitung sebagai:</w:t>
      </w:r>
    </w:p>
    <w:p>
      <w:pPr>
        <w:pStyle w:val="SourceCode"/>
      </w:pPr>
      <w:r>
        <w:rPr>
          <w:rStyle w:val="VerbatimChar"/>
        </w:rPr>
        <w:t xml:space="preserve">dep(i,t)  = (1 − dep_strength) + dep_strength × topic_knowledge[topic_idx − 1]</w:t>
      </w:r>
      <w:r>
        <w:br/>
      </w:r>
      <w:r>
        <w:rPr>
          <w:rStyle w:val="VerbatimChar"/>
        </w:rPr>
        <w:t xml:space="preserve">diff(t)   = 1 − 0.3 × (topic_idx / (n_topics − 1))          [kurva linear]</w:t>
      </w:r>
      <w:r>
        <w:br/>
      </w:r>
      <w:r>
        <w:rPr>
          <w:rStyle w:val="VerbatimChar"/>
        </w:rPr>
        <w:t xml:space="preserve">fat(i,t)  = 1 − w_fatigue_penalty × fatigue(i,t)</w:t>
      </w:r>
      <w:r>
        <w:br/>
      </w:r>
      <w:r>
        <w:rPr>
          <w:rStyle w:val="VerbatimChar"/>
        </w:rPr>
        <w:t xml:space="preserve">g(i,t)    = motivation(i,t) × (1 − stress(i,t))</w:t>
      </w:r>
      <w:r>
        <w:br/>
      </w:r>
      <w:r>
        <w:br/>
      </w:r>
      <w:r>
        <w:rPr>
          <w:rStyle w:val="VerbatimChar"/>
        </w:rPr>
        <w:t xml:space="preserve">Δk(i,t)   = base_rate × attended(i,t) × teach_eff_effective</w:t>
      </w:r>
      <w:r>
        <w:br/>
      </w:r>
      <w:r>
        <w:rPr>
          <w:rStyle w:val="VerbatimChar"/>
        </w:rPr>
        <w:t xml:space="preserve">           × learning_capacity(i) × g(i,t)</w:t>
      </w:r>
      <w:r>
        <w:br/>
      </w:r>
      <w:r>
        <w:rPr>
          <w:rStyle w:val="VerbatimChar"/>
        </w:rPr>
        <w:t xml:space="preserve">           × dep(i,t) × diff(t) × fat(i,t) × slump(t)</w:t>
      </w:r>
    </w:p>
    <w:p>
      <w:pPr>
        <w:pStyle w:val="FirstParagraph"/>
      </w:pPr>
      <w:r>
        <w:t xml:space="preserve">Semua topik mengalami peluruhan (</w:t>
      </w:r>
      <w:r>
        <w:rPr>
          <w:i/>
          <w:iCs/>
        </w:rPr>
        <w:t xml:space="preserve">forgetting</w:t>
      </w:r>
      <w:r>
        <w:t xml:space="preserve">) mingguan:</w:t>
      </w:r>
    </w:p>
    <w:p>
      <w:pPr>
        <w:pStyle w:val="SourceCode"/>
      </w:pPr>
      <w:r>
        <w:rPr>
          <w:rStyle w:val="VerbatimChar"/>
        </w:rPr>
        <w:t xml:space="preserve">topic_knowledge_new[j] = clamp(topic_knowledge[j] − knowledge_decay)    ∀ j</w:t>
      </w:r>
      <w:r>
        <w:br/>
      </w:r>
      <w:r>
        <w:rPr>
          <w:rStyle w:val="VerbatimChar"/>
        </w:rPr>
        <w:t xml:space="preserve">topic_knowledge_new[topic_idx] += Δk(i,t)</w:t>
      </w:r>
    </w:p>
    <w:p>
      <w:pPr>
        <w:pStyle w:val="FirstParagraph"/>
      </w:pPr>
      <w:r>
        <w:t xml:space="preserve">Penjelasan komponen: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Nilai Default</w:t>
            </w:r>
          </w:p>
        </w:tc>
        <w:tc>
          <w:tcPr/>
          <w:p>
            <w:pPr>
              <w:pStyle w:val="Compact"/>
            </w:pPr>
            <w:r>
              <w:t xml:space="preserve">Landasan Teori</w:t>
            </w:r>
          </w:p>
        </w:tc>
      </w:tr>
      <w:tr>
        <w:tc>
          <w:tcPr/>
          <w:p>
            <w:pPr>
              <w:pStyle w:val="Compact"/>
            </w:pPr>
            <w:r>
              <w:rPr>
                <w:rStyle w:val="VerbatimChar"/>
              </w:rPr>
              <w:t xml:space="preserve">base_learning_rate</w:t>
            </w:r>
          </w:p>
        </w:tc>
        <w:tc>
          <w:tcPr/>
          <w:p>
            <w:pPr>
              <w:pStyle w:val="Compact"/>
            </w:pPr>
            <w:r>
              <w:t xml:space="preserve">0.42</w:t>
            </w:r>
          </w:p>
        </w:tc>
        <w:tc>
          <w:tcPr/>
          <w:p>
            <w:pPr>
              <w:pStyle w:val="Compact"/>
            </w:pPr>
            <w:r>
              <w:t xml:space="preserve">Dikalibrasi agar IPK baseline ≈ 3.0</w:t>
            </w:r>
          </w:p>
        </w:tc>
      </w:tr>
      <w:tr>
        <w:tc>
          <w:tcPr/>
          <w:p>
            <w:pPr>
              <w:pStyle w:val="Compact"/>
            </w:pPr>
            <w:r>
              <w:rPr>
                <w:rStyle w:val="VerbatimChar"/>
              </w:rPr>
              <w:t xml:space="preserve">dep_strength = 0.40</w:t>
            </w:r>
          </w:p>
        </w:tc>
        <w:tc>
          <w:tcPr/>
          <w:p>
            <w:pPr>
              <w:pStyle w:val="Compact"/>
            </w:pPr>
            <w:r>
              <w:t xml:space="preserve">—</w:t>
            </w:r>
          </w:p>
        </w:tc>
        <w:tc>
          <w:tcPr/>
          <w:p>
            <w:pPr>
              <w:pStyle w:val="Compact"/>
            </w:pPr>
            <w:r>
              <w:t xml:space="preserve">Ketergantungan antarmateri: ZPD Vygotsky (1978)</w:t>
            </w:r>
          </w:p>
        </w:tc>
      </w:tr>
      <w:tr>
        <w:tc>
          <w:tcPr/>
          <w:p>
            <w:pPr>
              <w:pStyle w:val="Compact"/>
            </w:pPr>
            <w:r>
              <w:rPr>
                <w:rStyle w:val="VerbatimChar"/>
              </w:rPr>
              <w:t xml:space="preserve">diff(t)</w:t>
            </w:r>
            <w:r>
              <w:t xml:space="preserve"> </w:t>
            </w:r>
            <w:r>
              <w:t xml:space="preserve">kurva linear</w:t>
            </w:r>
          </w:p>
        </w:tc>
        <w:tc>
          <w:tcPr/>
          <w:p>
            <w:pPr>
              <w:pStyle w:val="Compact"/>
            </w:pPr>
            <w:r>
              <w:t xml:space="preserve">1.0 → 0.7</w:t>
            </w:r>
          </w:p>
        </w:tc>
        <w:tc>
          <w:tcPr/>
          <w:p>
            <w:pPr>
              <w:pStyle w:val="Compact"/>
            </w:pPr>
            <w:r>
              <w:t xml:space="preserve">Topik akhir lebih sulit (Bloom’s taxonomy)</w:t>
            </w:r>
          </w:p>
        </w:tc>
      </w:tr>
      <w:tr>
        <w:tc>
          <w:tcPr/>
          <w:p>
            <w:pPr>
              <w:pStyle w:val="Compact"/>
            </w:pPr>
            <w:r>
              <w:rPr>
                <w:rStyle w:val="VerbatimChar"/>
              </w:rPr>
              <w:t xml:space="preserve">knowledge_decay = 0.003</w:t>
            </w:r>
          </w:p>
        </w:tc>
        <w:tc>
          <w:tcPr/>
          <w:p>
            <w:pPr>
              <w:pStyle w:val="Compact"/>
            </w:pPr>
            <w:r>
              <w:t xml:space="preserve">—</w:t>
            </w:r>
          </w:p>
        </w:tc>
        <w:tc>
          <w:tcPr/>
          <w:p>
            <w:pPr>
              <w:pStyle w:val="Compact"/>
            </w:pPr>
            <w:r>
              <w:t xml:space="preserve">Forgetting curve: Ebbinghaus (1885)</w:t>
            </w:r>
          </w:p>
        </w:tc>
      </w:tr>
      <w:tr>
        <w:tc>
          <w:tcPr/>
          <w:p>
            <w:pPr>
              <w:pStyle w:val="Compact"/>
            </w:pPr>
            <w:r>
              <w:rPr>
                <w:rStyle w:val="VerbatimChar"/>
              </w:rPr>
              <w:t xml:space="preserve">w_fatigue_penalty = 0.20</w:t>
            </w:r>
          </w:p>
        </w:tc>
        <w:tc>
          <w:tcPr/>
          <w:p>
            <w:pPr>
              <w:pStyle w:val="Compact"/>
            </w:pPr>
            <w:r>
              <w:t xml:space="preserve">—</w:t>
            </w:r>
          </w:p>
        </w:tc>
        <w:tc>
          <w:tcPr/>
          <w:p>
            <w:pPr>
              <w:pStyle w:val="Compact"/>
            </w:pPr>
            <w:r>
              <w:t xml:space="preserve">Kelelahan kognitif mengurangi kapasitas belajar (Kahneman, 1973)</w:t>
            </w:r>
          </w:p>
        </w:tc>
      </w:tr>
    </w:tbl>
    <w:p>
      <w:pPr>
        <w:pStyle w:val="BodyText"/>
      </w:pPr>
      <w:r>
        <w:rPr>
          <w:b/>
          <w:bCs/>
        </w:rPr>
        <w:t xml:space="preserve">Topik dependency:</w:t>
      </w:r>
      <w:r>
        <w:t xml:space="preserve"> </w:t>
      </w:r>
      <w:r>
        <w:t xml:space="preserve">Untuk topik 0 (tidak ada prasyarat),</w:t>
      </w:r>
      <w:r>
        <w:t xml:space="preserve"> </w:t>
      </w:r>
      <w:r>
        <w:rPr>
          <w:rStyle w:val="VerbatimChar"/>
        </w:rPr>
        <w:t xml:space="preserve">dep = 1.0</w:t>
      </w:r>
      <w:r>
        <w:t xml:space="preserve">. Untuk topik</w:t>
      </w:r>
      <w:r>
        <w:t xml:space="preserve"> </w:t>
      </w:r>
      <w:r>
        <w:rPr>
          <w:i/>
          <w:iCs/>
        </w:rPr>
        <w:t xml:space="preserve">n &gt; 0</w:t>
      </w:r>
      <w:r>
        <w:t xml:space="preserve">,</w:t>
      </w:r>
      <w:r>
        <w:t xml:space="preserve"> </w:t>
      </w:r>
      <w:r>
        <w:rPr>
          <w:rStyle w:val="VerbatimChar"/>
        </w:rPr>
        <w:t xml:space="preserve">dep</w:t>
      </w:r>
      <w:r>
        <w:t xml:space="preserve"> </w:t>
      </w:r>
      <w:r>
        <w:t xml:space="preserve">skala dari</w:t>
      </w:r>
      <w:r>
        <w:t xml:space="preserve"> </w:t>
      </w:r>
      <w:r>
        <w:rPr>
          <w:rStyle w:val="VerbatimChar"/>
        </w:rPr>
        <w:t xml:space="preserve">(1 − dep_strength) = 0.60</w:t>
      </w:r>
      <w:r>
        <w:t xml:space="preserve"> </w:t>
      </w:r>
      <w:r>
        <w:t xml:space="preserve">(tidak menguasai prasyarat sama sekali) hingga</w:t>
      </w:r>
      <w:r>
        <w:t xml:space="preserve"> </w:t>
      </w:r>
      <w:r>
        <w:rPr>
          <w:rStyle w:val="VerbatimChar"/>
        </w:rPr>
        <w:t xml:space="preserve">1.0</w:t>
      </w:r>
      <w:r>
        <w:t xml:space="preserve"> </w:t>
      </w:r>
      <w:r>
        <w:t xml:space="preserve">(menguasai prasyarat penuh). Ini merepresentasikan bahwa mahasiswa yang tidak menguasai materi sebelumnya akan lebih kesulitan menyerap materi berikutnya — konsisten dengan struktur kurikulum STEM (Vygotsky, 1978).</w:t>
      </w:r>
    </w:p>
    <w:bookmarkEnd w:id="27"/>
    <w:bookmarkStart w:id="28" w:name="siklus-umpan-balik"/>
    <w:p>
      <w:pPr>
        <w:pStyle w:val="Heading4"/>
      </w:pPr>
      <w:r>
        <w:t xml:space="preserve">3.4.5 Siklus Umpan Balik</w:t>
      </w:r>
    </w:p>
    <w:p>
      <w:pPr>
        <w:pStyle w:val="FirstParagraph"/>
      </w:pPr>
      <w:r>
        <w:t xml:space="preserve">Pengembalian nilai tugas terjadi setelah penundaan</w:t>
      </w:r>
      <w:r>
        <w:t xml:space="preserve"> </w:t>
      </w:r>
      <w:r>
        <w:rPr>
          <w:rStyle w:val="VerbatimChar"/>
        </w:rPr>
        <w:t xml:space="preserve">feedback_delay_weeks</w:t>
      </w:r>
      <w:r>
        <w:t xml:space="preserve"> </w:t>
      </w:r>
      <w:r>
        <w:t xml:space="preserve">minggu. Ketersediaan umpan balik pada minggu</w:t>
      </w:r>
      <w:r>
        <w:t xml:space="preserve"> </w:t>
      </w:r>
      <w:r>
        <w:rPr>
          <w:i/>
          <w:iCs/>
        </w:rPr>
        <w:t xml:space="preserve">t</w:t>
      </w:r>
      <w:r>
        <w:t xml:space="preserve">:</w:t>
      </w:r>
    </w:p>
    <w:p>
      <w:pPr>
        <w:pStyle w:val="SourceCode"/>
      </w:pPr>
      <w:r>
        <w:rPr>
          <w:rStyle w:val="VerbatimChar"/>
        </w:rPr>
        <w:t xml:space="preserve">received_feedback(t) = (t ≥ feedback_delay_weeks)</w:t>
      </w:r>
    </w:p>
    <w:p>
      <w:pPr>
        <w:pStyle w:val="FirstParagraph"/>
      </w:pPr>
      <w:r>
        <w:t xml:space="preserve">Ketika umpan balik diterima:</w:t>
      </w:r>
      <w:r>
        <w:t xml:space="preserve"> </w:t>
      </w:r>
      <w:r>
        <w:t xml:space="preserve">- Stres turun sebesar</w:t>
      </w:r>
      <w:r>
        <w:t xml:space="preserve"> </w:t>
      </w:r>
      <w:r>
        <w:rPr>
          <w:rStyle w:val="VerbatimChar"/>
        </w:rPr>
        <w:t xml:space="preserve">w_stress_feedback_relief = 0.08</w:t>
      </w:r>
      <w:r>
        <w:t xml:space="preserve"> </w:t>
      </w:r>
      <w:r>
        <w:t xml:space="preserve">- Motivasi naik sebesar</w:t>
      </w:r>
      <w:r>
        <w:t xml:space="preserve"> </w:t>
      </w:r>
      <w:r>
        <w:rPr>
          <w:rStyle w:val="VerbatimChar"/>
        </w:rPr>
        <w:t xml:space="preserve">motivation_feedback_boost = 0.05</w:t>
      </w:r>
    </w:p>
    <w:p>
      <w:pPr>
        <w:pStyle w:val="BodyText"/>
      </w:pPr>
      <w:r>
        <w:t xml:space="preserve">Selama periode penundaan, setiap minggu tanpa umpan balik menambah</w:t>
      </w:r>
      <w:r>
        <w:t xml:space="preserve"> </w:t>
      </w:r>
      <w:r>
        <w:rPr>
          <w:rStyle w:val="VerbatimChar"/>
        </w:rPr>
        <w:t xml:space="preserve">w_pending = 0.03</w:t>
      </w:r>
      <w:r>
        <w:t xml:space="preserve"> </w:t>
      </w:r>
      <w:r>
        <w:t xml:space="preserve">ke stres mahasiswa melalui</w:t>
      </w:r>
      <w:r>
        <w:t xml:space="preserve"> </w:t>
      </w:r>
      <w:r>
        <w:rPr>
          <w:rStyle w:val="VerbatimChar"/>
        </w:rPr>
        <w:t xml:space="preserve">pending_feedback_weeks</w:t>
      </w:r>
      <w:r>
        <w:t xml:space="preserve">. Akumulasi ini memodelkan ketidakpastian nilai yang dirasakan mahasiswa (Shute, 2008: umpan balik tertunda meningkatkan kecemasan dan menghambat regulasi belajar mandiri).</w:t>
      </w:r>
    </w:p>
    <w:p>
      <w:pPr>
        <w:pStyle w:val="BodyText"/>
      </w:pPr>
      <w:r>
        <w:t xml:space="preserve">Kualitas umpan balik juga terdegradasi seiring ukuran kelas:</w:t>
      </w:r>
    </w:p>
    <w:p>
      <w:pPr>
        <w:pStyle w:val="SourceCode"/>
      </w:pPr>
      <w:r>
        <w:rPr>
          <w:rStyle w:val="VerbatimChar"/>
        </w:rPr>
        <w:t xml:space="preserve">feedback_quality(N) = clamp(30 / N, lo=0.5, hi=1.0)</w:t>
      </w:r>
    </w:p>
    <w:p>
      <w:pPr>
        <w:pStyle w:val="FirstParagraph"/>
      </w:pPr>
      <w:r>
        <w:t xml:space="preserve">Sehingga kelas 30 mahasiswa mendapat kualitas umpan balik 1.0, kelas 60 mahasiswa mendapat 0.5. Ini memodelkan keterbatasan waktu dosen dalam memberikan umpan balik individual yang bermakna pada kelas besar (Hattie, 2008).</w:t>
      </w:r>
    </w:p>
    <w:bookmarkEnd w:id="28"/>
    <w:bookmarkStart w:id="29" w:name="dinamika-motivasi"/>
    <w:p>
      <w:pPr>
        <w:pStyle w:val="Heading4"/>
      </w:pPr>
      <w:r>
        <w:t xml:space="preserve">3.4.6 Dinamika Motivasi</w:t>
      </w:r>
    </w:p>
    <w:p>
      <w:pPr>
        <w:pStyle w:val="FirstParagraph"/>
      </w:pPr>
      <w:r>
        <w:t xml:space="preserve">Motivasi diperbarui setiap minggu melalui:</w:t>
      </w:r>
    </w:p>
    <w:p>
      <w:pPr>
        <w:pStyle w:val="SourceCode"/>
      </w:pPr>
      <w:r>
        <w:rPr>
          <w:rStyle w:val="VerbatimChar"/>
        </w:rPr>
        <w:t xml:space="preserve">Δmotivation(i,t) = motivation_feedback_boost × received_feedback(i,t)</w:t>
      </w:r>
      <w:r>
        <w:br/>
      </w:r>
      <w:r>
        <w:rPr>
          <w:rStyle w:val="VerbatimChar"/>
        </w:rPr>
        <w:t xml:space="preserve">                  − motivation_decay</w:t>
      </w:r>
      <w:r>
        <w:br/>
      </w:r>
      <w:r>
        <w:rPr>
          <w:rStyle w:val="VerbatimChar"/>
        </w:rPr>
        <w:t xml:space="preserve">                  − mode_mods["motivation_decay_extra"]</w:t>
      </w:r>
      <w:r>
        <w:br/>
      </w:r>
      <w:r>
        <w:rPr>
          <w:rStyle w:val="VerbatimChar"/>
        </w:rPr>
        <w:t xml:space="preserve">                  − 0.015 × discomfort(room_temp)</w:t>
      </w:r>
      <w:r>
        <w:br/>
      </w:r>
      <w:r>
        <w:rPr>
          <w:rStyle w:val="VerbatimChar"/>
        </w:rPr>
        <w:t xml:space="preserve">                  + schedule_mod × 0.005</w:t>
      </w:r>
    </w:p>
    <w:p>
      <w:pPr>
        <w:pStyle w:val="FirstParagraph"/>
      </w:pPr>
      <w:r>
        <w:t xml:space="preserve">Dengan</w:t>
      </w:r>
      <w:r>
        <w:t xml:space="preserve"> </w:t>
      </w:r>
      <w:r>
        <w:rPr>
          <w:rStyle w:val="VerbatimChar"/>
        </w:rPr>
        <w:t xml:space="preserve">motivation_feedback_boost = 0.05</w:t>
      </w:r>
      <w:r>
        <w:t xml:space="preserve"> </w:t>
      </w:r>
      <w:r>
        <w:t xml:space="preserve">dan</w:t>
      </w:r>
      <w:r>
        <w:t xml:space="preserve"> </w:t>
      </w:r>
      <w:r>
        <w:rPr>
          <w:rStyle w:val="VerbatimChar"/>
        </w:rPr>
        <w:t xml:space="preserve">motivation_decay = 0.01</w:t>
      </w:r>
      <w:r>
        <w:t xml:space="preserve">. Motivasi juga dipengaruhi oleh</w:t>
      </w:r>
      <w:r>
        <w:t xml:space="preserve"> </w:t>
      </w:r>
      <w:r>
        <w:rPr>
          <w:i/>
          <w:iCs/>
        </w:rPr>
        <w:t xml:space="preserve">mid-semester slump</w:t>
      </w:r>
      <w:r>
        <w:t xml:space="preserve"> </w:t>
      </w:r>
      <w:r>
        <w:t xml:space="preserve">(Bagian 3.4.9) yang memodulasi seluruh proses belajar secara tidak langsung melalui faktor pengali pada perolehan pengetahuan.</w:t>
      </w:r>
    </w:p>
    <w:p>
      <w:pPr>
        <w:pStyle w:val="BodyText"/>
      </w:pPr>
      <w:r>
        <w:t xml:space="preserve">Mode kelas online menambah peluruhan motivasi ekstra sebesar 0.01 per minggu, mencerminkan temuan Means et al. (2009) bahwa keterlibatan mahasiswa dalam kelas daring cenderung lebih rendah tanpa interaksi tatap muka.</w:t>
      </w:r>
    </w:p>
    <w:bookmarkEnd w:id="29"/>
    <w:bookmarkStart w:id="33" w:name="ketidaknyamanan-termal"/>
    <w:p>
      <w:pPr>
        <w:pStyle w:val="Heading4"/>
      </w:pPr>
      <w:r>
        <w:t xml:space="preserve">3.4.7 Ketidaknyamanan Termal</w:t>
      </w:r>
    </w:p>
    <w:p>
      <w:pPr>
        <w:pStyle w:val="FirstParagraph"/>
      </w:pPr>
      <w:r>
        <w:t xml:space="preserve">Fungsi ketidaknyamanan termal dihitung sebagai berikut, dengan kurva visualisasinya ditunjukkan pada Gambar 3.3.</w:t>
      </w:r>
    </w:p>
    <w:p>
      <w:pPr>
        <w:pStyle w:val="SourceCode"/>
      </w:pPr>
      <w:r>
        <w:rPr>
          <w:rStyle w:val="VerbatimChar"/>
        </w:rPr>
        <w:t xml:space="preserve">discomfort(temp) = clamp( (|temp − 22| − 2) / 8.0, lo=0, hi=1 )</w:t>
      </w:r>
    </w:p>
    <w:p>
      <w:pPr>
        <w:pStyle w:val="FirstParagraph"/>
      </w:pPr>
      <w:r>
        <w:t xml:space="preserve">Fungsi ini bernilai 0 pada rentang 20–24°C (zona nyaman per standar ASHRAE 55) dan meningkat secara linear di luar rentang tersebut: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Suhu (°C)</w:t>
            </w:r>
          </w:p>
        </w:tc>
        <w:tc>
          <w:tcPr/>
          <w:p>
            <w:pPr>
              <w:pStyle w:val="Compact"/>
            </w:pPr>
            <w:r>
              <w:t xml:space="preserve">Discomfort</w:t>
            </w:r>
          </w:p>
        </w:tc>
        <w:tc>
          <w:tcPr/>
          <w:p>
            <w:pPr>
              <w:pStyle w:val="Compact"/>
            </w:pPr>
            <w:r>
              <w:t xml:space="preserve">Dampak</w:t>
            </w:r>
          </w:p>
        </w:tc>
      </w:tr>
      <w:tr>
        <w:tc>
          <w:tcPr/>
          <w:p>
            <w:pPr>
              <w:pStyle w:val="Compact"/>
            </w:pPr>
            <w:r>
              <w:t xml:space="preserve">22</w:t>
            </w:r>
          </w:p>
        </w:tc>
        <w:tc>
          <w:tcPr/>
          <w:p>
            <w:pPr>
              <w:pStyle w:val="Compact"/>
            </w:pPr>
            <w:r>
              <w:t xml:space="preserve">0.00</w:t>
            </w:r>
          </w:p>
        </w:tc>
        <w:tc>
          <w:tcPr/>
          <w:p>
            <w:pPr>
              <w:pStyle w:val="Compact"/>
            </w:pPr>
            <w:r>
              <w:t xml:space="preserve">Optimal</w:t>
            </w:r>
          </w:p>
        </w:tc>
      </w:tr>
      <w:tr>
        <w:tc>
          <w:tcPr/>
          <w:p>
            <w:pPr>
              <w:pStyle w:val="Compact"/>
            </w:pPr>
            <w:r>
              <w:t xml:space="preserve">26</w:t>
            </w:r>
          </w:p>
        </w:tc>
        <w:tc>
          <w:tcPr/>
          <w:p>
            <w:pPr>
              <w:pStyle w:val="Compact"/>
            </w:pPr>
            <w:r>
              <w:t xml:space="preserve">0.25</w:t>
            </w:r>
          </w:p>
        </w:tc>
        <w:tc>
          <w:tcPr/>
          <w:p>
            <w:pPr>
              <w:pStyle w:val="Compact"/>
            </w:pPr>
            <w:r>
              <w:t xml:space="preserve">Ringan: −0.04 kehadiran, −0.004 motivasi</w:t>
            </w:r>
          </w:p>
        </w:tc>
      </w:tr>
      <w:tr>
        <w:tc>
          <w:tcPr/>
          <w:p>
            <w:pPr>
              <w:pStyle w:val="Compact"/>
            </w:pPr>
            <w:r>
              <w:t xml:space="preserve">30</w:t>
            </w:r>
          </w:p>
        </w:tc>
        <w:tc>
          <w:tcPr/>
          <w:p>
            <w:pPr>
              <w:pStyle w:val="Compact"/>
            </w:pPr>
            <w:r>
              <w:t xml:space="preserve">0.75</w:t>
            </w:r>
          </w:p>
        </w:tc>
        <w:tc>
          <w:tcPr/>
          <w:p>
            <w:pPr>
              <w:pStyle w:val="Compact"/>
            </w:pPr>
            <w:r>
              <w:t xml:space="preserve">Sedang: −0.11 kehadiran, −0.011 motivasi</w:t>
            </w:r>
          </w:p>
        </w:tc>
      </w:tr>
      <w:tr>
        <w:tc>
          <w:tcPr/>
          <w:p>
            <w:pPr>
              <w:pStyle w:val="Compact"/>
            </w:pPr>
            <w:r>
              <w:t xml:space="preserve">32</w:t>
            </w:r>
          </w:p>
        </w:tc>
        <w:tc>
          <w:tcPr/>
          <w:p>
            <w:pPr>
              <w:pStyle w:val="Compact"/>
            </w:pPr>
            <w:r>
              <w:t xml:space="preserve">1.00</w:t>
            </w:r>
          </w:p>
        </w:tc>
        <w:tc>
          <w:tcPr/>
          <w:p>
            <w:pPr>
              <w:pStyle w:val="Compact"/>
            </w:pPr>
            <w:r>
              <w:t xml:space="preserve">Maksimal: −0.15 kehadiran, −0.015 motivasi</w:t>
            </w:r>
          </w:p>
        </w:tc>
      </w:tr>
      <w:tr>
        <w:tc>
          <w:tcPr/>
          <w:p>
            <w:pPr>
              <w:pStyle w:val="Compact"/>
            </w:pPr>
            <w:r>
              <w:t xml:space="preserve">16</w:t>
            </w:r>
          </w:p>
        </w:tc>
        <w:tc>
          <w:tcPr/>
          <w:p>
            <w:pPr>
              <w:pStyle w:val="Compact"/>
            </w:pPr>
            <w:r>
              <w:t xml:space="preserve">0.50</w:t>
            </w:r>
          </w:p>
        </w:tc>
        <w:tc>
          <w:tcPr/>
          <w:p>
            <w:pPr>
              <w:pStyle w:val="Compact"/>
            </w:pPr>
            <w:r>
              <w:t xml:space="preserve">Dingin: −0.08 kehadiran, −0.008 motivasi</w:t>
            </w:r>
          </w:p>
        </w:tc>
      </w:tr>
    </w:tbl>
    <w:p>
      <w:pPr>
        <w:pStyle w:val="BodyText"/>
      </w:pPr>
      <w:r>
        <w:t xml:space="preserve">Ketidaknyamanan termal memengaruhi dua variabel: (1) probabilitas kehadiran berkurang</w:t>
      </w:r>
      <w:r>
        <w:t xml:space="preserve"> </w:t>
      </w:r>
      <w:r>
        <w:rPr>
          <w:rStyle w:val="VerbatimChar"/>
        </w:rPr>
        <w:t xml:space="preserve">0.15 × discomfort</w:t>
      </w:r>
      <w:r>
        <w:t xml:space="preserve">, dan (2) motivasi berkurang</w:t>
      </w:r>
      <w:r>
        <w:t xml:space="preserve"> </w:t>
      </w:r>
      <w:r>
        <w:rPr>
          <w:rStyle w:val="VerbatimChar"/>
        </w:rPr>
        <w:t xml:space="preserve">0.015 × discomfort</w:t>
      </w:r>
      <w:r>
        <w:t xml:space="preserve"> </w:t>
      </w:r>
      <w:r>
        <w:t xml:space="preserve">per minggu. Ini konsisten dengan meta-analisis Wargocki &amp; Wyon (2013) yang menemukan suhu di luar zona nyaman mengurangi performa kognitif hingga 10%.</w:t>
      </w:r>
    </w:p>
    <w:p>
      <w:pPr>
        <w:pStyle w:val="CaptionedFigure"/>
      </w:pPr>
      <w:r>
        <w:drawing>
          <wp:inline>
            <wp:extent cx="5334000" cy="2921477"/>
            <wp:effectExtent b="0" l="0" r="0" t="0"/>
            <wp:docPr descr="Gambar 3.3. Kurva Ketidaknyamanan Termal" title="" id="31" name="Picture"/>
            <a:graphic>
              <a:graphicData uri="http://schemas.openxmlformats.org/drawingml/2006/picture">
                <pic:pic>
                  <pic:nvPicPr>
                    <pic:cNvPr descr="../figures/gambar_3_3_discomfort_termal.png" id="32" name="Picture"/>
                    <pic:cNvPicPr>
                      <a:picLocks noChangeArrowheads="1" noChangeAspect="1"/>
                    </pic:cNvPicPr>
                  </pic:nvPicPr>
                  <pic:blipFill>
                    <a:blip r:embed="rId30"/>
                    <a:stretch>
                      <a:fillRect/>
                    </a:stretch>
                  </pic:blipFill>
                  <pic:spPr bwMode="auto">
                    <a:xfrm>
                      <a:off x="0" y="0"/>
                      <a:ext cx="5334000" cy="2921477"/>
                    </a:xfrm>
                    <a:prstGeom prst="rect">
                      <a:avLst/>
                    </a:prstGeom>
                    <a:noFill/>
                    <a:ln w="9525">
                      <a:noFill/>
                      <a:headEnd/>
                      <a:tailEnd/>
                    </a:ln>
                  </pic:spPr>
                </pic:pic>
              </a:graphicData>
            </a:graphic>
          </wp:inline>
        </w:drawing>
      </w:r>
    </w:p>
    <w:p>
      <w:pPr>
        <w:pStyle w:val="ImageCaption"/>
      </w:pPr>
      <w:r>
        <w:t xml:space="preserve">Gambar 3.3. Kurva Ketidaknyamanan Termal</w:t>
      </w:r>
    </w:p>
    <w:p>
      <w:pPr>
        <w:pStyle w:val="BodyText"/>
      </w:pPr>
      <w:r>
        <w:rPr>
          <w:i/>
          <w:iCs/>
        </w:rPr>
        <w:t xml:space="preserve">Gambar 3.3. Kurva ketidaknyamanan termal sebagai fungsi suhu ruangan. Zona nyaman (20–24°C) menghasilkan discomfort = 0. Di luar zona ini, discomfort meningkat secara linear hingga maksimum 1.0 pada suhu ≤14°C atau ≥30°C, sesuai standar ASHRAE 55 (2020).</w:t>
      </w:r>
    </w:p>
    <w:bookmarkEnd w:id="33"/>
    <w:bookmarkStart w:id="34" w:name="deteksi-putus-studi-dropout"/>
    <w:p>
      <w:pPr>
        <w:pStyle w:val="Heading4"/>
      </w:pPr>
      <w:r>
        <w:t xml:space="preserve">3.4.8 Deteksi Putus Studi (</w:t>
      </w:r>
      <w:r>
        <w:rPr>
          <w:i/>
          <w:iCs/>
        </w:rPr>
        <w:t xml:space="preserve">Dropout</w:t>
      </w:r>
      <w:r>
        <w:t xml:space="preserve">)</w:t>
      </w:r>
    </w:p>
    <w:p>
      <w:pPr>
        <w:pStyle w:val="FirstParagraph"/>
      </w:pPr>
      <w:r>
        <w:t xml:space="preserve">Mekanisme dropout menggunakan dua kondisi yang harus terpenuhi</w:t>
      </w:r>
      <w:r>
        <w:t xml:space="preserve"> </w:t>
      </w:r>
      <w:r>
        <w:rPr>
          <w:b/>
          <w:bCs/>
        </w:rPr>
        <w:t xml:space="preserve">bersamaan</w:t>
      </w:r>
      <w:r>
        <w:t xml:space="preserve">:</w:t>
      </w:r>
    </w:p>
    <w:p>
      <w:pPr>
        <w:pStyle w:val="SourceCode"/>
      </w:pPr>
      <w:r>
        <w:rPr>
          <w:rStyle w:val="VerbatimChar"/>
        </w:rPr>
        <w:t xml:space="preserve">if stress(i,t) ≥ dropout_stress_threshold:</w:t>
      </w:r>
      <w:r>
        <w:br/>
      </w:r>
      <w:r>
        <w:rPr>
          <w:rStyle w:val="VerbatimChar"/>
        </w:rPr>
        <w:t xml:space="preserve">    consecutive_high_stress_weeks(i) += 1</w:t>
      </w:r>
      <w:r>
        <w:br/>
      </w:r>
      <w:r>
        <w:rPr>
          <w:rStyle w:val="VerbatimChar"/>
        </w:rPr>
        <w:t xml:space="preserve">else:</w:t>
      </w:r>
      <w:r>
        <w:br/>
      </w:r>
      <w:r>
        <w:rPr>
          <w:rStyle w:val="VerbatimChar"/>
        </w:rPr>
        <w:t xml:space="preserve">    consecutive_high_stress_weeks(i) = 0</w:t>
      </w:r>
      <w:r>
        <w:br/>
      </w:r>
      <w:r>
        <w:br/>
      </w:r>
      <w:r>
        <w:rPr>
          <w:rStyle w:val="VerbatimChar"/>
        </w:rPr>
        <w:t xml:space="preserve">if consecutive_high_stress_weeks(i) ≥ dropout_consecutive_weeks</w:t>
      </w:r>
      <w:r>
        <w:br/>
      </w:r>
      <w:r>
        <w:rPr>
          <w:rStyle w:val="VerbatimChar"/>
        </w:rPr>
        <w:t xml:space="preserve">   AND knowledge(i) &lt; dropout_knowledge_threshold:</w:t>
      </w:r>
      <w:r>
        <w:br/>
      </w:r>
      <w:r>
        <w:rPr>
          <w:rStyle w:val="VerbatimChar"/>
        </w:rPr>
        <w:t xml:space="preserve">    student i → dropped_out = True</w:t>
      </w:r>
      <w:r>
        <w:br/>
      </w:r>
      <w:r>
        <w:rPr>
          <w:rStyle w:val="VerbatimChar"/>
        </w:rPr>
        <w:t xml:space="preserve">    dropout_week = t</w:t>
      </w:r>
    </w:p>
    <w:p>
      <w:pPr>
        <w:pStyle w:val="FirstParagraph"/>
      </w:pPr>
      <w:r>
        <w:t xml:space="preserve">Parameter default:</w:t>
      </w:r>
      <w:r>
        <w:t xml:space="preserve"> </w:t>
      </w:r>
      <w:r>
        <w:rPr>
          <w:rStyle w:val="VerbatimChar"/>
        </w:rPr>
        <w:t xml:space="preserve">dropout_stress_threshold = 0.92</w:t>
      </w:r>
      <w:r>
        <w:t xml:space="preserve">,</w:t>
      </w:r>
      <w:r>
        <w:t xml:space="preserve"> </w:t>
      </w:r>
      <w:r>
        <w:rPr>
          <w:rStyle w:val="VerbatimChar"/>
        </w:rPr>
        <w:t xml:space="preserve">dropout_consecutive_weeks = 3</w:t>
      </w:r>
      <w:r>
        <w:t xml:space="preserve">,</w:t>
      </w:r>
      <w:r>
        <w:t xml:space="preserve"> </w:t>
      </w:r>
      <w:r>
        <w:rPr>
          <w:rStyle w:val="VerbatimChar"/>
        </w:rPr>
        <w:t xml:space="preserve">dropout_knowledge_threshold = 0.25</w:t>
      </w:r>
      <w:r>
        <w:t xml:space="preserve">. Keharusan kedua kondisi (stres kronis</w:t>
      </w:r>
      <w:r>
        <w:t xml:space="preserve"> </w:t>
      </w:r>
      <w:r>
        <w:rPr>
          <w:b/>
          <w:bCs/>
        </w:rPr>
        <w:t xml:space="preserve">dan</w:t>
      </w:r>
      <w:r>
        <w:t xml:space="preserve"> </w:t>
      </w:r>
      <w:r>
        <w:t xml:space="preserve">pengetahuan rendah) mencegah dropout diaktifkan oleh stres sementara pada mahasiswa yang sebenarnya menguasai materi — konsisten dengan model Tinto (1987) bahwa dropout adalah fungsi dari integrasi akademik dan sosial, bukan sekadar stres sesaat.</w:t>
      </w:r>
    </w:p>
    <w:p>
      <w:pPr>
        <w:pStyle w:val="BodyText"/>
      </w:pPr>
      <w:r>
        <w:t xml:space="preserve">Mahasiswa yang</w:t>
      </w:r>
      <w:r>
        <w:t xml:space="preserve"> </w:t>
      </w:r>
      <w:r>
        <w:rPr>
          <w:i/>
          <w:iCs/>
        </w:rPr>
        <w:t xml:space="preserve">dropped out</w:t>
      </w:r>
      <w:r>
        <w:t xml:space="preserve"> </w:t>
      </w:r>
      <w:r>
        <w:t xml:space="preserve">dibekukan statusnya: nilai stres, pengetahuan, dan atribut lain tidak berubah, namun rekaman mingguan tetap ditambahkan ke riwayat (untuk keperluan analisis trajektori).</w:t>
      </w:r>
    </w:p>
    <w:bookmarkEnd w:id="34"/>
    <w:bookmarkStart w:id="38" w:name="efek-mid-semester-slump"/>
    <w:p>
      <w:pPr>
        <w:pStyle w:val="Heading4"/>
      </w:pPr>
      <w:r>
        <w:t xml:space="preserve">3.4.9 Efek</w:t>
      </w:r>
      <w:r>
        <w:t xml:space="preserve"> </w:t>
      </w:r>
      <w:r>
        <w:rPr>
          <w:i/>
          <w:iCs/>
        </w:rPr>
        <w:t xml:space="preserve">Mid-Semester Slump</w:t>
      </w:r>
    </w:p>
    <w:p>
      <w:pPr>
        <w:pStyle w:val="FirstParagraph"/>
      </w:pPr>
      <w:r>
        <w:t xml:space="preserve">Fenomena penurunan motivasi di pertengahan semester dimodelkan menggunakan fungsi Gaussian terpusat pada titik tengah semester:</w:t>
      </w:r>
    </w:p>
    <w:p>
      <w:pPr>
        <w:pStyle w:val="SourceCode"/>
      </w:pPr>
      <w:r>
        <w:rPr>
          <w:rStyle w:val="VerbatimChar"/>
        </w:rPr>
        <w:t xml:space="preserve">midpoint = (n_weeks + 1) / 2</w:t>
      </w:r>
      <w:r>
        <w:br/>
      </w:r>
      <w:r>
        <w:rPr>
          <w:rStyle w:val="VerbatimChar"/>
        </w:rPr>
        <w:t xml:space="preserve">sigma    = n_weeks / 6</w:t>
      </w:r>
      <w:r>
        <w:br/>
      </w:r>
      <w:r>
        <w:rPr>
          <w:rStyle w:val="VerbatimChar"/>
        </w:rPr>
        <w:t xml:space="preserve">peak     = exp(−0.5 × ((t − midpoint) / sigma)²)</w:t>
      </w:r>
      <w:r>
        <w:br/>
      </w:r>
      <w:r>
        <w:rPr>
          <w:rStyle w:val="VerbatimChar"/>
        </w:rPr>
        <w:t xml:space="preserve">slump_factor(t) = 1 − slump_strength × peak</w:t>
      </w:r>
    </w:p>
    <w:p>
      <w:pPr>
        <w:pStyle w:val="FirstParagraph"/>
      </w:pPr>
      <w:r>
        <w:t xml:space="preserve">Dengan</w:t>
      </w:r>
      <w:r>
        <w:t xml:space="preserve"> </w:t>
      </w:r>
      <w:r>
        <w:rPr>
          <w:rStyle w:val="VerbatimChar"/>
        </w:rPr>
        <w:t xml:space="preserve">slump_strength = 0.12</w:t>
      </w:r>
      <w:r>
        <w:t xml:space="preserve"> </w:t>
      </w:r>
      <w:r>
        <w:t xml:space="preserve">(default), fungsi ini menghasilkan faktor pengali antara 0.88 (di puncak slump, sekitar minggu 7–8) hingga 1.0 (di awal dan akhir semester). Faktor ini mengalikan perolehan pengetahuan mingguan seluruh mahasiswa, mensimulasikan penurunan produktivitas kolektif di pertengahan semester yang umum dilaporkan dalam literatur pendidikan tinggi (Dietz-Uhler &amp; Lanter, 2009). Gambar 3.4 memvisualisasikan profil faktor ini sepanjang 14 minggu.</w:t>
      </w:r>
    </w:p>
    <w:p>
      <w:pPr>
        <w:pStyle w:val="CaptionedFigure"/>
      </w:pPr>
      <w:r>
        <w:drawing>
          <wp:inline>
            <wp:extent cx="5334000" cy="2921477"/>
            <wp:effectExtent b="0" l="0" r="0" t="0"/>
            <wp:docPr descr="Gambar 3.4. Kurva Mid-Semester Slump" title="" id="36" name="Picture"/>
            <a:graphic>
              <a:graphicData uri="http://schemas.openxmlformats.org/drawingml/2006/picture">
                <pic:pic>
                  <pic:nvPicPr>
                    <pic:cNvPr descr="../figures/gambar_3_4_slump_factor.png" id="37" name="Picture"/>
                    <pic:cNvPicPr>
                      <a:picLocks noChangeArrowheads="1" noChangeAspect="1"/>
                    </pic:cNvPicPr>
                  </pic:nvPicPr>
                  <pic:blipFill>
                    <a:blip r:embed="rId35"/>
                    <a:stretch>
                      <a:fillRect/>
                    </a:stretch>
                  </pic:blipFill>
                  <pic:spPr bwMode="auto">
                    <a:xfrm>
                      <a:off x="0" y="0"/>
                      <a:ext cx="5334000" cy="2921477"/>
                    </a:xfrm>
                    <a:prstGeom prst="rect">
                      <a:avLst/>
                    </a:prstGeom>
                    <a:noFill/>
                    <a:ln w="9525">
                      <a:noFill/>
                      <a:headEnd/>
                      <a:tailEnd/>
                    </a:ln>
                  </pic:spPr>
                </pic:pic>
              </a:graphicData>
            </a:graphic>
          </wp:inline>
        </w:drawing>
      </w:r>
    </w:p>
    <w:p>
      <w:pPr>
        <w:pStyle w:val="ImageCaption"/>
      </w:pPr>
      <w:r>
        <w:t xml:space="preserve">Gambar 3.4. Kurva Mid-Semester Slump</w:t>
      </w:r>
    </w:p>
    <w:p>
      <w:pPr>
        <w:pStyle w:val="BodyText"/>
      </w:pPr>
      <w:r>
        <w:rPr>
          <w:i/>
          <w:iCs/>
        </w:rPr>
        <w:t xml:space="preserve">Gambar 3.4. Profil faktor mid-semester slump selama 14 minggu. Penurunan terjadi secara Gaussian terpusat pada minggu 7–8 (pertengahan semester), dengan nilai minimum ~0.88 pada puncaknya. Garis vertikal oranye menunjukkan minggu ujian (UTS minggu 7, UAS minggu 14).</w:t>
      </w:r>
    </w:p>
    <w:bookmarkEnd w:id="38"/>
    <w:bookmarkStart w:id="39" w:name="dinamika-kelelahan-fatigue"/>
    <w:p>
      <w:pPr>
        <w:pStyle w:val="Heading4"/>
      </w:pPr>
      <w:r>
        <w:t xml:space="preserve">3.4.10 Dinamika Kelelahan (</w:t>
      </w:r>
      <w:r>
        <w:rPr>
          <w:i/>
          <w:iCs/>
        </w:rPr>
        <w:t xml:space="preserve">Fatigue</w:t>
      </w:r>
      <w:r>
        <w:t xml:space="preserve">)</w:t>
      </w:r>
    </w:p>
    <w:p>
      <w:pPr>
        <w:pStyle w:val="FirstParagraph"/>
      </w:pPr>
      <w:r>
        <w:t xml:space="preserve">Kelelahan kognitif terakumulasi dari aktivitas akademik dan berkurang melalui istirahat:</w:t>
      </w:r>
    </w:p>
    <w:p>
      <w:pPr>
        <w:pStyle w:val="SourceCode"/>
      </w:pPr>
      <w:r>
        <w:rPr>
          <w:rStyle w:val="VerbatimChar"/>
        </w:rPr>
        <w:t xml:space="preserve">Δfatigue(i,t) = −w_fatigue_rest</w:t>
      </w:r>
      <w:r>
        <w:br/>
      </w:r>
      <w:r>
        <w:rPr>
          <w:rStyle w:val="VerbatimChar"/>
        </w:rPr>
        <w:t xml:space="preserve">              + (w_fatigue_gain + external_pressure × 0.02)</w:t>
      </w:r>
      <w:r>
        <w:br/>
      </w:r>
      <w:r>
        <w:rPr>
          <w:rStyle w:val="VerbatimChar"/>
        </w:rPr>
        <w:t xml:space="preserve">                × mode_mods["fatigue_gain_mult"]</w:t>
      </w:r>
      <w:r>
        <w:br/>
      </w:r>
      <w:r>
        <w:rPr>
          <w:rStyle w:val="VerbatimChar"/>
        </w:rPr>
        <w:t xml:space="preserve">                × attended(i,t)</w:t>
      </w:r>
    </w:p>
    <w:p>
      <w:pPr>
        <w:pStyle w:val="FirstParagraph"/>
      </w:pPr>
      <w:r>
        <w:t xml:space="preserve">Dengan</w:t>
      </w:r>
      <w:r>
        <w:t xml:space="preserve"> </w:t>
      </w:r>
      <w:r>
        <w:rPr>
          <w:rStyle w:val="VerbatimChar"/>
        </w:rPr>
        <w:t xml:space="preserve">w_fatigue_rest = 0.06</w:t>
      </w:r>
      <w:r>
        <w:t xml:space="preserve"> </w:t>
      </w:r>
      <w:r>
        <w:t xml:space="preserve">dan</w:t>
      </w:r>
      <w:r>
        <w:t xml:space="preserve"> </w:t>
      </w:r>
      <w:r>
        <w:rPr>
          <w:rStyle w:val="VerbatimChar"/>
        </w:rPr>
        <w:t xml:space="preserve">w_fatigue_gain = 0.04</w:t>
      </w:r>
      <w:r>
        <w:t xml:space="preserve">. Mahasiswa yang tidak hadir tidak mengakumulasi kelelahan dari kegiatan kelas (meskipun tetap mendapat stres dari ketidakhadiran).</w:t>
      </w:r>
    </w:p>
    <w:p>
      <w:pPr>
        <w:pStyle w:val="BodyText"/>
      </w:pPr>
      <w:r>
        <w:t xml:space="preserve">Mode kelas memengaruhi akumulasi kelelahan: kelas online memiliki</w:t>
      </w:r>
      <w:r>
        <w:t xml:space="preserve"> </w:t>
      </w:r>
      <w:r>
        <w:rPr>
          <w:rStyle w:val="VerbatimChar"/>
        </w:rPr>
        <w:t xml:space="preserve">fatigue_gain_mult = 0.50</w:t>
      </w:r>
      <w:r>
        <w:t xml:space="preserve"> </w:t>
      </w:r>
      <w:r>
        <w:t xml:space="preserve">(tidak ada kelelahan perjalanan), kelas hibrida</w:t>
      </w:r>
      <w:r>
        <w:t xml:space="preserve"> </w:t>
      </w:r>
      <w:r>
        <w:rPr>
          <w:rStyle w:val="VerbatimChar"/>
        </w:rPr>
        <w:t xml:space="preserve">0.75</w:t>
      </w:r>
      <w:r>
        <w:t xml:space="preserve">, dan tatap muka</w:t>
      </w:r>
      <w:r>
        <w:t xml:space="preserve"> </w:t>
      </w:r>
      <w:r>
        <w:rPr>
          <w:rStyle w:val="VerbatimChar"/>
        </w:rPr>
        <w:t xml:space="preserve">1.0</w:t>
      </w:r>
      <w:r>
        <w:t xml:space="preserve">. Kelelahan memengaruhi perolehan pengetahuan melalui</w:t>
      </w:r>
      <w:r>
        <w:t xml:space="preserve"> </w:t>
      </w:r>
      <w:r>
        <w:rPr>
          <w:rStyle w:val="VerbatimChar"/>
        </w:rPr>
        <w:t xml:space="preserve">fat_penalty = 1 − w_fatigue_penalty × fatigue</w:t>
      </w:r>
      <w:r>
        <w:t xml:space="preserve"> </w:t>
      </w:r>
      <w:r>
        <w:t xml:space="preserve">dengan</w:t>
      </w:r>
      <w:r>
        <w:t xml:space="preserve"> </w:t>
      </w:r>
      <w:r>
        <w:rPr>
          <w:rStyle w:val="VerbatimChar"/>
        </w:rPr>
        <w:t xml:space="preserve">w_fatigue_penalty = 0.20</w:t>
      </w:r>
      <w:r>
        <w:t xml:space="preserve">.</w:t>
      </w:r>
    </w:p>
    <w:bookmarkEnd w:id="39"/>
    <w:bookmarkStart w:id="40" w:name="kepuasan-akademik"/>
    <w:p>
      <w:pPr>
        <w:pStyle w:val="Heading4"/>
      </w:pPr>
      <w:r>
        <w:t xml:space="preserve">3.4.11 Kepuasan Akademik</w:t>
      </w:r>
    </w:p>
    <w:p>
      <w:pPr>
        <w:pStyle w:val="FirstParagraph"/>
      </w:pPr>
      <w:r>
        <w:t xml:space="preserve">Kepuasan akademik diperbarui sebagai proksi keterlibatan mahasiswa (</w:t>
      </w:r>
      <w:r>
        <w:rPr>
          <w:i/>
          <w:iCs/>
        </w:rPr>
        <w:t xml:space="preserve">engagement</w:t>
      </w:r>
      <w:r>
        <w:t xml:space="preserve">):</w:t>
      </w:r>
    </w:p>
    <w:p>
      <w:pPr>
        <w:pStyle w:val="SourceCode"/>
      </w:pPr>
      <w:r>
        <w:rPr>
          <w:rStyle w:val="VerbatimChar"/>
        </w:rPr>
        <w:t xml:space="preserve">Δsatisfaction(i,t) = 0.03 × received_feedback(i,t)</w:t>
      </w:r>
      <w:r>
        <w:br/>
      </w:r>
      <w:r>
        <w:rPr>
          <w:rStyle w:val="VerbatimChar"/>
        </w:rPr>
        <w:t xml:space="preserve">                   + 0.02 × attended(i,t)</w:t>
      </w:r>
      <w:r>
        <w:br/>
      </w:r>
      <w:r>
        <w:rPr>
          <w:rStyle w:val="VerbatimChar"/>
        </w:rPr>
        <w:t xml:space="preserve">                   − 0.04 × stress(i,t)</w:t>
      </w:r>
      <w:r>
        <w:br/>
      </w:r>
      <w:r>
        <w:rPr>
          <w:rStyle w:val="VerbatimChar"/>
        </w:rPr>
        <w:t xml:space="preserve">                   + 0.01 × motivation(i,t)</w:t>
      </w:r>
      <w:r>
        <w:br/>
      </w:r>
      <w:r>
        <w:rPr>
          <w:rStyle w:val="VerbatimChar"/>
        </w:rPr>
        <w:t xml:space="preserve">                   − 0.02</w:t>
      </w:r>
    </w:p>
    <w:p>
      <w:pPr>
        <w:pStyle w:val="FirstParagraph"/>
      </w:pPr>
      <w:r>
        <w:t xml:space="preserve">Nilai baseline decay −0.02 merepresentasikan tekanan nilai dan ekspektasi akademik yang secara inheren mengurangi kepuasan mahasiswa dari waktu ke waktu jika tidak ada reinforcement positif.</w:t>
      </w:r>
    </w:p>
    <w:bookmarkEnd w:id="40"/>
    <w:bookmarkStart w:id="44" w:name="pembelajaran-teman-sebaya-peer-learning"/>
    <w:p>
      <w:pPr>
        <w:pStyle w:val="Heading4"/>
      </w:pPr>
      <w:r>
        <w:t xml:space="preserve">3.4.12 Pembelajaran Teman Sebaya (</w:t>
      </w:r>
      <w:r>
        <w:rPr>
          <w:i/>
          <w:iCs/>
        </w:rPr>
        <w:t xml:space="preserve">Peer Learning</w:t>
      </w:r>
      <w:r>
        <w:t xml:space="preserve">)</w:t>
      </w:r>
    </w:p>
    <w:p>
      <w:pPr>
        <w:pStyle w:val="FirstParagraph"/>
      </w:pPr>
      <w:r>
        <w:t xml:space="preserve">Jika</w:t>
      </w:r>
      <w:r>
        <w:t xml:space="preserve"> </w:t>
      </w:r>
      <w:r>
        <w:rPr>
          <w:rStyle w:val="VerbatimChar"/>
        </w:rPr>
        <w:t xml:space="preserve">enable_peer_learning = True</w:t>
      </w:r>
      <w:r>
        <w:t xml:space="preserve">, mahasiswa dibagi ke dalam kelompok belajar (</w:t>
      </w:r>
      <w:r>
        <w:rPr>
          <w:i/>
          <w:iCs/>
        </w:rPr>
        <w:t xml:space="preserve">study groups</w:t>
      </w:r>
      <w:r>
        <w:t xml:space="preserve">) berukuran</w:t>
      </w:r>
      <w:r>
        <w:t xml:space="preserve"> </w:t>
      </w:r>
      <w:r>
        <w:rPr>
          <w:rStyle w:val="VerbatimChar"/>
        </w:rPr>
        <w:t xml:space="preserve">study_group_size = 4</w:t>
      </w:r>
      <w:r>
        <w:t xml:space="preserve">. Strategi pembentukan kelompok default adalah</w:t>
      </w:r>
      <w:r>
        <w:t xml:space="preserve"> </w:t>
      </w:r>
      <w:r>
        <w:rPr>
          <w:rStyle w:val="VerbatimChar"/>
        </w:rPr>
        <w:t xml:space="preserve">mixed</w:t>
      </w:r>
      <w:r>
        <w:t xml:space="preserve"> </w:t>
      </w:r>
      <w:r>
        <w:t xml:space="preserve">(heterogen): mahasiswa diurutkan berdasarkan pengetahuan awal, kemudian didistribusikan ke kelompok secara bergantian, memastikan setiap kelompok memiliki campuran kemampuan.</w:t>
      </w:r>
    </w:p>
    <w:p>
      <w:pPr>
        <w:pStyle w:val="BodyText"/>
      </w:pPr>
      <w:r>
        <w:t xml:space="preserve">Transfer pengetahuan dari anggota terkuat ke mahasiswa</w:t>
      </w:r>
      <w:r>
        <w:t xml:space="preserve"> </w:t>
      </w:r>
      <w:r>
        <w:rPr>
          <w:i/>
          <w:iCs/>
        </w:rPr>
        <w:t xml:space="preserve">i</w:t>
      </w:r>
      <w:r>
        <w:t xml:space="preserve"> </w:t>
      </w:r>
      <w:r>
        <w:t xml:space="preserve">untuk setiap topik:</w:t>
      </w:r>
    </w:p>
    <w:p>
      <w:pPr>
        <w:pStyle w:val="SourceCode"/>
      </w:pPr>
      <w:r>
        <w:rPr>
          <w:rStyle w:val="VerbatimChar"/>
        </w:rPr>
        <w:t xml:space="preserve">for each topic j:</w:t>
      </w:r>
      <w:r>
        <w:br/>
      </w:r>
      <w:r>
        <w:rPr>
          <w:rStyle w:val="VerbatimChar"/>
        </w:rPr>
        <w:t xml:space="preserve">    best_k[j] = max(member.topic_knowledge[j] for member in group, member ≠ i)</w:t>
      </w:r>
      <w:r>
        <w:br/>
      </w:r>
      <w:r>
        <w:rPr>
          <w:rStyle w:val="VerbatimChar"/>
        </w:rPr>
        <w:t xml:space="preserve">    gap[j]    = max(0, best_k[j] − topic_knowledge[i][j])</w:t>
      </w:r>
      <w:r>
        <w:br/>
      </w:r>
      <w:r>
        <w:rPr>
          <w:rStyle w:val="VerbatimChar"/>
        </w:rPr>
        <w:t xml:space="preserve">    Δk_peer[j] = peer_learning_rate × gap[j]</w:t>
      </w:r>
    </w:p>
    <w:p>
      <w:pPr>
        <w:pStyle w:val="FirstParagraph"/>
      </w:pPr>
      <w:r>
        <w:t xml:space="preserve">Dengan</w:t>
      </w:r>
      <w:r>
        <w:t xml:space="preserve"> </w:t>
      </w:r>
      <w:r>
        <w:rPr>
          <w:rStyle w:val="VerbatimChar"/>
        </w:rPr>
        <w:t xml:space="preserve">peer_learning_rate = 0.025</w:t>
      </w:r>
      <w:r>
        <w:t xml:space="preserve">. Transfer hanya terjadi ketika</w:t>
      </w:r>
      <w:r>
        <w:t xml:space="preserve"> </w:t>
      </w:r>
      <w:r>
        <w:rPr>
          <w:i/>
          <w:iCs/>
        </w:rPr>
        <w:t xml:space="preserve">sumber</w:t>
      </w:r>
      <w:r>
        <w:t xml:space="preserve"> </w:t>
      </w:r>
      <w:r>
        <w:t xml:space="preserve">mengetahui lebih banyak dari</w:t>
      </w:r>
      <w:r>
        <w:t xml:space="preserve"> </w:t>
      </w:r>
      <w:r>
        <w:rPr>
          <w:i/>
          <w:iCs/>
        </w:rPr>
        <w:t xml:space="preserve">penerima</w:t>
      </w:r>
      <w:r>
        <w:t xml:space="preserve"> </w:t>
      </w:r>
      <w:r>
        <w:t xml:space="preserve">(gap positif), konsisten dengan konsep ZPD Vygotsky (1978): pembelajaran optimal terjadi ketika pelajar berinteraksi dengan seseorang yang sedikit lebih maju. Mode kelas memengaruhi efektivitas peer learning melalui</w:t>
      </w:r>
      <w:r>
        <w:t xml:space="preserve"> </w:t>
      </w:r>
      <w:r>
        <w:rPr>
          <w:rStyle w:val="VerbatimChar"/>
        </w:rPr>
        <w:t xml:space="preserve">mode_mods["peer_learning_mult"]</w:t>
      </w:r>
      <w:r>
        <w:t xml:space="preserve">: tatap muka (1.0), hibrida (0.65), daring (0.35).</w:t>
      </w:r>
    </w:p>
    <w:p>
      <w:pPr>
        <w:pStyle w:val="BodyText"/>
      </w:pPr>
      <w:r>
        <w:t xml:space="preserve">Struktur ketergantungan antarmateri yang menjadi dasar peer learning divisualisasikan pada Gambar 3.5.</w:t>
      </w:r>
    </w:p>
    <w:p>
      <w:pPr>
        <w:pStyle w:val="CaptionedFigure"/>
      </w:pPr>
      <w:r>
        <w:drawing>
          <wp:inline>
            <wp:extent cx="5334000" cy="2432082"/>
            <wp:effectExtent b="0" l="0" r="0" t="0"/>
            <wp:docPr descr="Gambar 3.5. Rantai Ketergantungan Topik" title="" id="42" name="Picture"/>
            <a:graphic>
              <a:graphicData uri="http://schemas.openxmlformats.org/drawingml/2006/picture">
                <pic:pic>
                  <pic:nvPicPr>
                    <pic:cNvPr descr="../figures/gambar_3_5_topic_dependency.png" id="43" name="Picture"/>
                    <pic:cNvPicPr>
                      <a:picLocks noChangeArrowheads="1" noChangeAspect="1"/>
                    </pic:cNvPicPr>
                  </pic:nvPicPr>
                  <pic:blipFill>
                    <a:blip r:embed="rId41"/>
                    <a:stretch>
                      <a:fillRect/>
                    </a:stretch>
                  </pic:blipFill>
                  <pic:spPr bwMode="auto">
                    <a:xfrm>
                      <a:off x="0" y="0"/>
                      <a:ext cx="5334000" cy="2432082"/>
                    </a:xfrm>
                    <a:prstGeom prst="rect">
                      <a:avLst/>
                    </a:prstGeom>
                    <a:noFill/>
                    <a:ln w="9525">
                      <a:noFill/>
                      <a:headEnd/>
                      <a:tailEnd/>
                    </a:ln>
                  </pic:spPr>
                </pic:pic>
              </a:graphicData>
            </a:graphic>
          </wp:inline>
        </w:drawing>
      </w:r>
    </w:p>
    <w:p>
      <w:pPr>
        <w:pStyle w:val="ImageCaption"/>
      </w:pPr>
      <w:r>
        <w:t xml:space="preserve">Gambar 3.5. Rantai Ketergantungan Topik</w:t>
      </w:r>
    </w:p>
    <w:p>
      <w:pPr>
        <w:pStyle w:val="BodyText"/>
      </w:pPr>
      <w:r>
        <w:rPr>
          <w:i/>
          <w:iCs/>
        </w:rPr>
        <w:t xml:space="preserve">Gambar 3.5. Rantai ketergantungan topik kurikulum. Setiap topik bergantung pada penguasaan topik sebelumnya dengan kekuatan dep_strength = 0.40. Topik 0 tidak memiliki prasyarat (dep = 1.0 selalu). Formula dep(i,t) menghasilkan nilai antara 0.60 (prasyarat tidak dikuasai) hingga 1.00 (prasyarat dikuasai penuh).</w:t>
      </w:r>
    </w:p>
    <w:bookmarkEnd w:id="44"/>
    <w:bookmarkStart w:id="45" w:name="intervensi-tutoring"/>
    <w:p>
      <w:pPr>
        <w:pStyle w:val="Heading4"/>
      </w:pPr>
      <w:r>
        <w:t xml:space="preserve">3.4.13 Intervensi Tutoring</w:t>
      </w:r>
    </w:p>
    <w:p>
      <w:pPr>
        <w:pStyle w:val="FirstParagraph"/>
      </w:pPr>
      <w:r>
        <w:t xml:space="preserve">Jika intervensi diaktifkan dan waktu berada dalam jendela</w:t>
      </w:r>
      <w:r>
        <w:t xml:space="preserve"> </w:t>
      </w:r>
      <w:r>
        <w:rPr>
          <w:rStyle w:val="VerbatimChar"/>
        </w:rPr>
        <w:t xml:space="preserve">[start_week, end_week]</w:t>
      </w:r>
      <w:r>
        <w:t xml:space="preserve">, mahasiswa yang berada di kuartil terbawah berdasarkan pengetahuan pada minggu deteksi risiko (default: minggu 5) menerima perubahan motivasi dan stres setiap minggu:</w:t>
      </w:r>
    </w:p>
    <w:p>
      <w:pPr>
        <w:pStyle w:val="SourceCode"/>
      </w:pPr>
      <w:r>
        <w:rPr>
          <w:rStyle w:val="VerbatimChar"/>
        </w:rPr>
        <w:t xml:space="preserve">motivation_new(i) = clamp(motivation(i) + intervention_motivation_boost)</w:t>
      </w:r>
      <w:r>
        <w:br/>
      </w:r>
      <w:r>
        <w:rPr>
          <w:rStyle w:val="VerbatimChar"/>
        </w:rPr>
        <w:t xml:space="preserve">stress_new(i)     = clamp(stress(i) − intervention_stress_reduction)</w:t>
      </w:r>
    </w:p>
    <w:p>
      <w:pPr>
        <w:pStyle w:val="FirstParagraph"/>
      </w:pPr>
      <w:r>
        <w:t xml:space="preserve">Dengan nilai default</w:t>
      </w:r>
      <w:r>
        <w:t xml:space="preserve"> </w:t>
      </w:r>
      <w:r>
        <w:rPr>
          <w:rStyle w:val="VerbatimChar"/>
        </w:rPr>
        <w:t xml:space="preserve">motivation_boost = 0.10</w:t>
      </w:r>
      <w:r>
        <w:t xml:space="preserve"> </w:t>
      </w:r>
      <w:r>
        <w:t xml:space="preserve">dan</w:t>
      </w:r>
      <w:r>
        <w:t xml:space="preserve"> </w:t>
      </w:r>
      <w:r>
        <w:rPr>
          <w:rStyle w:val="VerbatimChar"/>
        </w:rPr>
        <w:t xml:space="preserve">stress_reduction = 0.10</w:t>
      </w:r>
      <w:r>
        <w:t xml:space="preserve">. Mahasiswa yang ditarget ditandai dengan</w:t>
      </w:r>
      <w:r>
        <w:t xml:space="preserve"> </w:t>
      </w:r>
      <w:r>
        <w:rPr>
          <w:rStyle w:val="VerbatimChar"/>
        </w:rPr>
        <w:t xml:space="preserve">at_risk = True</w:t>
      </w:r>
      <w:r>
        <w:t xml:space="preserve"> </w:t>
      </w:r>
      <w:r>
        <w:t xml:space="preserve">pada minggu deteksi dan</w:t>
      </w:r>
      <w:r>
        <w:t xml:space="preserve"> </w:t>
      </w:r>
      <w:r>
        <w:rPr>
          <w:rStyle w:val="VerbatimChar"/>
        </w:rPr>
        <w:t xml:space="preserve">is_intervention_target = True</w:t>
      </w:r>
      <w:r>
        <w:t xml:space="preserve"> </w:t>
      </w:r>
      <w:r>
        <w:t xml:space="preserve">selama periode intervensi.</w:t>
      </w:r>
    </w:p>
    <w:p>
      <w:r>
        <w:pict>
          <v:rect style="width:0;height:1.5pt" o:hralign="center" o:hrstd="t" o:hr="t"/>
        </w:pict>
      </w:r>
    </w:p>
    <w:bookmarkEnd w:id="45"/>
    <w:bookmarkEnd w:id="46"/>
    <w:bookmarkStart w:id="47" w:name="formula-ipk-proksi"/>
    <w:p>
      <w:pPr>
        <w:pStyle w:val="Heading3"/>
      </w:pPr>
      <w:r>
        <w:t xml:space="preserve">3.5 Formula IPK Proksi</w:t>
      </w:r>
    </w:p>
    <w:p>
      <w:pPr>
        <w:pStyle w:val="FirstParagraph"/>
      </w:pPr>
      <w:r>
        <w:t xml:space="preserve">Pada akhir semester (minggu 14), IPK proksi setiap mahasiswa dihitung sebagai:</w:t>
      </w:r>
    </w:p>
    <w:p>
      <w:pPr>
        <w:pStyle w:val="SourceCode"/>
      </w:pPr>
      <w:r>
        <w:rPr>
          <w:rStyle w:val="VerbatimChar"/>
        </w:rPr>
        <w:t xml:space="preserve">on_time_rate  = Σ assignments_submitted / total_expected</w:t>
      </w:r>
      <w:r>
        <w:br/>
      </w:r>
      <w:r>
        <w:rPr>
          <w:rStyle w:val="VerbatimChar"/>
        </w:rPr>
        <w:t xml:space="preserve">late_rate     = Σ assignments_late / total_expected</w:t>
      </w:r>
      <w:r>
        <w:br/>
      </w:r>
      <w:r>
        <w:rPr>
          <w:rStyle w:val="VerbatimChar"/>
        </w:rPr>
        <w:t xml:space="preserve">effective_completion = clamp(on_time_rate + (1 − strictness) × late_rate)</w:t>
      </w:r>
      <w:r>
        <w:br/>
      </w:r>
      <w:r>
        <w:br/>
      </w:r>
      <w:r>
        <w:rPr>
          <w:rStyle w:val="VerbatimChar"/>
        </w:rPr>
        <w:t xml:space="preserve">raw_score = knowledge_final × w_knowledge + effective_completion × w_completion</w:t>
      </w:r>
      <w:r>
        <w:br/>
      </w:r>
      <w:r>
        <w:rPr>
          <w:rStyle w:val="VerbatimChar"/>
        </w:rPr>
        <w:t xml:space="preserve">gpa_proxy = clamp(raw_score × 4.0, lo=0, hi=4)</w:t>
      </w:r>
    </w:p>
    <w:p>
      <w:pPr>
        <w:pStyle w:val="FirstParagraph"/>
      </w:pPr>
      <w:r>
        <w:t xml:space="preserve">Dengan</w:t>
      </w:r>
      <w:r>
        <w:t xml:space="preserve"> </w:t>
      </w:r>
      <w:r>
        <w:rPr>
          <w:rStyle w:val="VerbatimChar"/>
        </w:rPr>
        <w:t xml:space="preserve">w_knowledge = 0.70</w:t>
      </w:r>
      <w:r>
        <w:t xml:space="preserve"> </w:t>
      </w:r>
      <w:r>
        <w:t xml:space="preserve">dan</w:t>
      </w:r>
      <w:r>
        <w:t xml:space="preserve"> </w:t>
      </w:r>
      <w:r>
        <w:rPr>
          <w:rStyle w:val="VerbatimChar"/>
        </w:rPr>
        <w:t xml:space="preserve">w_completion = 0.30</w:t>
      </w:r>
      <w:r>
        <w:t xml:space="preserve">. IPK proksi diklasifikasikan sebagai</w:t>
      </w:r>
      <w:r>
        <w:t xml:space="preserve"> </w:t>
      </w:r>
      <w:r>
        <w:rPr>
          <w:i/>
          <w:iCs/>
        </w:rPr>
        <w:t xml:space="preserve">gagal</w:t>
      </w:r>
      <w:r>
        <w:t xml:space="preserve"> </w:t>
      </w:r>
      <w:r>
        <w:t xml:space="preserve">(</w:t>
      </w:r>
      <w:r>
        <w:rPr>
          <w:i/>
          <w:iCs/>
        </w:rPr>
        <w:t xml:space="preserve">failure</w:t>
      </w:r>
      <w:r>
        <w:t xml:space="preserve">) jika</w:t>
      </w:r>
      <w:r>
        <w:t xml:space="preserve"> </w:t>
      </w:r>
      <w:r>
        <w:rPr>
          <w:rStyle w:val="VerbatimChar"/>
        </w:rPr>
        <w:t xml:space="preserve">gpa_proxy &lt; 2.0</w:t>
      </w:r>
      <w:r>
        <w:t xml:space="preserve">.</w:t>
      </w:r>
    </w:p>
    <w:p>
      <w:pPr>
        <w:pStyle w:val="BodyText"/>
      </w:pPr>
      <w:r>
        <w:t xml:space="preserve">Bobot 70/30 antara pengetahuan dan penyelesaian tugas merepresentasikan asumsi umum bahwa nilai akhir seorang mahasiswa lebih didominasi oleh pemahaman materi (ujian akhir, ujian tengah semester) dibandingkan sekadar penyelesaian tugas harian. Sertaan komponen penyelesaian tugas didasarkan pada temuan Credé &amp; Kuncel (2008) bahwa kebiasaan belajar merupakan prediktor signifikan kinerja akademik yang bersifat komplementer terhadap kemampuan kognitif.</w:t>
      </w:r>
    </w:p>
    <w:p>
      <w:pPr>
        <w:pStyle w:val="BodyText"/>
      </w:pPr>
      <w:r>
        <w:t xml:space="preserve">Parameter</w:t>
      </w:r>
      <w:r>
        <w:t xml:space="preserve"> </w:t>
      </w:r>
      <w:r>
        <w:rPr>
          <w:rStyle w:val="VerbatimChar"/>
        </w:rPr>
        <w:t xml:space="preserve">strictness</w:t>
      </w:r>
      <w:r>
        <w:t xml:space="preserve"> </w:t>
      </w:r>
      <w:r>
        <w:t xml:space="preserve">dosen memengaruhi sejauh mana pengumpulan terlambat diperhitungkan:</w:t>
      </w:r>
      <w:r>
        <w:t xml:space="preserve"> </w:t>
      </w:r>
      <w:r>
        <w:rPr>
          <w:rStyle w:val="VerbatimChar"/>
        </w:rPr>
        <w:t xml:space="preserve">strictness = 1.0</w:t>
      </w:r>
      <w:r>
        <w:t xml:space="preserve"> </w:t>
      </w:r>
      <w:r>
        <w:t xml:space="preserve">berarti tidak ada kredit untuk keterlambatan,</w:t>
      </w:r>
      <w:r>
        <w:t xml:space="preserve"> </w:t>
      </w:r>
      <w:r>
        <w:rPr>
          <w:rStyle w:val="VerbatimChar"/>
        </w:rPr>
        <w:t xml:space="preserve">strictness = 0.0</w:t>
      </w:r>
      <w:r>
        <w:t xml:space="preserve"> </w:t>
      </w:r>
      <w:r>
        <w:t xml:space="preserve">berarti terlambat dan tepat waktu diperlakukan sama.</w:t>
      </w:r>
    </w:p>
    <w:p>
      <w:pPr>
        <w:pStyle w:val="BodyText"/>
      </w:pPr>
      <w:r>
        <w:rPr>
          <w:b/>
          <w:bCs/>
        </w:rPr>
        <w:t xml:space="preserve">Tabel 3.4: Ringkasan Parameter Bobot DynamicsWeights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Nilai Default</w:t>
            </w:r>
          </w:p>
        </w:tc>
        <w:tc>
          <w:tcPr/>
          <w:p>
            <w:pPr>
              <w:pStyle w:val="Compact"/>
            </w:pPr>
            <w:r>
              <w:t xml:space="preserve">Satuan</w:t>
            </w:r>
          </w:p>
        </w:tc>
        <w:tc>
          <w:tcPr/>
          <w:p>
            <w:pPr>
              <w:pStyle w:val="Compact"/>
            </w:pPr>
            <w:r>
              <w:t xml:space="preserve">Dasar Literatur</w:t>
            </w:r>
          </w:p>
        </w:tc>
      </w:tr>
      <w:tr>
        <w:tc>
          <w:tcPr/>
          <w:p>
            <w:pPr>
              <w:pStyle w:val="Compact"/>
            </w:pPr>
            <w:r>
              <w:rPr>
                <w:rStyle w:val="VerbatimChar"/>
              </w:rPr>
              <w:t xml:space="preserve">base_learning_rate</w:t>
            </w:r>
          </w:p>
        </w:tc>
        <w:tc>
          <w:tcPr/>
          <w:p>
            <w:pPr>
              <w:pStyle w:val="Compact"/>
            </w:pPr>
            <w:r>
              <w:t xml:space="preserve">0.42</w:t>
            </w:r>
          </w:p>
        </w:tc>
        <w:tc>
          <w:tcPr/>
          <w:p>
            <w:pPr>
              <w:pStyle w:val="Compact"/>
            </w:pPr>
            <w:r>
              <w:t xml:space="preserve">—</w:t>
            </w:r>
          </w:p>
        </w:tc>
        <w:tc>
          <w:tcPr/>
          <w:p>
            <w:pPr>
              <w:pStyle w:val="Compact"/>
            </w:pPr>
            <w:r>
              <w:t xml:space="preserve">Kalibrasi iteratif; target IPK baseline ≈ 3.0</w:t>
            </w:r>
          </w:p>
        </w:tc>
      </w:tr>
      <w:tr>
        <w:tc>
          <w:tcPr/>
          <w:p>
            <w:pPr>
              <w:pStyle w:val="Compact"/>
            </w:pPr>
            <w:r>
              <w:rPr>
                <w:rStyle w:val="VerbatimChar"/>
              </w:rPr>
              <w:t xml:space="preserve">knowledge_decay</w:t>
            </w:r>
          </w:p>
        </w:tc>
        <w:tc>
          <w:tcPr/>
          <w:p>
            <w:pPr>
              <w:pStyle w:val="Compact"/>
            </w:pPr>
            <w:r>
              <w:t xml:space="preserve">0.003</w:t>
            </w:r>
          </w:p>
        </w:tc>
        <w:tc>
          <w:tcPr/>
          <w:p>
            <w:pPr>
              <w:pStyle w:val="Compact"/>
            </w:pPr>
            <w:r>
              <w:t xml:space="preserve">per minggu</w:t>
            </w:r>
          </w:p>
        </w:tc>
        <w:tc>
          <w:tcPr/>
          <w:p>
            <w:pPr>
              <w:pStyle w:val="Compact"/>
            </w:pPr>
            <w:r>
              <w:t xml:space="preserve">Ebbinghaus (1885): forgetting curve</w:t>
            </w:r>
          </w:p>
        </w:tc>
      </w:tr>
      <w:tr>
        <w:tc>
          <w:tcPr/>
          <w:p>
            <w:pPr>
              <w:pStyle w:val="Compact"/>
            </w:pPr>
            <w:r>
              <w:rPr>
                <w:rStyle w:val="VerbatimChar"/>
              </w:rPr>
              <w:t xml:space="preserve">topic_dependency_strength</w:t>
            </w:r>
          </w:p>
        </w:tc>
        <w:tc>
          <w:tcPr/>
          <w:p>
            <w:pPr>
              <w:pStyle w:val="Compact"/>
            </w:pPr>
            <w:r>
              <w:t xml:space="preserve">0.40</w:t>
            </w:r>
          </w:p>
        </w:tc>
        <w:tc>
          <w:tcPr/>
          <w:p>
            <w:pPr>
              <w:pStyle w:val="Compact"/>
            </w:pPr>
            <w:r>
              <w:t xml:space="preserve">—</w:t>
            </w:r>
          </w:p>
        </w:tc>
        <w:tc>
          <w:tcPr/>
          <w:p>
            <w:pPr>
              <w:pStyle w:val="Compact"/>
            </w:pPr>
            <w:r>
              <w:t xml:space="preserve">Vygotsky (1978): ZPD, prasyarat materi</w:t>
            </w:r>
          </w:p>
        </w:tc>
      </w:tr>
      <w:tr>
        <w:tc>
          <w:tcPr/>
          <w:p>
            <w:pPr>
              <w:pStyle w:val="Compact"/>
            </w:pPr>
            <w:r>
              <w:rPr>
                <w:rStyle w:val="VerbatimChar"/>
              </w:rPr>
              <w:t xml:space="preserve">w_stress_load</w:t>
            </w:r>
          </w:p>
        </w:tc>
        <w:tc>
          <w:tcPr/>
          <w:p>
            <w:pPr>
              <w:pStyle w:val="Compact"/>
            </w:pPr>
            <w:r>
              <w:t xml:space="preserve">0.04</w:t>
            </w:r>
          </w:p>
        </w:tc>
        <w:tc>
          <w:tcPr/>
          <w:p>
            <w:pPr>
              <w:pStyle w:val="Compact"/>
            </w:pPr>
            <w:r>
              <w:t xml:space="preserve">per tugas</w:t>
            </w:r>
          </w:p>
        </w:tc>
        <w:tc>
          <w:tcPr/>
          <w:p>
            <w:pPr>
              <w:pStyle w:val="Compact"/>
            </w:pPr>
            <w:r>
              <w:t xml:space="preserve">Calibrated; Shute (2008): beban kerja &amp; stres</w:t>
            </w:r>
          </w:p>
        </w:tc>
      </w:tr>
      <w:tr>
        <w:tc>
          <w:tcPr/>
          <w:p>
            <w:pPr>
              <w:pStyle w:val="Compact"/>
            </w:pPr>
            <w:r>
              <w:rPr>
                <w:rStyle w:val="VerbatimChar"/>
              </w:rPr>
              <w:t xml:space="preserve">w_stress_pending_feedback</w:t>
            </w:r>
          </w:p>
        </w:tc>
        <w:tc>
          <w:tcPr/>
          <w:p>
            <w:pPr>
              <w:pStyle w:val="Compact"/>
            </w:pPr>
            <w:r>
              <w:t xml:space="preserve">0.03</w:t>
            </w:r>
          </w:p>
        </w:tc>
        <w:tc>
          <w:tcPr/>
          <w:p>
            <w:pPr>
              <w:pStyle w:val="Compact"/>
            </w:pPr>
            <w:r>
              <w:t xml:space="preserve">per minggu</w:t>
            </w:r>
          </w:p>
        </w:tc>
        <w:tc>
          <w:tcPr/>
          <w:p>
            <w:pPr>
              <w:pStyle w:val="Compact"/>
            </w:pPr>
            <w:r>
              <w:t xml:space="preserve">Shute (2008): ketidakpastian umpan balik</w:t>
            </w:r>
          </w:p>
        </w:tc>
      </w:tr>
      <w:tr>
        <w:tc>
          <w:tcPr/>
          <w:p>
            <w:pPr>
              <w:pStyle w:val="Compact"/>
            </w:pPr>
            <w:r>
              <w:rPr>
                <w:rStyle w:val="VerbatimChar"/>
              </w:rPr>
              <w:t xml:space="preserve">w_stress_absence</w:t>
            </w:r>
          </w:p>
        </w:tc>
        <w:tc>
          <w:tcPr/>
          <w:p>
            <w:pPr>
              <w:pStyle w:val="Compact"/>
            </w:pPr>
            <w:r>
              <w:t xml:space="preserve">0.05</w:t>
            </w:r>
          </w:p>
        </w:tc>
        <w:tc>
          <w:tcPr/>
          <w:p>
            <w:pPr>
              <w:pStyle w:val="Compact"/>
            </w:pPr>
            <w:r>
              <w:t xml:space="preserve">per kejadian</w:t>
            </w:r>
          </w:p>
        </w:tc>
        <w:tc>
          <w:tcPr/>
          <w:p>
            <w:pPr>
              <w:pStyle w:val="Compact"/>
            </w:pPr>
            <w:r>
              <w:t xml:space="preserve">Credé &amp; Kuncel (2008): absensi &amp; kecemasan</w:t>
            </w:r>
          </w:p>
        </w:tc>
      </w:tr>
      <w:tr>
        <w:tc>
          <w:tcPr/>
          <w:p>
            <w:pPr>
              <w:pStyle w:val="Compact"/>
            </w:pPr>
            <w:r>
              <w:rPr>
                <w:rStyle w:val="VerbatimChar"/>
              </w:rPr>
              <w:t xml:space="preserve">w_stress_feedback_relief</w:t>
            </w:r>
          </w:p>
        </w:tc>
        <w:tc>
          <w:tcPr/>
          <w:p>
            <w:pPr>
              <w:pStyle w:val="Compact"/>
            </w:pPr>
            <w:r>
              <w:t xml:space="preserve">0.08</w:t>
            </w:r>
          </w:p>
        </w:tc>
        <w:tc>
          <w:tcPr/>
          <w:p>
            <w:pPr>
              <w:pStyle w:val="Compact"/>
            </w:pPr>
            <w:r>
              <w:t xml:space="preserve">per kejadian</w:t>
            </w:r>
          </w:p>
        </w:tc>
        <w:tc>
          <w:tcPr/>
          <w:p>
            <w:pPr>
              <w:pStyle w:val="Compact"/>
            </w:pPr>
            <w:r>
              <w:t xml:space="preserve">Shute (2008): umpan balik meredakan kecemasan</w:t>
            </w:r>
          </w:p>
        </w:tc>
      </w:tr>
      <w:tr>
        <w:tc>
          <w:tcPr/>
          <w:p>
            <w:pPr>
              <w:pStyle w:val="Compact"/>
            </w:pPr>
            <w:r>
              <w:rPr>
                <w:rStyle w:val="VerbatimChar"/>
              </w:rPr>
              <w:t xml:space="preserve">w_stress_rest</w:t>
            </w:r>
          </w:p>
        </w:tc>
        <w:tc>
          <w:tcPr/>
          <w:p>
            <w:pPr>
              <w:pStyle w:val="Compact"/>
            </w:pPr>
            <w:r>
              <w:t xml:space="preserve">0.03</w:t>
            </w:r>
          </w:p>
        </w:tc>
        <w:tc>
          <w:tcPr/>
          <w:p>
            <w:pPr>
              <w:pStyle w:val="Compact"/>
            </w:pPr>
            <w:r>
              <w:t xml:space="preserve">per minggu</w:t>
            </w:r>
          </w:p>
        </w:tc>
        <w:tc>
          <w:tcPr/>
          <w:p>
            <w:pPr>
              <w:pStyle w:val="Compact"/>
            </w:pPr>
            <w:r>
              <w:t xml:space="preserve">Baseline recovery (heuristik)</w:t>
            </w:r>
          </w:p>
        </w:tc>
      </w:tr>
      <w:tr>
        <w:tc>
          <w:tcPr/>
          <w:p>
            <w:pPr>
              <w:pStyle w:val="Compact"/>
            </w:pPr>
            <w:r>
              <w:rPr>
                <w:rStyle w:val="VerbatimChar"/>
              </w:rPr>
              <w:t xml:space="preserve">w_ses_stress_relief</w:t>
            </w:r>
          </w:p>
        </w:tc>
        <w:tc>
          <w:tcPr/>
          <w:p>
            <w:pPr>
              <w:pStyle w:val="Compact"/>
            </w:pPr>
            <w:r>
              <w:t xml:space="preserve">0.10</w:t>
            </w:r>
          </w:p>
        </w:tc>
        <w:tc>
          <w:tcPr/>
          <w:p>
            <w:pPr>
              <w:pStyle w:val="Compact"/>
            </w:pPr>
            <w:r>
              <w:t xml:space="preserve">per unit SES</w:t>
            </w:r>
          </w:p>
        </w:tc>
        <w:tc>
          <w:tcPr/>
          <w:p>
            <w:pPr>
              <w:pStyle w:val="Compact"/>
            </w:pPr>
            <w:r>
              <w:t xml:space="preserve">Sirin (2005): SES &amp; stres akademik</w:t>
            </w:r>
          </w:p>
        </w:tc>
      </w:tr>
      <w:tr>
        <w:tc>
          <w:tcPr/>
          <w:p>
            <w:pPr>
              <w:pStyle w:val="Compact"/>
            </w:pPr>
            <w:r>
              <w:rPr>
                <w:rStyle w:val="VerbatimChar"/>
              </w:rPr>
              <w:t xml:space="preserve">w_grit_recovery</w:t>
            </w:r>
          </w:p>
        </w:tc>
        <w:tc>
          <w:tcPr/>
          <w:p>
            <w:pPr>
              <w:pStyle w:val="Compact"/>
            </w:pPr>
            <w:r>
              <w:t xml:space="preserve">0.05</w:t>
            </w:r>
          </w:p>
        </w:tc>
        <w:tc>
          <w:tcPr/>
          <w:p>
            <w:pPr>
              <w:pStyle w:val="Compact"/>
            </w:pPr>
            <w:r>
              <w:t xml:space="preserve">per unit grit</w:t>
            </w:r>
          </w:p>
        </w:tc>
        <w:tc>
          <w:tcPr/>
          <w:p>
            <w:pPr>
              <w:pStyle w:val="Compact"/>
            </w:pPr>
            <w:r>
              <w:t xml:space="preserve">Duckworth et al. (2007): grit &amp; resiliensi</w:t>
            </w:r>
          </w:p>
        </w:tc>
      </w:tr>
      <w:tr>
        <w:tc>
          <w:tcPr/>
          <w:p>
            <w:pPr>
              <w:pStyle w:val="Compact"/>
            </w:pPr>
            <w:r>
              <w:rPr>
                <w:rStyle w:val="VerbatimChar"/>
              </w:rPr>
              <w:t xml:space="preserve">motivation_feedback_boost</w:t>
            </w:r>
          </w:p>
        </w:tc>
        <w:tc>
          <w:tcPr/>
          <w:p>
            <w:pPr>
              <w:pStyle w:val="Compact"/>
            </w:pPr>
            <w:r>
              <w:t xml:space="preserve">0.05</w:t>
            </w:r>
          </w:p>
        </w:tc>
        <w:tc>
          <w:tcPr/>
          <w:p>
            <w:pPr>
              <w:pStyle w:val="Compact"/>
            </w:pPr>
            <w:r>
              <w:t xml:space="preserve">per kejadian</w:t>
            </w:r>
          </w:p>
        </w:tc>
        <w:tc>
          <w:tcPr/>
          <w:p>
            <w:pPr>
              <w:pStyle w:val="Compact"/>
            </w:pPr>
            <w:r>
              <w:t xml:space="preserve">Shute (2008): umpan balik &amp; motivasi</w:t>
            </w:r>
          </w:p>
        </w:tc>
      </w:tr>
      <w:tr>
        <w:tc>
          <w:tcPr/>
          <w:p>
            <w:pPr>
              <w:pStyle w:val="Compact"/>
            </w:pPr>
            <w:r>
              <w:rPr>
                <w:rStyle w:val="VerbatimChar"/>
              </w:rPr>
              <w:t xml:space="preserve">motivation_decay</w:t>
            </w:r>
          </w:p>
        </w:tc>
        <w:tc>
          <w:tcPr/>
          <w:p>
            <w:pPr>
              <w:pStyle w:val="Compact"/>
            </w:pPr>
            <w:r>
              <w:t xml:space="preserve">0.01</w:t>
            </w:r>
          </w:p>
        </w:tc>
        <w:tc>
          <w:tcPr/>
          <w:p>
            <w:pPr>
              <w:pStyle w:val="Compact"/>
            </w:pPr>
            <w:r>
              <w:t xml:space="preserve">per minggu</w:t>
            </w:r>
          </w:p>
        </w:tc>
        <w:tc>
          <w:tcPr/>
          <w:p>
            <w:pPr>
              <w:pStyle w:val="Compact"/>
            </w:pPr>
            <w:r>
              <w:t xml:space="preserve">Pintrich (2003): motivasi menurun tanpa reinforcement</w:t>
            </w:r>
          </w:p>
        </w:tc>
      </w:tr>
      <w:tr>
        <w:tc>
          <w:tcPr/>
          <w:p>
            <w:pPr>
              <w:pStyle w:val="Compact"/>
            </w:pPr>
            <w:r>
              <w:rPr>
                <w:rStyle w:val="VerbatimChar"/>
              </w:rPr>
              <w:t xml:space="preserve">stress_attendance_penalty</w:t>
            </w:r>
          </w:p>
        </w:tc>
        <w:tc>
          <w:tcPr/>
          <w:p>
            <w:pPr>
              <w:pStyle w:val="Compact"/>
            </w:pPr>
            <w:r>
              <w:t xml:space="preserve">0.30</w:t>
            </w:r>
          </w:p>
        </w:tc>
        <w:tc>
          <w:tcPr/>
          <w:p>
            <w:pPr>
              <w:pStyle w:val="Compact"/>
            </w:pPr>
            <w:r>
              <w:t xml:space="preserve">per unit stres</w:t>
            </w:r>
          </w:p>
        </w:tc>
        <w:tc>
          <w:tcPr/>
          <w:p>
            <w:pPr>
              <w:pStyle w:val="Compact"/>
            </w:pPr>
            <w:r>
              <w:t xml:space="preserve">Credé &amp; Kuncel (2008)</w:t>
            </w:r>
          </w:p>
        </w:tc>
      </w:tr>
      <w:tr>
        <w:tc>
          <w:tcPr/>
          <w:p>
            <w:pPr>
              <w:pStyle w:val="Compact"/>
            </w:pPr>
            <w:r>
              <w:rPr>
                <w:rStyle w:val="VerbatimChar"/>
              </w:rPr>
              <w:t xml:space="preserve">motivation_attendance_bonus</w:t>
            </w:r>
          </w:p>
        </w:tc>
        <w:tc>
          <w:tcPr/>
          <w:p>
            <w:pPr>
              <w:pStyle w:val="Compact"/>
            </w:pPr>
            <w:r>
              <w:t xml:space="preserve">0.20</w:t>
            </w:r>
          </w:p>
        </w:tc>
        <w:tc>
          <w:tcPr/>
          <w:p>
            <w:pPr>
              <w:pStyle w:val="Compact"/>
            </w:pPr>
            <w:r>
              <w:t xml:space="preserve">per unit motivasi</w:t>
            </w:r>
          </w:p>
        </w:tc>
        <w:tc>
          <w:tcPr/>
          <w:p>
            <w:pPr>
              <w:pStyle w:val="Compact"/>
            </w:pPr>
            <w:r>
              <w:t xml:space="preserve">Pintrich (2003)</w:t>
            </w:r>
          </w:p>
        </w:tc>
      </w:tr>
      <w:tr>
        <w:tc>
          <w:tcPr/>
          <w:p>
            <w:pPr>
              <w:pStyle w:val="Compact"/>
            </w:pPr>
            <w:r>
              <w:rPr>
                <w:rStyle w:val="VerbatimChar"/>
              </w:rPr>
              <w:t xml:space="preserve">stress_completion_penalty</w:t>
            </w:r>
          </w:p>
        </w:tc>
        <w:tc>
          <w:tcPr/>
          <w:p>
            <w:pPr>
              <w:pStyle w:val="Compact"/>
            </w:pPr>
            <w:r>
              <w:t xml:space="preserve">0.40</w:t>
            </w:r>
          </w:p>
        </w:tc>
        <w:tc>
          <w:tcPr/>
          <w:p>
            <w:pPr>
              <w:pStyle w:val="Compact"/>
            </w:pPr>
            <w:r>
              <w:t xml:space="preserve">per unit stres</w:t>
            </w:r>
          </w:p>
        </w:tc>
        <w:tc>
          <w:tcPr/>
          <w:p>
            <w:pPr>
              <w:pStyle w:val="Compact"/>
            </w:pPr>
            <w:r>
              <w:t xml:space="preserve">Credé &amp; Kuncel (2008)</w:t>
            </w:r>
          </w:p>
        </w:tc>
      </w:tr>
      <w:tr>
        <w:tc>
          <w:tcPr/>
          <w:p>
            <w:pPr>
              <w:pStyle w:val="Compact"/>
            </w:pPr>
            <w:r>
              <w:rPr>
                <w:rStyle w:val="VerbatimChar"/>
              </w:rPr>
              <w:t xml:space="preserve">motivation_completion_bonus</w:t>
            </w:r>
          </w:p>
        </w:tc>
        <w:tc>
          <w:tcPr/>
          <w:p>
            <w:pPr>
              <w:pStyle w:val="Compact"/>
            </w:pPr>
            <w:r>
              <w:t xml:space="preserve">0.30</w:t>
            </w:r>
          </w:p>
        </w:tc>
        <w:tc>
          <w:tcPr/>
          <w:p>
            <w:pPr>
              <w:pStyle w:val="Compact"/>
            </w:pPr>
            <w:r>
              <w:t xml:space="preserve">per unit motivasi</w:t>
            </w:r>
          </w:p>
        </w:tc>
        <w:tc>
          <w:tcPr/>
          <w:p>
            <w:pPr>
              <w:pStyle w:val="Compact"/>
            </w:pPr>
            <w:r>
              <w:t xml:space="preserve">Pintrich (2003)</w:t>
            </w:r>
          </w:p>
        </w:tc>
      </w:tr>
      <w:tr>
        <w:tc>
          <w:tcPr/>
          <w:p>
            <w:pPr>
              <w:pStyle w:val="Compact"/>
            </w:pPr>
            <w:r>
              <w:rPr>
                <w:rStyle w:val="VerbatimChar"/>
              </w:rPr>
              <w:t xml:space="preserve">w_fatigue_gain</w:t>
            </w:r>
          </w:p>
        </w:tc>
        <w:tc>
          <w:tcPr/>
          <w:p>
            <w:pPr>
              <w:pStyle w:val="Compact"/>
            </w:pPr>
            <w:r>
              <w:t xml:space="preserve">0.04</w:t>
            </w:r>
          </w:p>
        </w:tc>
        <w:tc>
          <w:tcPr/>
          <w:p>
            <w:pPr>
              <w:pStyle w:val="Compact"/>
            </w:pPr>
            <w:r>
              <w:t xml:space="preserve">per minggu hadir</w:t>
            </w:r>
          </w:p>
        </w:tc>
        <w:tc>
          <w:tcPr/>
          <w:p>
            <w:pPr>
              <w:pStyle w:val="Compact"/>
            </w:pPr>
            <w:r>
              <w:t xml:space="preserve">Kahneman (1973): cognitive load theory</w:t>
            </w:r>
          </w:p>
        </w:tc>
      </w:tr>
      <w:tr>
        <w:tc>
          <w:tcPr/>
          <w:p>
            <w:pPr>
              <w:pStyle w:val="Compact"/>
            </w:pPr>
            <w:r>
              <w:rPr>
                <w:rStyle w:val="VerbatimChar"/>
              </w:rPr>
              <w:t xml:space="preserve">w_fatigue_rest</w:t>
            </w:r>
          </w:p>
        </w:tc>
        <w:tc>
          <w:tcPr/>
          <w:p>
            <w:pPr>
              <w:pStyle w:val="Compact"/>
            </w:pPr>
            <w:r>
              <w:t xml:space="preserve">0.06</w:t>
            </w:r>
          </w:p>
        </w:tc>
        <w:tc>
          <w:tcPr/>
          <w:p>
            <w:pPr>
              <w:pStyle w:val="Compact"/>
            </w:pPr>
            <w:r>
              <w:t xml:space="preserve">per minggu</w:t>
            </w:r>
          </w:p>
        </w:tc>
        <w:tc>
          <w:tcPr/>
          <w:p>
            <w:pPr>
              <w:pStyle w:val="Compact"/>
            </w:pPr>
            <w:r>
              <w:t xml:space="preserve">Kahneman (1973)</w:t>
            </w:r>
          </w:p>
        </w:tc>
      </w:tr>
      <w:tr>
        <w:tc>
          <w:tcPr/>
          <w:p>
            <w:pPr>
              <w:pStyle w:val="Compact"/>
            </w:pPr>
            <w:r>
              <w:rPr>
                <w:rStyle w:val="VerbatimChar"/>
              </w:rPr>
              <w:t xml:space="preserve">w_fatigue_learning_penalty</w:t>
            </w:r>
          </w:p>
        </w:tc>
        <w:tc>
          <w:tcPr/>
          <w:p>
            <w:pPr>
              <w:pStyle w:val="Compact"/>
            </w:pPr>
            <w:r>
              <w:t xml:space="preserve">0.20</w:t>
            </w:r>
          </w:p>
        </w:tc>
        <w:tc>
          <w:tcPr/>
          <w:p>
            <w:pPr>
              <w:pStyle w:val="Compact"/>
            </w:pPr>
            <w:r>
              <w:t xml:space="preserve">per unit fatigue</w:t>
            </w:r>
          </w:p>
        </w:tc>
        <w:tc>
          <w:tcPr/>
          <w:p>
            <w:pPr>
              <w:pStyle w:val="Compact"/>
            </w:pPr>
            <w:r>
              <w:t xml:space="preserve">Kahneman (1973): kelelahan &amp; kapasitas belajar</w:t>
            </w:r>
          </w:p>
        </w:tc>
      </w:tr>
      <w:tr>
        <w:tc>
          <w:tcPr/>
          <w:p>
            <w:pPr>
              <w:pStyle w:val="Compact"/>
            </w:pPr>
            <w:r>
              <w:rPr>
                <w:rStyle w:val="VerbatimChar"/>
              </w:rPr>
              <w:t xml:space="preserve">peer_learning_rate</w:t>
            </w:r>
          </w:p>
        </w:tc>
        <w:tc>
          <w:tcPr/>
          <w:p>
            <w:pPr>
              <w:pStyle w:val="Compact"/>
            </w:pPr>
            <w:r>
              <w:t xml:space="preserve">0.025</w:t>
            </w:r>
          </w:p>
        </w:tc>
        <w:tc>
          <w:tcPr/>
          <w:p>
            <w:pPr>
              <w:pStyle w:val="Compact"/>
            </w:pPr>
            <w:r>
              <w:t xml:space="preserve">per unit gap</w:t>
            </w:r>
          </w:p>
        </w:tc>
        <w:tc>
          <w:tcPr/>
          <w:p>
            <w:pPr>
              <w:pStyle w:val="Compact"/>
            </w:pPr>
            <w:r>
              <w:t xml:space="preserve">Vygotsky (1978): ZPD</w:t>
            </w:r>
          </w:p>
        </w:tc>
      </w:tr>
      <w:tr>
        <w:tc>
          <w:tcPr/>
          <w:p>
            <w:pPr>
              <w:pStyle w:val="Compact"/>
            </w:pPr>
            <w:r>
              <w:rPr>
                <w:rStyle w:val="VerbatimChar"/>
              </w:rPr>
              <w:t xml:space="preserve">dropout_stress_threshold</w:t>
            </w:r>
          </w:p>
        </w:tc>
        <w:tc>
          <w:tcPr/>
          <w:p>
            <w:pPr>
              <w:pStyle w:val="Compact"/>
            </w:pPr>
            <w:r>
              <w:t xml:space="preserve">0.92</w:t>
            </w:r>
          </w:p>
        </w:tc>
        <w:tc>
          <w:tcPr/>
          <w:p>
            <w:pPr>
              <w:pStyle w:val="Compact"/>
            </w:pPr>
            <w:r>
              <w:t xml:space="preserve">—</w:t>
            </w:r>
          </w:p>
        </w:tc>
        <w:tc>
          <w:tcPr/>
          <w:p>
            <w:pPr>
              <w:pStyle w:val="Compact"/>
            </w:pPr>
            <w:r>
              <w:t xml:space="preserve">Tinto (1987): heuristik model dropout</w:t>
            </w:r>
          </w:p>
        </w:tc>
      </w:tr>
      <w:tr>
        <w:tc>
          <w:tcPr/>
          <w:p>
            <w:pPr>
              <w:pStyle w:val="Compact"/>
            </w:pPr>
            <w:r>
              <w:rPr>
                <w:rStyle w:val="VerbatimChar"/>
              </w:rPr>
              <w:t xml:space="preserve">dropout_consecutive_weeks</w:t>
            </w:r>
          </w:p>
        </w:tc>
        <w:tc>
          <w:tcPr/>
          <w:p>
            <w:pPr>
              <w:pStyle w:val="Compact"/>
            </w:pPr>
            <w:r>
              <w:t xml:space="preserve">3</w:t>
            </w:r>
          </w:p>
        </w:tc>
        <w:tc>
          <w:tcPr/>
          <w:p>
            <w:pPr>
              <w:pStyle w:val="Compact"/>
            </w:pPr>
            <w:r>
              <w:t xml:space="preserve">minggu</w:t>
            </w:r>
          </w:p>
        </w:tc>
        <w:tc>
          <w:tcPr/>
          <w:p>
            <w:pPr>
              <w:pStyle w:val="Compact"/>
            </w:pPr>
            <w:r>
              <w:t xml:space="preserve">Tinto (1987)</w:t>
            </w:r>
          </w:p>
        </w:tc>
      </w:tr>
      <w:tr>
        <w:tc>
          <w:tcPr/>
          <w:p>
            <w:pPr>
              <w:pStyle w:val="Compact"/>
            </w:pPr>
            <w:r>
              <w:rPr>
                <w:rStyle w:val="VerbatimChar"/>
              </w:rPr>
              <w:t xml:space="preserve">dropout_knowledge_threshold</w:t>
            </w:r>
          </w:p>
        </w:tc>
        <w:tc>
          <w:tcPr/>
          <w:p>
            <w:pPr>
              <w:pStyle w:val="Compact"/>
            </w:pPr>
            <w:r>
              <w:t xml:space="preserve">0.25</w:t>
            </w:r>
          </w:p>
        </w:tc>
        <w:tc>
          <w:tcPr/>
          <w:p>
            <w:pPr>
              <w:pStyle w:val="Compact"/>
            </w:pPr>
            <w:r>
              <w:t xml:space="preserve">—</w:t>
            </w:r>
          </w:p>
        </w:tc>
        <w:tc>
          <w:tcPr/>
          <w:p>
            <w:pPr>
              <w:pStyle w:val="Compact"/>
            </w:pPr>
            <w:r>
              <w:t xml:space="preserve">Heuristik kalibrasi</w:t>
            </w:r>
          </w:p>
        </w:tc>
      </w:tr>
      <w:tr>
        <w:tc>
          <w:tcPr/>
          <w:p>
            <w:pPr>
              <w:pStyle w:val="Compact"/>
            </w:pPr>
            <w:r>
              <w:rPr>
                <w:rStyle w:val="VerbatimChar"/>
              </w:rPr>
              <w:t xml:space="preserve">mid_semester_slump_strength</w:t>
            </w:r>
          </w:p>
        </w:tc>
        <w:tc>
          <w:tcPr/>
          <w:p>
            <w:pPr>
              <w:pStyle w:val="Compact"/>
            </w:pPr>
            <w:r>
              <w:t xml:space="preserve">0.12</w:t>
            </w:r>
          </w:p>
        </w:tc>
        <w:tc>
          <w:tcPr/>
          <w:p>
            <w:pPr>
              <w:pStyle w:val="Compact"/>
            </w:pPr>
            <w:r>
              <w:t xml:space="preserve">—</w:t>
            </w:r>
          </w:p>
        </w:tc>
        <w:tc>
          <w:tcPr/>
          <w:p>
            <w:pPr>
              <w:pStyle w:val="Compact"/>
            </w:pPr>
            <w:r>
              <w:t xml:space="preserve">Dietz-Uhler &amp; Lanter (2009)</w:t>
            </w:r>
          </w:p>
        </w:tc>
      </w:tr>
      <w:tr>
        <w:tc>
          <w:tcPr/>
          <w:p>
            <w:pPr>
              <w:pStyle w:val="Compact"/>
            </w:pPr>
            <w:r>
              <w:rPr>
                <w:rStyle w:val="VerbatimChar"/>
              </w:rPr>
              <w:t xml:space="preserve">exam_stress_delta</w:t>
            </w:r>
          </w:p>
        </w:tc>
        <w:tc>
          <w:tcPr/>
          <w:p>
            <w:pPr>
              <w:pStyle w:val="Compact"/>
            </w:pPr>
            <w:r>
              <w:t xml:space="preserve">0.25</w:t>
            </w:r>
          </w:p>
        </w:tc>
        <w:tc>
          <w:tcPr/>
          <w:p>
            <w:pPr>
              <w:pStyle w:val="Compact"/>
            </w:pPr>
            <w:r>
              <w:t xml:space="preserve">per ujian</w:t>
            </w:r>
          </w:p>
        </w:tc>
        <w:tc>
          <w:tcPr/>
          <w:p>
            <w:pPr>
              <w:pStyle w:val="Compact"/>
            </w:pPr>
            <w:r>
              <w:t xml:space="preserve">Heuristik; efek ujian pada stres (Zeidner, 1998)</w:t>
            </w:r>
          </w:p>
        </w:tc>
      </w:tr>
    </w:tbl>
    <w:p>
      <w:r>
        <w:pict>
          <v:rect style="width:0;height:1.5pt" o:hralign="center" o:hrstd="t" o:hr="t"/>
        </w:pict>
      </w:r>
    </w:p>
    <w:bookmarkEnd w:id="47"/>
    <w:bookmarkStart w:id="48" w:name="desain-skenario"/>
    <w:p>
      <w:pPr>
        <w:pStyle w:val="Heading3"/>
      </w:pPr>
      <w:r>
        <w:t xml:space="preserve">3.6 Desain Skenario</w:t>
      </w:r>
    </w:p>
    <w:p>
      <w:pPr>
        <w:pStyle w:val="FirstParagraph"/>
      </w:pPr>
      <w:r>
        <w:t xml:space="preserve">Sebelas skenario utama dirancang untuk menjawab kelima pertanyaan penelitian. Tabel 3.5 merangkum konfigurasi setiap skenario.</w:t>
      </w:r>
    </w:p>
    <w:p>
      <w:pPr>
        <w:pStyle w:val="BodyText"/>
      </w:pPr>
      <w:r>
        <w:rPr>
          <w:b/>
          <w:bCs/>
        </w:rPr>
        <w:t xml:space="preserve">Tabel 3.5: Desain Skenario Eksperimen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Skenario</w:t>
            </w:r>
          </w:p>
        </w:tc>
        <w:tc>
          <w:tcPr/>
          <w:p>
            <w:pPr>
              <w:pStyle w:val="Compact"/>
            </w:pPr>
            <w:r>
              <w:t xml:space="preserve">Mahasiswa</w:t>
            </w:r>
          </w:p>
        </w:tc>
        <w:tc>
          <w:tcPr/>
          <w:p>
            <w:pPr>
              <w:pStyle w:val="Compact"/>
            </w:pPr>
            <w:r>
              <w:t xml:space="preserve">Delay (mgg)</w:t>
            </w:r>
          </w:p>
        </w:tc>
        <w:tc>
          <w:tcPr/>
          <w:p>
            <w:pPr>
              <w:pStyle w:val="Compact"/>
            </w:pPr>
            <w:r>
              <w:t xml:space="preserve">Beban</w:t>
            </w:r>
          </w:p>
        </w:tc>
        <w:tc>
          <w:tcPr/>
          <w:p>
            <w:pPr>
              <w:pStyle w:val="Compact"/>
            </w:pPr>
            <w:r>
              <w:t xml:space="preserve">SES Std</w:t>
            </w:r>
          </w:p>
        </w:tc>
        <w:tc>
          <w:tcPr/>
          <w:p>
            <w:pPr>
              <w:pStyle w:val="Compact"/>
            </w:pPr>
            <w:r>
              <w:t xml:space="preserve">Intervensi</w:t>
            </w:r>
          </w:p>
        </w:tc>
        <w:tc>
          <w:tcPr/>
          <w:p>
            <w:pPr>
              <w:pStyle w:val="Compact"/>
            </w:pPr>
            <w:r>
              <w:t xml:space="preserve">RQ</w:t>
            </w:r>
          </w:p>
        </w:tc>
      </w:tr>
      <w:tr>
        <w:tc>
          <w:tcPr/>
          <w:p>
            <w:pPr>
              <w:pStyle w:val="Compact"/>
            </w:pPr>
            <w:r>
              <w:t xml:space="preserve">Baseline (Standar)</w:t>
            </w:r>
          </w:p>
        </w:tc>
        <w:tc>
          <w:tcPr/>
          <w:p>
            <w:pPr>
              <w:pStyle w:val="Compact"/>
            </w:pPr>
            <w:r>
              <w:t xml:space="preserve">30</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Referensi</w:t>
            </w:r>
          </w:p>
        </w:tc>
      </w:tr>
      <w:tr>
        <w:tc>
          <w:tcPr/>
          <w:p>
            <w:pPr>
              <w:pStyle w:val="Compact"/>
            </w:pPr>
            <w:r>
              <w:t xml:space="preserve">Kelas Kecil</w:t>
            </w:r>
          </w:p>
        </w:tc>
        <w:tc>
          <w:tcPr/>
          <w:p>
            <w:pPr>
              <w:pStyle w:val="Compact"/>
            </w:pPr>
            <w:r>
              <w:t xml:space="preserve">15</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RQ1</w:t>
            </w:r>
          </w:p>
        </w:tc>
      </w:tr>
      <w:tr>
        <w:tc>
          <w:tcPr/>
          <w:p>
            <w:pPr>
              <w:pStyle w:val="Compact"/>
            </w:pPr>
            <w:r>
              <w:t xml:space="preserve">Kelas Besar</w:t>
            </w:r>
          </w:p>
        </w:tc>
        <w:tc>
          <w:tcPr/>
          <w:p>
            <w:pPr>
              <w:pStyle w:val="Compact"/>
            </w:pPr>
            <w:r>
              <w:t xml:space="preserve">60</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RQ1</w:t>
            </w:r>
          </w:p>
        </w:tc>
      </w:tr>
      <w:tr>
        <w:tc>
          <w:tcPr/>
          <w:p>
            <w:pPr>
              <w:pStyle w:val="Compact"/>
            </w:pPr>
            <w:r>
              <w:t xml:space="preserve">Umpan Balik Segera</w:t>
            </w:r>
          </w:p>
        </w:tc>
        <w:tc>
          <w:tcPr/>
          <w:p>
            <w:pPr>
              <w:pStyle w:val="Compact"/>
            </w:pPr>
            <w:r>
              <w:t xml:space="preserve">30</w:t>
            </w:r>
          </w:p>
        </w:tc>
        <w:tc>
          <w:tcPr/>
          <w:p>
            <w:pPr>
              <w:pStyle w:val="Compact"/>
            </w:pPr>
            <w:r>
              <w:t xml:space="preserve">0</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Umpan Balik Lambat</w:t>
            </w:r>
          </w:p>
        </w:tc>
        <w:tc>
          <w:tcPr/>
          <w:p>
            <w:pPr>
              <w:pStyle w:val="Compact"/>
            </w:pPr>
            <w:r>
              <w:t xml:space="preserve">30</w:t>
            </w:r>
          </w:p>
        </w:tc>
        <w:tc>
          <w:tcPr/>
          <w:p>
            <w:pPr>
              <w:pStyle w:val="Compact"/>
            </w:pPr>
            <w:r>
              <w:t xml:space="preserve">4</w:t>
            </w:r>
          </w:p>
        </w:tc>
        <w:tc>
          <w:tcPr/>
          <w:p>
            <w:pPr>
              <w:pStyle w:val="Compact"/>
            </w:pPr>
            <w:r>
              <w:t xml:space="preserve">2</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Beban Ringan</w:t>
            </w:r>
          </w:p>
        </w:tc>
        <w:tc>
          <w:tcPr/>
          <w:p>
            <w:pPr>
              <w:pStyle w:val="Compact"/>
            </w:pPr>
            <w:r>
              <w:t xml:space="preserve">30</w:t>
            </w:r>
          </w:p>
        </w:tc>
        <w:tc>
          <w:tcPr/>
          <w:p>
            <w:pPr>
              <w:pStyle w:val="Compact"/>
            </w:pPr>
            <w:r>
              <w:t xml:space="preserve">1</w:t>
            </w:r>
          </w:p>
        </w:tc>
        <w:tc>
          <w:tcPr/>
          <w:p>
            <w:pPr>
              <w:pStyle w:val="Compact"/>
            </w:pPr>
            <w:r>
              <w:t xml:space="preserve">1</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Beban Berat</w:t>
            </w:r>
          </w:p>
        </w:tc>
        <w:tc>
          <w:tcPr/>
          <w:p>
            <w:pPr>
              <w:pStyle w:val="Compact"/>
            </w:pPr>
            <w:r>
              <w:t xml:space="preserve">30</w:t>
            </w:r>
          </w:p>
        </w:tc>
        <w:tc>
          <w:tcPr/>
          <w:p>
            <w:pPr>
              <w:pStyle w:val="Compact"/>
            </w:pPr>
            <w:r>
              <w:t xml:space="preserve">1</w:t>
            </w:r>
          </w:p>
        </w:tc>
        <w:tc>
          <w:tcPr/>
          <w:p>
            <w:pPr>
              <w:pStyle w:val="Compact"/>
            </w:pPr>
            <w:r>
              <w:t xml:space="preserve">3</w:t>
            </w:r>
          </w:p>
        </w:tc>
        <w:tc>
          <w:tcPr/>
          <w:p>
            <w:pPr>
              <w:pStyle w:val="Compact"/>
            </w:pPr>
            <w:r>
              <w:t xml:space="preserve">0.20</w:t>
            </w:r>
          </w:p>
        </w:tc>
        <w:tc>
          <w:tcPr/>
          <w:p>
            <w:pPr>
              <w:pStyle w:val="Compact"/>
            </w:pPr>
            <w:r>
              <w:t xml:space="preserve">Tidak</w:t>
            </w:r>
          </w:p>
        </w:tc>
        <w:tc>
          <w:tcPr/>
          <w:p>
            <w:pPr>
              <w:pStyle w:val="Compact"/>
            </w:pPr>
            <w:r>
              <w:t xml:space="preserve">RQ2</w:t>
            </w:r>
          </w:p>
        </w:tc>
      </w:tr>
      <w:tr>
        <w:tc>
          <w:tcPr/>
          <w:p>
            <w:pPr>
              <w:pStyle w:val="Compact"/>
            </w:pPr>
            <w:r>
              <w:t xml:space="preserve">Skenario Terburuk</w:t>
            </w:r>
          </w:p>
        </w:tc>
        <w:tc>
          <w:tcPr/>
          <w:p>
            <w:pPr>
              <w:pStyle w:val="Compact"/>
            </w:pPr>
            <w:r>
              <w:t xml:space="preserve">60</w:t>
            </w:r>
          </w:p>
        </w:tc>
        <w:tc>
          <w:tcPr/>
          <w:p>
            <w:pPr>
              <w:pStyle w:val="Compact"/>
            </w:pPr>
            <w:r>
              <w:t xml:space="preserve">4</w:t>
            </w:r>
          </w:p>
        </w:tc>
        <w:tc>
          <w:tcPr/>
          <w:p>
            <w:pPr>
              <w:pStyle w:val="Compact"/>
            </w:pPr>
            <w:r>
              <w:t xml:space="preserve">3</w:t>
            </w:r>
          </w:p>
        </w:tc>
        <w:tc>
          <w:tcPr/>
          <w:p>
            <w:pPr>
              <w:pStyle w:val="Compact"/>
            </w:pPr>
            <w:r>
              <w:t xml:space="preserve">0.20</w:t>
            </w:r>
          </w:p>
        </w:tc>
        <w:tc>
          <w:tcPr/>
          <w:p>
            <w:pPr>
              <w:pStyle w:val="Compact"/>
            </w:pPr>
            <w:r>
              <w:t xml:space="preserve">Tidak</w:t>
            </w:r>
          </w:p>
        </w:tc>
        <w:tc>
          <w:tcPr/>
          <w:p>
            <w:pPr>
              <w:pStyle w:val="Compact"/>
            </w:pPr>
            <w:r>
              <w:t xml:space="preserve">Kasus ekstrem</w:t>
            </w:r>
          </w:p>
        </w:tc>
      </w:tr>
      <w:tr>
        <w:tc>
          <w:tcPr/>
          <w:p>
            <w:pPr>
              <w:pStyle w:val="Compact"/>
            </w:pPr>
            <w:r>
              <w:t xml:space="preserve">Program Tutoring</w:t>
            </w:r>
          </w:p>
        </w:tc>
        <w:tc>
          <w:tcPr/>
          <w:p>
            <w:pPr>
              <w:pStyle w:val="Compact"/>
            </w:pPr>
            <w:r>
              <w:t xml:space="preserve">30</w:t>
            </w:r>
          </w:p>
        </w:tc>
        <w:tc>
          <w:tcPr/>
          <w:p>
            <w:pPr>
              <w:pStyle w:val="Compact"/>
            </w:pPr>
            <w:r>
              <w:t xml:space="preserve">1</w:t>
            </w:r>
          </w:p>
        </w:tc>
        <w:tc>
          <w:tcPr/>
          <w:p>
            <w:pPr>
              <w:pStyle w:val="Compact"/>
            </w:pPr>
            <w:r>
              <w:t xml:space="preserve">2</w:t>
            </w:r>
          </w:p>
        </w:tc>
        <w:tc>
          <w:tcPr/>
          <w:p>
            <w:pPr>
              <w:pStyle w:val="Compact"/>
            </w:pPr>
            <w:r>
              <w:t xml:space="preserve">0.20</w:t>
            </w:r>
          </w:p>
        </w:tc>
        <w:tc>
          <w:tcPr/>
          <w:p>
            <w:pPr>
              <w:pStyle w:val="Compact"/>
            </w:pPr>
            <w:r>
              <w:t xml:space="preserve">Mgg 7–10</w:t>
            </w:r>
          </w:p>
        </w:tc>
        <w:tc>
          <w:tcPr/>
          <w:p>
            <w:pPr>
              <w:pStyle w:val="Compact"/>
            </w:pPr>
            <w:r>
              <w:t xml:space="preserve">RQ3</w:t>
            </w:r>
          </w:p>
        </w:tc>
      </w:tr>
      <w:tr>
        <w:tc>
          <w:tcPr/>
          <w:p>
            <w:pPr>
              <w:pStyle w:val="Compact"/>
            </w:pPr>
            <w:r>
              <w:t xml:space="preserve">Keberagaman SES Tinggi</w:t>
            </w:r>
          </w:p>
        </w:tc>
        <w:tc>
          <w:tcPr/>
          <w:p>
            <w:pPr>
              <w:pStyle w:val="Compact"/>
            </w:pPr>
            <w:r>
              <w:t xml:space="preserve">30</w:t>
            </w:r>
          </w:p>
        </w:tc>
        <w:tc>
          <w:tcPr/>
          <w:p>
            <w:pPr>
              <w:pStyle w:val="Compact"/>
            </w:pPr>
            <w:r>
              <w:t xml:space="preserve">1</w:t>
            </w:r>
          </w:p>
        </w:tc>
        <w:tc>
          <w:tcPr/>
          <w:p>
            <w:pPr>
              <w:pStyle w:val="Compact"/>
            </w:pPr>
            <w:r>
              <w:t xml:space="preserve">2</w:t>
            </w:r>
          </w:p>
        </w:tc>
        <w:tc>
          <w:tcPr/>
          <w:p>
            <w:pPr>
              <w:pStyle w:val="Compact"/>
            </w:pPr>
            <w:r>
              <w:t xml:space="preserve">0.40</w:t>
            </w:r>
          </w:p>
        </w:tc>
        <w:tc>
          <w:tcPr/>
          <w:p>
            <w:pPr>
              <w:pStyle w:val="Compact"/>
            </w:pPr>
            <w:r>
              <w:t xml:space="preserve">Tidak</w:t>
            </w:r>
          </w:p>
        </w:tc>
        <w:tc>
          <w:tcPr/>
          <w:p>
            <w:pPr>
              <w:pStyle w:val="Compact"/>
            </w:pPr>
            <w:r>
              <w:t xml:space="preserve">RQ4</w:t>
            </w:r>
          </w:p>
        </w:tc>
      </w:tr>
      <w:tr>
        <w:tc>
          <w:tcPr/>
          <w:p>
            <w:pPr>
              <w:pStyle w:val="Compact"/>
            </w:pPr>
            <w:r>
              <w:t xml:space="preserve">Paket Kebijakan Terbaik</w:t>
            </w:r>
          </w:p>
        </w:tc>
        <w:tc>
          <w:tcPr/>
          <w:p>
            <w:pPr>
              <w:pStyle w:val="Compact"/>
            </w:pPr>
            <w:r>
              <w:t xml:space="preserve">30</w:t>
            </w:r>
          </w:p>
        </w:tc>
        <w:tc>
          <w:tcPr/>
          <w:p>
            <w:pPr>
              <w:pStyle w:val="Compact"/>
            </w:pPr>
            <w:r>
              <w:t xml:space="preserve">0</w:t>
            </w:r>
          </w:p>
        </w:tc>
        <w:tc>
          <w:tcPr/>
          <w:p>
            <w:pPr>
              <w:pStyle w:val="Compact"/>
            </w:pPr>
            <w:r>
              <w:t xml:space="preserve">1</w:t>
            </w:r>
          </w:p>
        </w:tc>
        <w:tc>
          <w:tcPr/>
          <w:p>
            <w:pPr>
              <w:pStyle w:val="Compact"/>
            </w:pPr>
            <w:r>
              <w:t xml:space="preserve">0.20</w:t>
            </w:r>
          </w:p>
        </w:tc>
        <w:tc>
          <w:tcPr/>
          <w:p>
            <w:pPr>
              <w:pStyle w:val="Compact"/>
            </w:pPr>
            <w:r>
              <w:t xml:space="preserve">Mgg 5–12</w:t>
            </w:r>
          </w:p>
        </w:tc>
        <w:tc>
          <w:tcPr/>
          <w:p>
            <w:pPr>
              <w:pStyle w:val="Compact"/>
            </w:pPr>
            <w:r>
              <w:t xml:space="preserve">RQ2+RQ3</w:t>
            </w:r>
          </w:p>
        </w:tc>
      </w:tr>
    </w:tbl>
    <w:p>
      <w:pPr>
        <w:pStyle w:val="BodyText"/>
      </w:pPr>
      <w:r>
        <w:t xml:space="preserve">Selain 11 skenario di atas, empat skenario lingkungan fisik ditambahkan untuk menjawab RQ5: Kelas Panas (32°C), Kelas Dingin (16°C), Perkuliahan Daring Penuh, dan Perkuliahan Hibrida.</w:t>
      </w:r>
    </w:p>
    <w:p>
      <w:pPr>
        <w:pStyle w:val="BodyText"/>
      </w:pPr>
      <w:r>
        <w:t xml:space="preserve">Tabel 3.6 memetakan keterkaitan antara setiap skenario dengan pertanyaan penelitian yang dijawab.</w:t>
      </w:r>
    </w:p>
    <w:p>
      <w:pPr>
        <w:pStyle w:val="BodyText"/>
      </w:pPr>
      <w:r>
        <w:rPr>
          <w:b/>
          <w:bCs/>
        </w:rPr>
        <w:t xml:space="preserve">Tabel 3.6: Matriks Skenario × Pertanyaan Penelitian</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Skenario</w:t>
            </w:r>
          </w:p>
        </w:tc>
        <w:tc>
          <w:tcPr/>
          <w:p>
            <w:pPr>
              <w:pStyle w:val="Compact"/>
              <w:jc w:val="center"/>
            </w:pPr>
            <w:r>
              <w:t xml:space="preserve">RQ1 (Ukuran Kelas)</w:t>
            </w:r>
          </w:p>
        </w:tc>
        <w:tc>
          <w:tcPr/>
          <w:p>
            <w:pPr>
              <w:pStyle w:val="Compact"/>
              <w:jc w:val="center"/>
            </w:pPr>
            <w:r>
              <w:t xml:space="preserve">RQ2 (Umpan Balik &amp; Beban)</w:t>
            </w:r>
          </w:p>
        </w:tc>
        <w:tc>
          <w:tcPr/>
          <w:p>
            <w:pPr>
              <w:pStyle w:val="Compact"/>
              <w:jc w:val="center"/>
            </w:pPr>
            <w:r>
              <w:t xml:space="preserve">RQ3 (Intervensi)</w:t>
            </w:r>
          </w:p>
        </w:tc>
        <w:tc>
          <w:tcPr/>
          <w:p>
            <w:pPr>
              <w:pStyle w:val="Compact"/>
              <w:jc w:val="center"/>
            </w:pPr>
            <w:r>
              <w:t xml:space="preserve">RQ4 (SES)</w:t>
            </w:r>
          </w:p>
        </w:tc>
        <w:tc>
          <w:tcPr/>
          <w:p>
            <w:pPr>
              <w:pStyle w:val="Compact"/>
              <w:jc w:val="center"/>
            </w:pPr>
            <w:r>
              <w:t xml:space="preserve">RQ5 (Lingkungan)</w:t>
            </w:r>
          </w:p>
        </w:tc>
      </w:tr>
      <w:tr>
        <w:tc>
          <w:tcPr/>
          <w:p>
            <w:pPr>
              <w:pStyle w:val="Compact"/>
            </w:pPr>
            <w:r>
              <w:t xml:space="preserve">Baseline (Standar)</w:t>
            </w:r>
          </w:p>
        </w:tc>
        <w:tc>
          <w:tcPr/>
          <w:p>
            <w:pPr>
              <w:pStyle w:val="Compact"/>
              <w:jc w:val="center"/>
            </w:pPr>
            <w:r>
              <w:t xml:space="preserve">Ref</w:t>
            </w:r>
          </w:p>
        </w:tc>
        <w:tc>
          <w:tcPr/>
          <w:p>
            <w:pPr>
              <w:pStyle w:val="Compact"/>
              <w:jc w:val="center"/>
            </w:pPr>
            <w:r>
              <w:t xml:space="preserve">Ref</w:t>
            </w:r>
          </w:p>
        </w:tc>
        <w:tc>
          <w:tcPr/>
          <w:p>
            <w:pPr>
              <w:pStyle w:val="Compact"/>
              <w:jc w:val="center"/>
            </w:pPr>
            <w:r>
              <w:t xml:space="preserve">Ref</w:t>
            </w:r>
          </w:p>
        </w:tc>
        <w:tc>
          <w:tcPr/>
          <w:p>
            <w:pPr>
              <w:pStyle w:val="Compact"/>
              <w:jc w:val="center"/>
            </w:pPr>
            <w:r>
              <w:t xml:space="preserve">Ref</w:t>
            </w:r>
          </w:p>
        </w:tc>
        <w:tc>
          <w:tcPr/>
          <w:p>
            <w:pPr>
              <w:pStyle w:val="Compact"/>
              <w:jc w:val="center"/>
            </w:pPr>
            <w:r>
              <w:t xml:space="preserve">Ref</w:t>
            </w:r>
          </w:p>
        </w:tc>
      </w:tr>
      <w:tr>
        <w:tc>
          <w:tcPr/>
          <w:p>
            <w:pPr>
              <w:pStyle w:val="Compact"/>
            </w:pPr>
            <w:r>
              <w:t xml:space="preserve">Kelas Kecil (15)</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Kelas Besar (60)</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Umpan Balik Segera (0 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Umpan Balik Lambat (4 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Beban Ringan (1/mgg)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Beban Berat (3/mgg)</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Skenario Terburuk (60+3+4)</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pPr>
            <w:r>
              <w:t xml:space="preserve">Program Tutoring (mgg 7–10)</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pPr>
            <w:r>
              <w:t xml:space="preserve">Keberagaman SES Tinggi</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pPr>
            <w:r>
              <w:t xml:space="preserve">Paket Kebijakan Terbaik</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Kelas Panas (32°C)</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Kelas Dingin (16°C)</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Daring Penuh</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Hibrida</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p>
      <w:r>
        <w:pict>
          <v:rect style="width:0;height:1.5pt" o:hralign="center" o:hrstd="t" o:hr="t"/>
        </w:pict>
      </w:r>
    </w:p>
    <w:bookmarkEnd w:id="48"/>
    <w:bookmarkStart w:id="49" w:name="reprodusibilitas"/>
    <w:p>
      <w:pPr>
        <w:pStyle w:val="Heading3"/>
      </w:pPr>
      <w:r>
        <w:t xml:space="preserve">3.7 Reprodusibilitas</w:t>
      </w:r>
    </w:p>
    <w:p>
      <w:pPr>
        <w:pStyle w:val="FirstParagraph"/>
      </w:pPr>
      <w:r>
        <w:t xml:space="preserve">Setiap simulasi menggunakan</w:t>
      </w:r>
      <w:r>
        <w:t xml:space="preserve"> </w:t>
      </w:r>
      <w:r>
        <w:rPr>
          <w:rStyle w:val="VerbatimChar"/>
        </w:rPr>
        <w:t xml:space="preserve">numpy.random.default_rng(seed)</w:t>
      </w:r>
      <w:r>
        <w:t xml:space="preserve"> </w:t>
      </w:r>
      <w:r>
        <w:t xml:space="preserve">dengan nilai</w:t>
      </w:r>
      <w:r>
        <w:t xml:space="preserve"> </w:t>
      </w:r>
      <w:r>
        <w:rPr>
          <w:i/>
          <w:iCs/>
        </w:rPr>
        <w:t xml:space="preserve">seed</w:t>
      </w:r>
      <w:r>
        <w:t xml:space="preserve"> </w:t>
      </w:r>
      <w:r>
        <w:t xml:space="preserve">yang tersimpan bersama konfigurasi.</w:t>
      </w:r>
      <w:r>
        <w:t xml:space="preserve"> </w:t>
      </w:r>
      <w:r>
        <w:rPr>
          <w:i/>
          <w:iCs/>
        </w:rPr>
        <w:t xml:space="preserve">Seed</w:t>
      </w:r>
      <w:r>
        <w:t xml:space="preserve"> </w:t>
      </w:r>
      <w:r>
        <w:t xml:space="preserve">yang sama selalu menghasilkan keluaran yang identik (</w:t>
      </w:r>
      <w:r>
        <w:rPr>
          <w:i/>
          <w:iCs/>
        </w:rPr>
        <w:t xml:space="preserve">deterministic reproducibility</w:t>
      </w:r>
      <w:r>
        <w:t xml:space="preserve">). Berkas</w:t>
      </w:r>
      <w:r>
        <w:t xml:space="preserve"> </w:t>
      </w:r>
      <w:r>
        <w:rPr>
          <w:rStyle w:val="VerbatimChar"/>
        </w:rPr>
        <w:t xml:space="preserve">config.json</w:t>
      </w:r>
      <w:r>
        <w:t xml:space="preserve"> </w:t>
      </w:r>
      <w:r>
        <w:t xml:space="preserve">disimpan bersama setiap hasil eksperimen, memungkinkan replikasi penuh.</w:t>
      </w:r>
    </w:p>
    <w:p>
      <w:pPr>
        <w:pStyle w:val="BodyText"/>
      </w:pPr>
      <w:r>
        <w:t xml:space="preserve">Struktur reprodusibilitas diimplementasikan sebagai berikut:</w:t>
      </w:r>
    </w:p>
    <w:p>
      <w:pPr>
        <w:pStyle w:val="SourceCode"/>
      </w:pPr>
      <w:r>
        <w:rPr>
          <w:rStyle w:val="NormalTok"/>
        </w:rPr>
        <w:t xml:space="preserve">rng </w:t>
      </w:r>
      <w:r>
        <w:rPr>
          <w:rStyle w:val="OperatorTok"/>
        </w:rPr>
        <w:t xml:space="preserve">=</w:t>
      </w:r>
      <w:r>
        <w:rPr>
          <w:rStyle w:val="NormalTok"/>
        </w:rPr>
        <w:t xml:space="preserve"> numpy.random.default_rng(seed</w:t>
      </w:r>
      <w:r>
        <w:rPr>
          <w:rStyle w:val="OperatorTok"/>
        </w:rPr>
        <w:t xml:space="preserve">=</w:t>
      </w:r>
      <w:r>
        <w:rPr>
          <w:rStyle w:val="NormalTok"/>
        </w:rPr>
        <w:t xml:space="preserve">cfg.seed)</w:t>
      </w:r>
      <w:r>
        <w:br/>
      </w:r>
      <w:r>
        <w:rPr>
          <w:rStyle w:val="CommentTok"/>
        </w:rPr>
        <w:t xml:space="preserve"># Semua undian stokastik menggunakan rng ini</w:t>
      </w:r>
      <w:r>
        <w:br/>
      </w:r>
      <w:r>
        <w:rPr>
          <w:rStyle w:val="NormalTok"/>
        </w:rPr>
        <w:t xml:space="preserve">attended </w:t>
      </w:r>
      <w:r>
        <w:rPr>
          <w:rStyle w:val="OperatorTok"/>
        </w:rPr>
        <w:t xml:space="preserve">=</w:t>
      </w:r>
      <w:r>
        <w:rPr>
          <w:rStyle w:val="NormalTok"/>
        </w:rPr>
        <w:t xml:space="preserve"> rng.random() </w:t>
      </w:r>
      <w:r>
        <w:rPr>
          <w:rStyle w:val="OperatorTok"/>
        </w:rPr>
        <w:t xml:space="preserve">&lt;</w:t>
      </w:r>
      <w:r>
        <w:rPr>
          <w:rStyle w:val="NormalTok"/>
        </w:rPr>
        <w:t xml:space="preserve"> p_attend          </w:t>
      </w:r>
      <w:r>
        <w:rPr>
          <w:rStyle w:val="CommentTok"/>
        </w:rPr>
        <w:t xml:space="preserve"># kehadiran</w:t>
      </w:r>
      <w:r>
        <w:br/>
      </w:r>
      <w:r>
        <w:rPr>
          <w:rStyle w:val="NormalTok"/>
        </w:rPr>
        <w:t xml:space="preserve">outcomes </w:t>
      </w:r>
      <w:r>
        <w:rPr>
          <w:rStyle w:val="OperatorTok"/>
        </w:rPr>
        <w:t xml:space="preserve">=</w:t>
      </w:r>
      <w:r>
        <w:rPr>
          <w:rStyle w:val="NormalTok"/>
        </w:rPr>
        <w:t xml:space="preserve"> rng.random(n_assignments)        </w:t>
      </w:r>
      <w:r>
        <w:rPr>
          <w:rStyle w:val="CommentTok"/>
        </w:rPr>
        <w:t xml:space="preserve"># penyelesaian tugas</w:t>
      </w:r>
    </w:p>
    <w:p>
      <w:pPr>
        <w:pStyle w:val="FirstParagraph"/>
      </w:pPr>
      <w:r>
        <w:t xml:space="preserve">Karena seluruh keacakan dihasilkan dari satu</w:t>
      </w:r>
      <w:r>
        <w:t xml:space="preserve"> </w:t>
      </w:r>
      <w:r>
        <w:rPr>
          <w:i/>
          <w:iCs/>
        </w:rPr>
        <w:t xml:space="preserve">seed</w:t>
      </w:r>
      <w:r>
        <w:t xml:space="preserve"> </w:t>
      </w:r>
      <w:r>
        <w:t xml:space="preserve">yang terserialisasi, siapapun dapat mereplikasi eksperimen dengan menjalankan:</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src.experiments.runner </w:t>
      </w:r>
      <w:r>
        <w:rPr>
          <w:rStyle w:val="AttributeTok"/>
        </w:rPr>
        <w:t xml:space="preserve">--seed</w:t>
      </w:r>
      <w:r>
        <w:rPr>
          <w:rStyle w:val="NormalTok"/>
        </w:rPr>
        <w:t xml:space="preserve"> 42</w:t>
      </w:r>
    </w:p>
    <w:p>
      <w:r>
        <w:pict>
          <v:rect style="width:0;height:1.5pt" o:hralign="center" o:hrstd="t" o:hr="t"/>
        </w:pict>
      </w:r>
    </w:p>
    <w:bookmarkEnd w:id="49"/>
    <w:bookmarkStart w:id="50" w:name="analisis-sensitivitas-one-at-a-time-oat"/>
    <w:p>
      <w:pPr>
        <w:pStyle w:val="Heading3"/>
      </w:pPr>
      <w:r>
        <w:t xml:space="preserve">3.8 Analisis Sensitivitas</w:t>
      </w:r>
      <w:r>
        <w:t xml:space="preserve"> </w:t>
      </w:r>
      <w:r>
        <w:rPr>
          <w:i/>
          <w:iCs/>
        </w:rPr>
        <w:t xml:space="preserve">One-at-a-Time</w:t>
      </w:r>
      <w:r>
        <w:t xml:space="preserve"> </w:t>
      </w:r>
      <w:r>
        <w:t xml:space="preserve">(OAT)</w:t>
      </w:r>
    </w:p>
    <w:p>
      <w:pPr>
        <w:pStyle w:val="FirstParagraph"/>
      </w:pPr>
      <w:r>
        <w:t xml:space="preserve">Untuk mengidentifikasi parameter kebijakan mana yang paling berpengaruh, dilakukan analisis sensitivitas</w:t>
      </w:r>
      <w:r>
        <w:t xml:space="preserve"> </w:t>
      </w:r>
      <w:r>
        <w:rPr>
          <w:i/>
          <w:iCs/>
        </w:rPr>
        <w:t xml:space="preserve">one-at-a-time</w:t>
      </w:r>
      <w:r>
        <w:t xml:space="preserve"> </w:t>
      </w:r>
      <w:r>
        <w:t xml:space="preserve">(OAT). Setiap parameter diubah dari nilai rendah ke nilai tinggi sementara semua parameter lain dipertahankan pada nilai baseline. Selisih metrik (Δ metrik) dihitung relatif terhadap baseline, dan parameter diurutkan berdasarkan |Δ| terbesar.</w:t>
      </w:r>
    </w:p>
    <w:p>
      <w:pPr>
        <w:pStyle w:val="BodyText"/>
      </w:pPr>
      <w:r>
        <w:rPr>
          <w:b/>
          <w:bCs/>
        </w:rPr>
        <w:t xml:space="preserve">Tabel 3.7: Rentang Parameter OAT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Nilai Rendah</w:t>
            </w:r>
          </w:p>
        </w:tc>
        <w:tc>
          <w:tcPr/>
          <w:p>
            <w:pPr>
              <w:pStyle w:val="Compact"/>
            </w:pPr>
            <w:r>
              <w:t xml:space="preserve">Nilai Baseline</w:t>
            </w:r>
          </w:p>
        </w:tc>
        <w:tc>
          <w:tcPr/>
          <w:p>
            <w:pPr>
              <w:pStyle w:val="Compact"/>
            </w:pPr>
            <w:r>
              <w:t xml:space="preserve">Nilai Tinggi</w:t>
            </w:r>
          </w:p>
        </w:tc>
        <w:tc>
          <w:tcPr/>
          <w:p>
            <w:pPr>
              <w:pStyle w:val="Compact"/>
            </w:pPr>
            <w:r>
              <w:t xml:space="preserve">Satuan</w:t>
            </w:r>
          </w:p>
        </w:tc>
      </w:tr>
      <w:tr>
        <w:tc>
          <w:tcPr/>
          <w:p>
            <w:pPr>
              <w:pStyle w:val="Compact"/>
            </w:pPr>
            <w:r>
              <w:t xml:space="preserve">Ukuran kelas (</w:t>
            </w:r>
            <w:r>
              <w:rPr>
                <w:rStyle w:val="VerbatimChar"/>
              </w:rPr>
              <w:t xml:space="preserve">n_students</w:t>
            </w:r>
            <w:r>
              <w:t xml:space="preserve">)</w:t>
            </w:r>
          </w:p>
        </w:tc>
        <w:tc>
          <w:tcPr/>
          <w:p>
            <w:pPr>
              <w:pStyle w:val="Compact"/>
            </w:pPr>
            <w:r>
              <w:t xml:space="preserve">15</w:t>
            </w:r>
          </w:p>
        </w:tc>
        <w:tc>
          <w:tcPr/>
          <w:p>
            <w:pPr>
              <w:pStyle w:val="Compact"/>
            </w:pPr>
            <w:r>
              <w:t xml:space="preserve">30</w:t>
            </w:r>
          </w:p>
        </w:tc>
        <w:tc>
          <w:tcPr/>
          <w:p>
            <w:pPr>
              <w:pStyle w:val="Compact"/>
            </w:pPr>
            <w:r>
              <w:t xml:space="preserve">60</w:t>
            </w:r>
          </w:p>
        </w:tc>
        <w:tc>
          <w:tcPr/>
          <w:p>
            <w:pPr>
              <w:pStyle w:val="Compact"/>
            </w:pPr>
            <w:r>
              <w:t xml:space="preserve">mahasiswa</w:t>
            </w:r>
          </w:p>
        </w:tc>
      </w:tr>
      <w:tr>
        <w:tc>
          <w:tcPr/>
          <w:p>
            <w:pPr>
              <w:pStyle w:val="Compact"/>
            </w:pPr>
            <w:r>
              <w:t xml:space="preserve">Keterlambatan umpan balik (</w:t>
            </w:r>
            <w:r>
              <w:rPr>
                <w:rStyle w:val="VerbatimChar"/>
              </w:rPr>
              <w:t xml:space="preserve">feedback_delay_weeks</w:t>
            </w:r>
            <w:r>
              <w:t xml:space="preserve">)</w:t>
            </w:r>
          </w:p>
        </w:tc>
        <w:tc>
          <w:tcPr/>
          <w:p>
            <w:pPr>
              <w:pStyle w:val="Compact"/>
            </w:pPr>
            <w:r>
              <w:t xml:space="preserve">0</w:t>
            </w:r>
          </w:p>
        </w:tc>
        <w:tc>
          <w:tcPr/>
          <w:p>
            <w:pPr>
              <w:pStyle w:val="Compact"/>
            </w:pPr>
            <w:r>
              <w:t xml:space="preserve">1</w:t>
            </w:r>
          </w:p>
        </w:tc>
        <w:tc>
          <w:tcPr/>
          <w:p>
            <w:pPr>
              <w:pStyle w:val="Compact"/>
            </w:pPr>
            <w:r>
              <w:t xml:space="preserve">4</w:t>
            </w:r>
          </w:p>
        </w:tc>
        <w:tc>
          <w:tcPr/>
          <w:p>
            <w:pPr>
              <w:pStyle w:val="Compact"/>
            </w:pPr>
            <w:r>
              <w:t xml:space="preserve">minggu</w:t>
            </w:r>
          </w:p>
        </w:tc>
      </w:tr>
      <w:tr>
        <w:tc>
          <w:tcPr/>
          <w:p>
            <w:pPr>
              <w:pStyle w:val="Compact"/>
            </w:pPr>
            <w:r>
              <w:t xml:space="preserve">Beban tugas (</w:t>
            </w:r>
            <w:r>
              <w:rPr>
                <w:rStyle w:val="VerbatimChar"/>
              </w:rPr>
              <w:t xml:space="preserve">assignment_load</w:t>
            </w:r>
            <w:r>
              <w:t xml:space="preserve">)</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tugas/mgg</w:t>
            </w:r>
          </w:p>
        </w:tc>
      </w:tr>
      <w:tr>
        <w:tc>
          <w:tcPr/>
          <w:p>
            <w:pPr>
              <w:pStyle w:val="Compact"/>
            </w:pPr>
            <w:r>
              <w:t xml:space="preserve">Efektivitas pengajaran (</w:t>
            </w:r>
            <w:r>
              <w:rPr>
                <w:rStyle w:val="VerbatimChar"/>
              </w:rPr>
              <w:t xml:space="preserve">teaching_effectiveness</w:t>
            </w:r>
            <w:r>
              <w:t xml:space="preserve">)</w:t>
            </w:r>
          </w:p>
        </w:tc>
        <w:tc>
          <w:tcPr/>
          <w:p>
            <w:pPr>
              <w:pStyle w:val="Compact"/>
            </w:pPr>
            <w:r>
              <w:t xml:space="preserve">0.6</w:t>
            </w:r>
          </w:p>
        </w:tc>
        <w:tc>
          <w:tcPr/>
          <w:p>
            <w:pPr>
              <w:pStyle w:val="Compact"/>
            </w:pPr>
            <w:r>
              <w:t xml:space="preserve">1.0</w:t>
            </w:r>
          </w:p>
        </w:tc>
        <w:tc>
          <w:tcPr/>
          <w:p>
            <w:pPr>
              <w:pStyle w:val="Compact"/>
            </w:pPr>
            <w:r>
              <w:t xml:space="preserve">1.4</w:t>
            </w:r>
          </w:p>
        </w:tc>
        <w:tc>
          <w:tcPr/>
          <w:p>
            <w:pPr>
              <w:pStyle w:val="Compact"/>
            </w:pPr>
            <w:r>
              <w:t xml:space="preserve">pengali</w:t>
            </w:r>
          </w:p>
        </w:tc>
      </w:tr>
      <w:tr>
        <w:tc>
          <w:tcPr/>
          <w:p>
            <w:pPr>
              <w:pStyle w:val="Compact"/>
            </w:pPr>
            <w:r>
              <w:t xml:space="preserve">Rerata SES (</w:t>
            </w:r>
            <w:r>
              <w:rPr>
                <w:rStyle w:val="VerbatimChar"/>
              </w:rPr>
              <w:t xml:space="preserve">ses_score_mean</w:t>
            </w:r>
            <w:r>
              <w:t xml:space="preserve">)</w:t>
            </w:r>
          </w:p>
        </w:tc>
        <w:tc>
          <w:tcPr/>
          <w:p>
            <w:pPr>
              <w:pStyle w:val="Compact"/>
            </w:pPr>
            <w:r>
              <w:t xml:space="preserve">0.25</w:t>
            </w:r>
          </w:p>
        </w:tc>
        <w:tc>
          <w:tcPr/>
          <w:p>
            <w:pPr>
              <w:pStyle w:val="Compact"/>
            </w:pPr>
            <w:r>
              <w:t xml:space="preserve">0.50</w:t>
            </w:r>
          </w:p>
        </w:tc>
        <w:tc>
          <w:tcPr/>
          <w:p>
            <w:pPr>
              <w:pStyle w:val="Compact"/>
            </w:pPr>
            <w:r>
              <w:t xml:space="preserve">0.75</w:t>
            </w:r>
          </w:p>
        </w:tc>
        <w:tc>
          <w:tcPr/>
          <w:p>
            <w:pPr>
              <w:pStyle w:val="Compact"/>
            </w:pPr>
            <w:r>
              <w:t xml:space="preserve">[0,1]</w:t>
            </w:r>
          </w:p>
        </w:tc>
      </w:tr>
      <w:tr>
        <w:tc>
          <w:tcPr/>
          <w:p>
            <w:pPr>
              <w:pStyle w:val="Compact"/>
            </w:pPr>
            <w:r>
              <w:t xml:space="preserve">Suhu ruangan (</w:t>
            </w:r>
            <w:r>
              <w:rPr>
                <w:rStyle w:val="VerbatimChar"/>
              </w:rPr>
              <w:t xml:space="preserve">room_temp_celsius</w:t>
            </w:r>
            <w:r>
              <w:t xml:space="preserve">)</w:t>
            </w:r>
          </w:p>
        </w:tc>
        <w:tc>
          <w:tcPr/>
          <w:p>
            <w:pPr>
              <w:pStyle w:val="Compact"/>
            </w:pPr>
            <w:r>
              <w:t xml:space="preserve">16</w:t>
            </w:r>
          </w:p>
        </w:tc>
        <w:tc>
          <w:tcPr/>
          <w:p>
            <w:pPr>
              <w:pStyle w:val="Compact"/>
            </w:pPr>
            <w:r>
              <w:t xml:space="preserve">22</w:t>
            </w:r>
          </w:p>
        </w:tc>
        <w:tc>
          <w:tcPr/>
          <w:p>
            <w:pPr>
              <w:pStyle w:val="Compact"/>
            </w:pPr>
            <w:r>
              <w:t xml:space="preserve">32</w:t>
            </w:r>
          </w:p>
        </w:tc>
        <w:tc>
          <w:tcPr/>
          <w:p>
            <w:pPr>
              <w:pStyle w:val="Compact"/>
            </w:pPr>
            <w:r>
              <w:t xml:space="preserve">°C</w:t>
            </w:r>
          </w:p>
        </w:tc>
      </w:tr>
      <w:tr>
        <w:tc>
          <w:tcPr/>
          <w:p>
            <w:pPr>
              <w:pStyle w:val="Compact"/>
            </w:pPr>
            <w:r>
              <w:t xml:space="preserve">Pembelajaran teman sebaya</w:t>
            </w:r>
          </w:p>
        </w:tc>
        <w:tc>
          <w:tcPr/>
          <w:p>
            <w:pPr>
              <w:pStyle w:val="Compact"/>
            </w:pPr>
            <w:r>
              <w:t xml:space="preserve">Tidak aktif</w:t>
            </w:r>
          </w:p>
        </w:tc>
        <w:tc>
          <w:tcPr/>
          <w:p>
            <w:pPr>
              <w:pStyle w:val="Compact"/>
            </w:pPr>
            <w:r>
              <w:t xml:space="preserve">Aktif</w:t>
            </w:r>
          </w:p>
        </w:tc>
        <w:tc>
          <w:tcPr/>
          <w:p>
            <w:pPr>
              <w:pStyle w:val="Compact"/>
            </w:pPr>
            <w:r>
              <w:t xml:space="preserve">—</w:t>
            </w:r>
          </w:p>
        </w:tc>
        <w:tc>
          <w:tcPr/>
          <w:p>
            <w:pPr>
              <w:pStyle w:val="Compact"/>
            </w:pPr>
            <w:r>
              <w:t xml:space="preserve">boolean</w:t>
            </w:r>
          </w:p>
        </w:tc>
      </w:tr>
      <w:tr>
        <w:tc>
          <w:tcPr/>
          <w:p>
            <w:pPr>
              <w:pStyle w:val="Compact"/>
            </w:pPr>
            <w:r>
              <w:t xml:space="preserve">Mode kelas (</w:t>
            </w:r>
            <w:r>
              <w:rPr>
                <w:rStyle w:val="VerbatimChar"/>
              </w:rPr>
              <w:t xml:space="preserve">class_mode</w:t>
            </w:r>
            <w:r>
              <w:t xml:space="preserve">)</w:t>
            </w:r>
          </w:p>
        </w:tc>
        <w:tc>
          <w:tcPr/>
          <w:p>
            <w:pPr>
              <w:pStyle w:val="Compact"/>
            </w:pPr>
            <w:r>
              <w:t xml:space="preserve">online</w:t>
            </w:r>
          </w:p>
        </w:tc>
        <w:tc>
          <w:tcPr/>
          <w:p>
            <w:pPr>
              <w:pStyle w:val="Compact"/>
            </w:pPr>
            <w:r>
              <w:t xml:space="preserve">in_person</w:t>
            </w:r>
          </w:p>
        </w:tc>
        <w:tc>
          <w:tcPr/>
          <w:p>
            <w:pPr>
              <w:pStyle w:val="Compact"/>
            </w:pPr>
            <w:r>
              <w:t xml:space="preserve">—</w:t>
            </w:r>
          </w:p>
        </w:tc>
        <w:tc>
          <w:tcPr/>
          <w:p>
            <w:pPr>
              <w:pStyle w:val="Compact"/>
            </w:pPr>
            <w:r>
              <w:t xml:space="preserve">kategori</w:t>
            </w:r>
          </w:p>
        </w:tc>
      </w:tr>
    </w:tbl>
    <w:p>
      <w:pPr>
        <w:pStyle w:val="BodyText"/>
      </w:pPr>
      <w:r>
        <w:t xml:space="preserve">Setiap konfigurasi dijalankan sebanyak</w:t>
      </w:r>
      <w:r>
        <w:t xml:space="preserve"> </w:t>
      </w:r>
      <w:r>
        <w:rPr>
          <w:rStyle w:val="VerbatimChar"/>
        </w:rPr>
        <w:t xml:space="preserve">n_runs = 3</w:t>
      </w:r>
      <w:r>
        <w:t xml:space="preserve"> </w:t>
      </w:r>
      <w:r>
        <w:rPr>
          <w:i/>
          <w:iCs/>
        </w:rPr>
        <w:t xml:space="preserve">seed</w:t>
      </w:r>
      <w:r>
        <w:t xml:space="preserve"> </w:t>
      </w:r>
      <w:r>
        <w:t xml:space="preserve">untuk mengurangi</w:t>
      </w:r>
      <w:r>
        <w:t xml:space="preserve"> </w:t>
      </w:r>
      <w:r>
        <w:rPr>
          <w:i/>
          <w:iCs/>
        </w:rPr>
        <w:t xml:space="preserve">noise</w:t>
      </w:r>
      <w:r>
        <w:t xml:space="preserve"> </w:t>
      </w:r>
      <w:r>
        <w:t xml:space="preserve">stokastik, dengan metrik yang dilaporkan adalah IPK rata-rata kelas, tingkat kegagalan (%), dan standar deviasi IPK. Metrik sensitivitas yang digunakan adalah:</w:t>
      </w:r>
    </w:p>
    <w:p>
      <w:pPr>
        <w:pStyle w:val="SourceCode"/>
      </w:pPr>
      <w:r>
        <w:rPr>
          <w:rStyle w:val="VerbatimChar"/>
        </w:rPr>
        <w:t xml:space="preserve">sensitivity(param) = |metric(high) − metric(low)| / metric(baseline)</w:t>
      </w:r>
    </w:p>
    <w:p>
      <w:r>
        <w:pict>
          <v:rect style="width:0;height:1.5pt" o:hralign="center" o:hrstd="t" o:hr="t"/>
        </w:pict>
      </w:r>
    </w:p>
    <w:bookmarkEnd w:id="50"/>
    <w:bookmarkStart w:id="51" w:name="validasi-model"/>
    <w:p>
      <w:pPr>
        <w:pStyle w:val="Heading3"/>
      </w:pPr>
      <w:r>
        <w:t xml:space="preserve">3.9 Validasi Model</w:t>
      </w:r>
    </w:p>
    <w:p>
      <w:pPr>
        <w:pStyle w:val="FirstParagraph"/>
      </w:pPr>
      <w:r>
        <w:t xml:space="preserve">Model divalidasi melalui empat pendekatan yang saling melengkapi:</w:t>
      </w:r>
    </w:p>
    <w:p>
      <w:pPr>
        <w:pStyle w:val="BodyText"/>
      </w:pPr>
      <w:r>
        <w:rPr>
          <w:b/>
          <w:bCs/>
        </w:rPr>
        <w:t xml:space="preserve">1. Validitas Wajah (</w:t>
      </w:r>
      <w:r>
        <w:rPr>
          <w:b/>
          <w:bCs/>
          <w:i/>
          <w:iCs/>
        </w:rPr>
        <w:t xml:space="preserve">Face Validity</w:t>
      </w:r>
      <w:r>
        <w:rPr>
          <w:b/>
          <w:bCs/>
        </w:rPr>
        <w:t xml:space="preserve">)</w:t>
      </w:r>
    </w:p>
    <w:p>
      <w:pPr>
        <w:pStyle w:val="BodyText"/>
      </w:pPr>
      <w:r>
        <w:t xml:space="preserve">Arah semua efek diperiksa terhadap prediksi literatur. Setiap skenario harus menghasilkan arah efek yang konsisten dengan teori: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Kondisi</w:t>
            </w:r>
          </w:p>
        </w:tc>
        <w:tc>
          <w:tcPr/>
          <w:p>
            <w:pPr>
              <w:pStyle w:val="Compact"/>
            </w:pPr>
            <w:r>
              <w:t xml:space="preserve">Prediksi Literatur</w:t>
            </w:r>
          </w:p>
        </w:tc>
        <w:tc>
          <w:tcPr/>
          <w:p>
            <w:pPr>
              <w:pStyle w:val="Compact"/>
            </w:pPr>
            <w:r>
              <w:t xml:space="preserve">Referensi</w:t>
            </w:r>
          </w:p>
        </w:tc>
      </w:tr>
      <w:tr>
        <w:tc>
          <w:tcPr/>
          <w:p>
            <w:pPr>
              <w:pStyle w:val="Compact"/>
            </w:pPr>
            <w:r>
              <w:t xml:space="preserve">Kelas besar → IPK lebih rendah</w:t>
            </w:r>
          </w:p>
        </w:tc>
        <w:tc>
          <w:tcPr/>
          <w:p>
            <w:pPr>
              <w:pStyle w:val="Compact"/>
            </w:pPr>
            <w:r>
              <w:t xml:space="preserve">✓ Hattie (2008): class size effect d=0.20</w:t>
            </w:r>
          </w:p>
        </w:tc>
        <w:tc>
          <w:tcPr/>
          <w:p>
            <w:pPr>
              <w:pStyle w:val="Compact"/>
            </w:pPr>
            <w:r>
              <w:t xml:space="preserve">Glass &amp; Smith (1979)</w:t>
            </w:r>
          </w:p>
        </w:tc>
      </w:tr>
      <w:tr>
        <w:tc>
          <w:tcPr/>
          <w:p>
            <w:pPr>
              <w:pStyle w:val="Compact"/>
            </w:pPr>
            <w:r>
              <w:t xml:space="preserve">Umpan balik lambat → stres lebih tinggi</w:t>
            </w:r>
          </w:p>
        </w:tc>
        <w:tc>
          <w:tcPr/>
          <w:p>
            <w:pPr>
              <w:pStyle w:val="Compact"/>
            </w:pPr>
            <w:r>
              <w:t xml:space="preserve">✓</w:t>
            </w:r>
          </w:p>
        </w:tc>
        <w:tc>
          <w:tcPr/>
          <w:p>
            <w:pPr>
              <w:pStyle w:val="Compact"/>
            </w:pPr>
            <w:r>
              <w:t xml:space="preserve">Shute (2008)</w:t>
            </w:r>
          </w:p>
        </w:tc>
      </w:tr>
      <w:tr>
        <w:tc>
          <w:tcPr/>
          <w:p>
            <w:pPr>
              <w:pStyle w:val="Compact"/>
            </w:pPr>
            <w:r>
              <w:t xml:space="preserve">SES rendah → IPK lebih rendah</w:t>
            </w:r>
          </w:p>
        </w:tc>
        <w:tc>
          <w:tcPr/>
          <w:p>
            <w:pPr>
              <w:pStyle w:val="Compact"/>
            </w:pPr>
            <w:r>
              <w:t xml:space="preserve">✓</w:t>
            </w:r>
          </w:p>
        </w:tc>
        <w:tc>
          <w:tcPr/>
          <w:p>
            <w:pPr>
              <w:pStyle w:val="Compact"/>
            </w:pPr>
            <w:r>
              <w:t xml:space="preserve">Sirin (2005)</w:t>
            </w:r>
          </w:p>
        </w:tc>
      </w:tr>
      <w:tr>
        <w:tc>
          <w:tcPr/>
          <w:p>
            <w:pPr>
              <w:pStyle w:val="Compact"/>
            </w:pPr>
            <w:r>
              <w:t xml:space="preserve">Suhu ekstrem → kehadiran lebih rendah</w:t>
            </w:r>
          </w:p>
        </w:tc>
        <w:tc>
          <w:tcPr/>
          <w:p>
            <w:pPr>
              <w:pStyle w:val="Compact"/>
            </w:pPr>
            <w:r>
              <w:t xml:space="preserve">✓</w:t>
            </w:r>
          </w:p>
        </w:tc>
        <w:tc>
          <w:tcPr/>
          <w:p>
            <w:pPr>
              <w:pStyle w:val="Compact"/>
            </w:pPr>
            <w:r>
              <w:t xml:space="preserve">ASHRAE 55; Wargocki &amp; Wyon (2013)</w:t>
            </w:r>
          </w:p>
        </w:tc>
      </w:tr>
      <w:tr>
        <w:tc>
          <w:tcPr/>
          <w:p>
            <w:pPr>
              <w:pStyle w:val="Compact"/>
            </w:pPr>
            <w:r>
              <w:t xml:space="preserve">Peer learning → peningkatan rata-rata kelas</w:t>
            </w:r>
          </w:p>
        </w:tc>
        <w:tc>
          <w:tcPr/>
          <w:p>
            <w:pPr>
              <w:pStyle w:val="Compact"/>
            </w:pPr>
            <w:r>
              <w:t xml:space="preserve">✓</w:t>
            </w:r>
          </w:p>
        </w:tc>
        <w:tc>
          <w:tcPr/>
          <w:p>
            <w:pPr>
              <w:pStyle w:val="Compact"/>
            </w:pPr>
            <w:r>
              <w:t xml:space="preserve">Vygotsky (1978)</w:t>
            </w:r>
          </w:p>
        </w:tc>
      </w:tr>
      <w:tr>
        <w:tc>
          <w:tcPr/>
          <w:p>
            <w:pPr>
              <w:pStyle w:val="Compact"/>
            </w:pPr>
            <w:r>
              <w:t xml:space="preserve">Intervensi tutoring → penurunan kegagalan</w:t>
            </w:r>
          </w:p>
        </w:tc>
        <w:tc>
          <w:tcPr/>
          <w:p>
            <w:pPr>
              <w:pStyle w:val="Compact"/>
            </w:pPr>
            <w:r>
              <w:t xml:space="preserve">✓</w:t>
            </w:r>
          </w:p>
        </w:tc>
        <w:tc>
          <w:tcPr/>
          <w:p>
            <w:pPr>
              <w:pStyle w:val="Compact"/>
            </w:pPr>
            <w:r>
              <w:t xml:space="preserve">Tinto (1987)</w:t>
            </w:r>
          </w:p>
        </w:tc>
      </w:tr>
    </w:tbl>
    <w:p>
      <w:pPr>
        <w:pStyle w:val="BodyText"/>
      </w:pPr>
      <w:r>
        <w:rPr>
          <w:b/>
          <w:bCs/>
        </w:rPr>
        <w:t xml:space="preserve">2. Uji Determinisme</w:t>
      </w:r>
    </w:p>
    <w:p>
      <w:pPr>
        <w:pStyle w:val="BodyText"/>
      </w:pPr>
      <w:r>
        <w:t xml:space="preserve">Simulasi dijalankan dua kali dengan</w:t>
      </w:r>
      <w:r>
        <w:t xml:space="preserve"> </w:t>
      </w:r>
      <w:r>
        <w:rPr>
          <w:i/>
          <w:iCs/>
        </w:rPr>
        <w:t xml:space="preserve">seed</w:t>
      </w:r>
      <w:r>
        <w:t xml:space="preserve"> </w:t>
      </w:r>
      <w:r>
        <w:t xml:space="preserve">yang sama. Keluaran harus identik secara bit-per-bit. Uji ini memverifikasi tidak ada sumber non-determinisme tersembunyi (misalnya penggunaan</w:t>
      </w:r>
      <w:r>
        <w:t xml:space="preserve"> </w:t>
      </w:r>
      <w:r>
        <w:rPr>
          <w:rStyle w:val="VerbatimChar"/>
        </w:rPr>
        <w:t xml:space="preserve">random</w:t>
      </w:r>
      <w:r>
        <w:t xml:space="preserve"> </w:t>
      </w:r>
      <w:r>
        <w:t xml:space="preserve">global Python atau</w:t>
      </w:r>
      <w:r>
        <w:t xml:space="preserve"> </w:t>
      </w:r>
      <w:r>
        <w:rPr>
          <w:i/>
          <w:iCs/>
        </w:rPr>
        <w:t xml:space="preserve">threading</w:t>
      </w:r>
      <w:r>
        <w:t xml:space="preserve">).</w:t>
      </w:r>
    </w:p>
    <w:p>
      <w:pPr>
        <w:pStyle w:val="BodyText"/>
      </w:pPr>
      <w:r>
        <w:rPr>
          <w:b/>
          <w:bCs/>
        </w:rPr>
        <w:t xml:space="preserve">3. Uji Klem (</w:t>
      </w:r>
      <w:r>
        <w:rPr>
          <w:b/>
          <w:bCs/>
          <w:i/>
          <w:iCs/>
        </w:rPr>
        <w:t xml:space="preserve">Clamp Test</w:t>
      </w:r>
      <w:r>
        <w:rPr>
          <w:b/>
          <w:bCs/>
        </w:rPr>
        <w:t xml:space="preserve">)</w:t>
      </w:r>
    </w:p>
    <w:p>
      <w:pPr>
        <w:pStyle w:val="BodyText"/>
      </w:pPr>
      <w:r>
        <w:t xml:space="preserve">Semua simulasi dijalankan dengan 100</w:t>
      </w:r>
      <w:r>
        <w:t xml:space="preserve"> </w:t>
      </w:r>
      <w:r>
        <w:rPr>
          <w:i/>
          <w:iCs/>
        </w:rPr>
        <w:t xml:space="preserve">seed</w:t>
      </w:r>
      <w:r>
        <w:t xml:space="preserve"> </w:t>
      </w:r>
      <w:r>
        <w:t xml:space="preserve">acak. Semua variabel status harus tetap berada dalam rentang valid ([0,1] untuk knowledge, stress, motivation, dll.) sepanjang 14 minggu. Keberhasilan uji ini mengkonfirmasi bahwa tidak ada</w:t>
      </w:r>
      <w:r>
        <w:t xml:space="preserve"> </w:t>
      </w:r>
      <w:r>
        <w:rPr>
          <w:i/>
          <w:iCs/>
        </w:rPr>
        <w:t xml:space="preserve">overflow</w:t>
      </w:r>
      <w:r>
        <w:t xml:space="preserve"> </w:t>
      </w:r>
      <w:r>
        <w:t xml:space="preserve">atau</w:t>
      </w:r>
      <w:r>
        <w:t xml:space="preserve"> </w:t>
      </w:r>
      <w:r>
        <w:rPr>
          <w:i/>
          <w:iCs/>
        </w:rPr>
        <w:t xml:space="preserve">underflow</w:t>
      </w:r>
      <w:r>
        <w:t xml:space="preserve"> </w:t>
      </w:r>
      <w:r>
        <w:t xml:space="preserve">numerik dalam aturan pembaruan.</w:t>
      </w:r>
    </w:p>
    <w:p>
      <w:pPr>
        <w:pStyle w:val="BodyText"/>
      </w:pPr>
      <w:r>
        <w:rPr>
          <w:b/>
          <w:bCs/>
        </w:rPr>
        <w:t xml:space="preserve">4. Uji Konvergensi</w:t>
      </w:r>
    </w:p>
    <w:p>
      <w:pPr>
        <w:pStyle w:val="BodyText"/>
      </w:pPr>
      <w:r>
        <w:t xml:space="preserve">Simulasi baseline dijalankan dengan N = 10, 15, 20, 30, 45, 60, 90, 120 mahasiswa, masing-masing 10</w:t>
      </w:r>
      <w:r>
        <w:t xml:space="preserve"> </w:t>
      </w:r>
      <w:r>
        <w:rPr>
          <w:i/>
          <w:iCs/>
        </w:rPr>
        <w:t xml:space="preserve">seed</w:t>
      </w:r>
      <w:r>
        <w:t xml:space="preserve">. IPK rata-rata beserta interval kepercayaan 95% (CI) dihitung untuk setiap N. Konvergensi tercapai jika CI menyempit seiring bertambahnya N, mengonfirmasi bahwa N = 30 cukup untuk estimasi yang stabil. Hasil uji ini digunakan untuk menjustifikasi pilihan N = 30 sebagai ukuran kelas baseline.</w:t>
      </w:r>
    </w:p>
    <w:p>
      <w:r>
        <w:pict>
          <v:rect style="width:0;height:1.5pt" o:hralign="center" o:hrstd="t" o:hr="t"/>
        </w:pict>
      </w:r>
    </w:p>
    <w:bookmarkEnd w:id="51"/>
    <w:bookmarkStart w:id="52" w:name="asumsi-dan-keterbatasan-model"/>
    <w:p>
      <w:pPr>
        <w:pStyle w:val="Heading3"/>
      </w:pPr>
      <w:r>
        <w:t xml:space="preserve">3.10 Asumsi dan Keterbatasan Model</w:t>
      </w:r>
    </w:p>
    <w:p>
      <w:pPr>
        <w:pStyle w:val="FirstParagraph"/>
      </w:pPr>
      <w:r>
        <w:t xml:space="preserve">Beberapa asumsi penting yang mendasari model ini, yang juga merupakan keterbatasan yang perlu diperhatikan dalam interpretasi hasil:</w:t>
      </w:r>
    </w:p>
    <w:p>
      <w:pPr>
        <w:numPr>
          <w:ilvl w:val="0"/>
          <w:numId w:val="1004"/>
        </w:numPr>
      </w:pPr>
      <w:r>
        <w:rPr>
          <w:b/>
          <w:bCs/>
        </w:rPr>
        <w:t xml:space="preserve">Parameter bersifat ilustratif.</w:t>
      </w:r>
      <w:r>
        <w:t xml:space="preserve"> </w:t>
      </w:r>
      <w:r>
        <w:t xml:space="preserve">Nilai-nilai seperti</w:t>
      </w:r>
      <w:r>
        <w:t xml:space="preserve"> </w:t>
      </w:r>
      <w:r>
        <w:rPr>
          <w:rStyle w:val="VerbatimChar"/>
        </w:rPr>
        <w:t xml:space="preserve">base_learning_rate = 0.42</w:t>
      </w:r>
      <w:r>
        <w:t xml:space="preserve"> </w:t>
      </w:r>
      <w:r>
        <w:t xml:space="preserve">atau</w:t>
      </w:r>
      <w:r>
        <w:t xml:space="preserve"> </w:t>
      </w:r>
      <w:r>
        <w:rPr>
          <w:rStyle w:val="VerbatimChar"/>
        </w:rPr>
        <w:t xml:space="preserve">topic_dependency_strength = 0.40</w:t>
      </w:r>
      <w:r>
        <w:t xml:space="preserve"> </w:t>
      </w:r>
      <w:r>
        <w:t xml:space="preserve">dipilih agar menghasilkan pola kualitatif yang masuk akal, bukan dikalibrasi dari data empiris. Pendekatan ini standar untuk model ABS eksplorasi kebijakan sebelum kalibrasi dengan data nyata (Gilbert, 2008).</w:t>
      </w:r>
    </w:p>
    <w:p>
      <w:pPr>
        <w:numPr>
          <w:ilvl w:val="0"/>
          <w:numId w:val="1004"/>
        </w:numPr>
      </w:pPr>
      <w:r>
        <w:rPr>
          <w:b/>
          <w:bCs/>
        </w:rPr>
        <w:t xml:space="preserve">Model putus studi disederhanakan.</w:t>
      </w:r>
      <w:r>
        <w:t xml:space="preserve"> </w:t>
      </w:r>
      <w:r>
        <w:t xml:space="preserve">Putus studi dimodelkan menggunakan heuristik stres tinggi berturut-turut dan pengetahuan rendah, tanpa mempertimbangkan faktor psikososial yang lebih kompleks seperti integrasi sosial dan komitmen institusional (Tinto, 1987).</w:t>
      </w:r>
    </w:p>
    <w:p>
      <w:pPr>
        <w:numPr>
          <w:ilvl w:val="0"/>
          <w:numId w:val="1004"/>
        </w:numPr>
      </w:pPr>
      <w:r>
        <w:rPr>
          <w:b/>
          <w:bCs/>
        </w:rPr>
        <w:t xml:space="preserve">Kelompok belajar statis.</w:t>
      </w:r>
      <w:r>
        <w:t xml:space="preserve"> </w:t>
      </w:r>
      <w:r>
        <w:t xml:space="preserve">Komposisi kelompok tidak berkembang secara dinamis selama semester; pengelompokan terjadi sekali di awal dan dipertahankan.</w:t>
      </w:r>
    </w:p>
    <w:p>
      <w:pPr>
        <w:numPr>
          <w:ilvl w:val="0"/>
          <w:numId w:val="1004"/>
        </w:numPr>
      </w:pPr>
      <w:r>
        <w:rPr>
          <w:b/>
          <w:bCs/>
        </w:rPr>
        <w:t xml:space="preserve">Satu mata kuliah, satu dosen.</w:t>
      </w:r>
      <w:r>
        <w:t xml:space="preserve"> </w:t>
      </w:r>
      <w:r>
        <w:t xml:space="preserve">Beban studi dari mata kuliah lain direpresentasikan secara agregat melalui parameter</w:t>
      </w:r>
      <w:r>
        <w:t xml:space="preserve"> </w:t>
      </w:r>
      <w:r>
        <w:rPr>
          <w:rStyle w:val="VerbatimChar"/>
        </w:rPr>
        <w:t xml:space="preserve">external_pressure</w:t>
      </w:r>
      <w:r>
        <w:t xml:space="preserve">, bukan dimodelkan secara eksplisit.</w:t>
      </w:r>
    </w:p>
    <w:p>
      <w:pPr>
        <w:numPr>
          <w:ilvl w:val="0"/>
          <w:numId w:val="1004"/>
        </w:numPr>
      </w:pPr>
      <w:r>
        <w:rPr>
          <w:b/>
          <w:bCs/>
        </w:rPr>
        <w:t xml:space="preserve">Tekanan eksternal sebagai skalar.</w:t>
      </w:r>
      <w:r>
        <w:t xml:space="preserve"> </w:t>
      </w:r>
      <w:r>
        <w:t xml:space="preserve">Faktor-faktor seperti pekerjaan paruh waktu atau kewajiban keluarga direpresentasikan hanya sebagai satu parameter</w:t>
      </w:r>
      <w:r>
        <w:t xml:space="preserve"> </w:t>
      </w:r>
      <w:r>
        <w:rPr>
          <w:rStyle w:val="VerbatimChar"/>
        </w:rPr>
        <w:t xml:space="preserve">external_pressure ∈ [0, 1]</w:t>
      </w:r>
      <w:r>
        <w:t xml:space="preserve">.</w:t>
      </w:r>
    </w:p>
    <w:p>
      <w:pPr>
        <w:numPr>
          <w:ilvl w:val="0"/>
          <w:numId w:val="1004"/>
        </w:numPr>
      </w:pPr>
      <w:r>
        <w:rPr>
          <w:b/>
          <w:bCs/>
        </w:rPr>
        <w:t xml:space="preserve">Tidak ada umpan balik real-time dari kelas nyata.</w:t>
      </w:r>
      <w:r>
        <w:t xml:space="preserve"> </w:t>
      </w:r>
      <w:r>
        <w:t xml:space="preserve">Model ini adalah</w:t>
      </w:r>
      <w:r>
        <w:t xml:space="preserve"> </w:t>
      </w:r>
      <w:r>
        <w:rPr>
          <w:i/>
          <w:iCs/>
        </w:rPr>
        <w:t xml:space="preserve">virtual twin</w:t>
      </w:r>
      <w:r>
        <w:t xml:space="preserve"> </w:t>
      </w:r>
      <w:r>
        <w:t xml:space="preserve">/</w:t>
      </w:r>
      <w:r>
        <w:t xml:space="preserve"> </w:t>
      </w:r>
      <w:r>
        <w:rPr>
          <w:i/>
          <w:iCs/>
        </w:rPr>
        <w:t xml:space="preserve">policy simulator</w:t>
      </w:r>
      <w:r>
        <w:t xml:space="preserve">, bukan</w:t>
      </w:r>
      <w:r>
        <w:t xml:space="preserve"> </w:t>
      </w:r>
      <w:r>
        <w:rPr>
          <w:i/>
          <w:iCs/>
        </w:rPr>
        <w:t xml:space="preserve">digital twin</w:t>
      </w:r>
      <w:r>
        <w:t xml:space="preserve"> </w:t>
      </w:r>
      <w:r>
        <w:t xml:space="preserve">dalam arti penuh karena tidak terhubung dengan data LMS aktual. Ini menempatkan ClassTwin pada tingkat pertama (</w:t>
      </w:r>
      <w:r>
        <w:rPr>
          <w:i/>
          <w:iCs/>
        </w:rPr>
        <w:t xml:space="preserve">digital model</w:t>
      </w:r>
      <w:r>
        <w:t xml:space="preserve">) dalam spektrum digital twin menurut Rasheed et al. (2020).</w:t>
      </w:r>
    </w:p>
    <w:p>
      <w:pPr>
        <w:numPr>
          <w:ilvl w:val="0"/>
          <w:numId w:val="1004"/>
        </w:numPr>
      </w:pPr>
      <w:r>
        <w:rPr>
          <w:b/>
          <w:bCs/>
        </w:rPr>
        <w:t xml:space="preserve">Validasi terbatas pada face validity.</w:t>
      </w:r>
      <w:r>
        <w:t xml:space="preserve"> </w:t>
      </w:r>
      <w:r>
        <w:t xml:space="preserve">Tidak ada kalibrasi atau validasi prediktif menggunakan data kelas nyata. Kalibrasi empiris menggunakan data LMS merupakan arah penelitian lanjutan yang direkomendasikan.</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2026-05-05T15:06:52Z</dcterms:created>
  <dcterms:modified xsi:type="dcterms:W3CDTF">2026-05-05T15:06:52Z</dcterms:modified>
</cp:coreProperties>
</file>

<file path=docProps/custom.xml><?xml version="1.0" encoding="utf-8"?>
<Properties xmlns="http://schemas.openxmlformats.org/officeDocument/2006/custom-properties" xmlns:vt="http://schemas.openxmlformats.org/officeDocument/2006/docPropsVTypes"/>
</file>