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Nimbus API Rate Limits</w:t>
      </w:r>
    </w:p>
    <w:p>
      <w:r>
        <w:t>The Nimbus API enforces a rate limit of 1000 requests per minute on Team and Enterprise plans.</w:t>
      </w:r>
    </w:p>
    <w:p>
      <w:r>
        <w:t>Requests beyond the limit receive an HTTP 429 response with a Retry-After header indicating how many seconds to wait.</w:t>
      </w:r>
    </w:p>
    <w:p>
      <w:pPr>
        <w:pStyle w:val="Heading2"/>
      </w:pPr>
      <w:r>
        <w:t>Rate Limit by Plan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Plan</w:t>
            </w:r>
          </w:p>
        </w:tc>
        <w:tc>
          <w:tcPr>
            <w:tcW w:type="dxa" w:w="4320"/>
          </w:tcPr>
          <w:p>
            <w:r>
              <w:t>Requests/minute</w:t>
            </w:r>
          </w:p>
        </w:tc>
      </w:tr>
      <w:tr>
        <w:tc>
          <w:tcPr>
            <w:tcW w:type="dxa" w:w="4320"/>
          </w:tcPr>
          <w:p>
            <w:r>
              <w:t>Team</w:t>
            </w:r>
          </w:p>
        </w:tc>
        <w:tc>
          <w:tcPr>
            <w:tcW w:type="dxa" w:w="4320"/>
          </w:tcPr>
          <w:p>
            <w:r>
              <w:t>1000</w:t>
            </w:r>
          </w:p>
        </w:tc>
      </w:tr>
      <w:tr>
        <w:tc>
          <w:tcPr>
            <w:tcW w:type="dxa" w:w="4320"/>
          </w:tcPr>
          <w:p>
            <w:r>
              <w:t>Enterprise</w:t>
            </w:r>
          </w:p>
        </w:tc>
        <w:tc>
          <w:tcPr>
            <w:tcW w:type="dxa" w:w="4320"/>
          </w:tcPr>
          <w:p>
            <w:r>
              <w:t>5000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