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72BD3" w14:textId="056DC77D" w:rsidR="00347EC8" w:rsidRDefault="00A37009">
      <w:r w:rsidRPr="00A37009">
        <w:t>https://www.tinkercad.com/things/0E7XnTTgNwc-membuka-kunci-pintu-dengan-passwordrelay</w:t>
      </w:r>
    </w:p>
    <w:sectPr w:rsidR="00347E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009"/>
    <w:rsid w:val="00347EC8"/>
    <w:rsid w:val="00A37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80015F"/>
  <w15:chartTrackingRefBased/>
  <w15:docId w15:val="{7D909C2D-5652-443C-A92D-077DD561A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khairan.putrapermana@gmail.com</dc:creator>
  <cp:keywords/>
  <dc:description/>
  <cp:lastModifiedBy>khairan.putrapermana@gmail.com</cp:lastModifiedBy>
  <cp:revision>2</cp:revision>
  <dcterms:created xsi:type="dcterms:W3CDTF">2024-02-07T07:29:00Z</dcterms:created>
  <dcterms:modified xsi:type="dcterms:W3CDTF">2024-02-07T07:31:00Z</dcterms:modified>
</cp:coreProperties>
</file>