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37F" w:rsidRDefault="000E428D" w:rsidP="00C8337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Integrated Analysis </w:t>
      </w:r>
      <w:r w:rsidR="002E72A6">
        <w:rPr>
          <w:rFonts w:ascii="Times New Roman" w:hAnsi="Times New Roman" w:cs="Times New Roman"/>
          <w:b/>
          <w:sz w:val="24"/>
          <w:szCs w:val="24"/>
        </w:rPr>
        <w:t>Tools for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011">
        <w:rPr>
          <w:rFonts w:ascii="Times New Roman" w:hAnsi="Times New Roman" w:cs="Times New Roman"/>
          <w:b/>
          <w:sz w:val="24"/>
          <w:szCs w:val="24"/>
        </w:rPr>
        <w:t>NERRS System-</w:t>
      </w:r>
      <w:r>
        <w:rPr>
          <w:rFonts w:ascii="Times New Roman" w:hAnsi="Times New Roman" w:cs="Times New Roman"/>
          <w:b/>
          <w:sz w:val="24"/>
          <w:szCs w:val="24"/>
        </w:rPr>
        <w:t>Wide Monitoring Program</w:t>
      </w:r>
      <w:r w:rsidR="003970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145F">
        <w:rPr>
          <w:rFonts w:ascii="Times New Roman" w:hAnsi="Times New Roman" w:cs="Times New Roman"/>
          <w:b/>
          <w:sz w:val="24"/>
          <w:szCs w:val="24"/>
        </w:rPr>
        <w:t>Data</w:t>
      </w:r>
    </w:p>
    <w:p w:rsidR="0032664B" w:rsidRDefault="0032664B" w:rsidP="00C8337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A07E6" w:rsidRDefault="00EA07E6" w:rsidP="00326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07E6" w:rsidRDefault="00EA07E6" w:rsidP="00EA07E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Marcus W. Beck – </w:t>
      </w:r>
      <w:r w:rsidRPr="00821E64">
        <w:rPr>
          <w:rFonts w:ascii="Times New Roman" w:hAnsi="Times New Roman" w:cs="Times New Roman"/>
          <w:i/>
          <w:sz w:val="24"/>
          <w:szCs w:val="24"/>
        </w:rPr>
        <w:t xml:space="preserve">ORISE </w:t>
      </w:r>
      <w:r>
        <w:rPr>
          <w:rFonts w:ascii="Times New Roman" w:hAnsi="Times New Roman" w:cs="Times New Roman"/>
          <w:i/>
          <w:sz w:val="24"/>
          <w:szCs w:val="24"/>
        </w:rPr>
        <w:t>Research Participation Program</w:t>
      </w:r>
      <w:r w:rsidRPr="00821E64">
        <w:rPr>
          <w:rFonts w:ascii="Times New Roman" w:hAnsi="Times New Roman" w:cs="Times New Roman"/>
          <w:i/>
          <w:sz w:val="24"/>
          <w:szCs w:val="24"/>
        </w:rPr>
        <w:t>, USEPA</w:t>
      </w:r>
    </w:p>
    <w:p w:rsidR="00EA07E6" w:rsidRDefault="00EA07E6" w:rsidP="00EA07E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Sabine Island Drive, Gulf Breeze, Florida 32561</w:t>
      </w:r>
    </w:p>
    <w:p w:rsidR="00EA07E6" w:rsidRDefault="00EA07E6" w:rsidP="00EA07E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850-934-2480, </w:t>
      </w:r>
      <w:hyperlink r:id="rId4" w:history="1">
        <w:r w:rsidRPr="00C8510C">
          <w:rPr>
            <w:rStyle w:val="Hyperlink"/>
            <w:rFonts w:ascii="Times New Roman" w:hAnsi="Times New Roman" w:cs="Times New Roman"/>
            <w:sz w:val="24"/>
            <w:szCs w:val="24"/>
          </w:rPr>
          <w:t>beck.marcus@epa.gov</w:t>
        </w:r>
      </w:hyperlink>
    </w:p>
    <w:p w:rsidR="00EA07E6" w:rsidRDefault="00EA07E6" w:rsidP="00C8337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337F" w:rsidRDefault="00C8337F" w:rsidP="00C8337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D. O’Brien</w:t>
      </w:r>
      <w:r w:rsidR="000E428D">
        <w:rPr>
          <w:rFonts w:ascii="Times New Roman" w:hAnsi="Times New Roman" w:cs="Times New Roman"/>
          <w:sz w:val="24"/>
          <w:szCs w:val="24"/>
        </w:rPr>
        <w:t xml:space="preserve"> –</w:t>
      </w:r>
      <w:r w:rsidR="000E42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35E7B">
        <w:rPr>
          <w:rFonts w:ascii="Times New Roman" w:hAnsi="Times New Roman" w:cs="Times New Roman"/>
          <w:i/>
          <w:sz w:val="24"/>
          <w:szCs w:val="24"/>
        </w:rPr>
        <w:t>NMFS/</w:t>
      </w:r>
      <w:r w:rsidR="000E428D">
        <w:rPr>
          <w:rFonts w:ascii="Times New Roman" w:hAnsi="Times New Roman" w:cs="Times New Roman"/>
          <w:i/>
          <w:sz w:val="24"/>
          <w:szCs w:val="24"/>
        </w:rPr>
        <w:t>NOAA COPEPOD Project</w:t>
      </w:r>
    </w:p>
    <w:p w:rsidR="00F155A9" w:rsidRDefault="00F155A9" w:rsidP="00C8337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 Spring, Maryland 20910</w:t>
      </w:r>
    </w:p>
    <w:p w:rsidR="00F155A9" w:rsidRDefault="00F155A9" w:rsidP="00C8337F">
      <w:pPr>
        <w:pStyle w:val="NoSpacing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301-427-8160, </w:t>
      </w:r>
      <w:hyperlink r:id="rId5" w:history="1">
        <w:r w:rsidRPr="00EA243C">
          <w:rPr>
            <w:rStyle w:val="Hyperlink"/>
            <w:rFonts w:ascii="Times New Roman" w:hAnsi="Times New Roman" w:cs="Times New Roman"/>
            <w:sz w:val="24"/>
            <w:szCs w:val="24"/>
          </w:rPr>
          <w:t>Todd.Obrien@noaa.gov</w:t>
        </w:r>
      </w:hyperlink>
    </w:p>
    <w:p w:rsidR="0032664B" w:rsidRDefault="0032664B" w:rsidP="00C8337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2664B" w:rsidRDefault="0032664B" w:rsidP="0032664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Marie H. Bundy – </w:t>
      </w:r>
      <w:r>
        <w:rPr>
          <w:rFonts w:ascii="Times New Roman" w:hAnsi="Times New Roman" w:cs="Times New Roman"/>
          <w:i/>
          <w:sz w:val="24"/>
          <w:szCs w:val="24"/>
        </w:rPr>
        <w:t>Ecologist and National Research Coordinator, NOAA</w:t>
      </w:r>
    </w:p>
    <w:p w:rsidR="0032664B" w:rsidRDefault="0032664B" w:rsidP="0032664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 Spring, Maryland 20910</w:t>
      </w:r>
    </w:p>
    <w:p w:rsidR="0032664B" w:rsidRDefault="0032664B" w:rsidP="0032664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301-713-3155, </w:t>
      </w:r>
      <w:hyperlink r:id="rId6" w:history="1">
        <w:r w:rsidRPr="00EA243C">
          <w:rPr>
            <w:rStyle w:val="Hyperlink"/>
            <w:rFonts w:ascii="Times New Roman" w:hAnsi="Times New Roman" w:cs="Times New Roman"/>
            <w:sz w:val="24"/>
            <w:szCs w:val="24"/>
          </w:rPr>
          <w:t>marie.bundy@noaa.gov</w:t>
        </w:r>
      </w:hyperlink>
    </w:p>
    <w:p w:rsidR="00C8337F" w:rsidRDefault="00C8337F" w:rsidP="00F155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55A9" w:rsidRPr="00F155A9" w:rsidRDefault="00F155A9" w:rsidP="00C8337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8337F" w:rsidRDefault="00C8337F" w:rsidP="00C8337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55530" w:rsidRPr="0032664B" w:rsidRDefault="00C8337F" w:rsidP="0075553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>Standardized monitoring programs have vastly improved the quantity and quality of data that form the basis of environmental decision-making.  One example is the</w:t>
      </w:r>
      <w:r w:rsidR="00CD6F54" w:rsidRPr="00CD6F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D6F54">
        <w:rPr>
          <w:rFonts w:ascii="Times New Roman" w:hAnsi="Times New Roman" w:cs="Times New Roman"/>
          <w:sz w:val="24"/>
          <w:szCs w:val="24"/>
          <w:shd w:val="clear" w:color="auto" w:fill="FFFFFF"/>
        </w:rPr>
        <w:t>NOAA-funded National Estuarine Research Reserve System (</w:t>
      </w:r>
      <w:r w:rsidR="00CD6F54"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>NERRS</w:t>
      </w:r>
      <w:r w:rsidR="00CD6F5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System</w:t>
      </w:r>
      <w:r w:rsidR="00914150">
        <w:rPr>
          <w:rFonts w:ascii="Times New Roman" w:hAnsi="Times New Roman" w:cs="Times New Roman"/>
          <w:sz w:val="24"/>
          <w:szCs w:val="24"/>
          <w:shd w:val="clear" w:color="auto" w:fill="FFFFFF"/>
        </w:rPr>
        <w:t>-w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ide Monitoring Program (SWMP)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was implemented 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 1995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77781">
        <w:rPr>
          <w:rFonts w:ascii="Times New Roman" w:hAnsi="Times New Roman" w:cs="Times New Roman"/>
          <w:sz w:val="24"/>
          <w:szCs w:val="24"/>
          <w:shd w:val="clear" w:color="auto" w:fill="FFFFFF"/>
        </w:rPr>
        <w:t>NERRS is a unique state-</w:t>
      </w:r>
      <w:r w:rsidR="00672C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federal partnership where federally funded research is founded on </w:t>
      </w:r>
      <w:r w:rsidR="00CD6F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rigorous QA/QC and </w:t>
      </w:r>
      <w:r w:rsidR="00672C32">
        <w:rPr>
          <w:rFonts w:ascii="Times New Roman" w:hAnsi="Times New Roman" w:cs="Times New Roman"/>
          <w:sz w:val="24"/>
          <w:szCs w:val="24"/>
          <w:shd w:val="clear" w:color="auto" w:fill="FFFFFF"/>
        </w:rPr>
        <w:t>standardized approaches to data collection</w:t>
      </w:r>
      <w:r w:rsidR="00CD6F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 provided two decades of continuous </w:t>
      </w:r>
      <w:r w:rsidR="00914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water quality and weather 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</w:t>
      </w:r>
      <w:r w:rsidR="00CD6F54"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r w:rsidR="00CD6F54"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over </w:t>
      </w:r>
      <w:r w:rsidR="00914150">
        <w:rPr>
          <w:rFonts w:ascii="Times New Roman" w:hAnsi="Times New Roman" w:cs="Times New Roman"/>
          <w:sz w:val="24"/>
          <w:szCs w:val="24"/>
          <w:shd w:val="clear" w:color="auto" w:fill="FFFFFF"/>
        </w:rPr>
        <w:t>140</w:t>
      </w:r>
      <w:r w:rsidR="00914150"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fixed stations in 28 </w:t>
      </w:r>
      <w:r w:rsidR="00914150">
        <w:rPr>
          <w:rFonts w:ascii="Times New Roman" w:hAnsi="Times New Roman" w:cs="Times New Roman"/>
          <w:sz w:val="24"/>
          <w:szCs w:val="24"/>
          <w:shd w:val="clear" w:color="auto" w:fill="FFFFFF"/>
        </w:rPr>
        <w:t>reserves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SWMP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have been used in a variety of </w:t>
      </w:r>
      <w:r w:rsidR="00672C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ecological studies 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the objective of describing dynamics of estuarine ecosystems to better inform coastal management.  </w:t>
      </w:r>
      <w:r w:rsidR="00CD6F54">
        <w:rPr>
          <w:rFonts w:ascii="Times New Roman" w:hAnsi="Times New Roman" w:cs="Times New Roman"/>
          <w:sz w:val="24"/>
          <w:szCs w:val="24"/>
          <w:shd w:val="clear" w:color="auto" w:fill="FFFFFF"/>
        </w:rPr>
        <w:t>The challenges of analyzing this massive dataset have been significant, and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D6F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lack of 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simple tools for processing and evaluating the increasing quantity of </w:t>
      </w:r>
      <w:r w:rsidR="00E822D6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="002E72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have 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>complicated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comparisons between systems</w:t>
      </w:r>
      <w:r w:rsidR="00914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72C32">
        <w:rPr>
          <w:rFonts w:ascii="Times New Roman" w:hAnsi="Times New Roman" w:cs="Times New Roman"/>
          <w:sz w:val="24"/>
          <w:szCs w:val="24"/>
          <w:shd w:val="clear" w:color="auto" w:fill="FFFFFF"/>
        </w:rPr>
        <w:t>as well as</w:t>
      </w:r>
      <w:r w:rsidR="00914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>simple trend analysis at individual sites</w:t>
      </w:r>
      <w:r w:rsidR="00CD6F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72C32">
        <w:rPr>
          <w:rFonts w:ascii="Times New Roman" w:hAnsi="Times New Roman" w:cs="Times New Roman"/>
          <w:sz w:val="24"/>
          <w:szCs w:val="24"/>
          <w:shd w:val="clear" w:color="auto" w:fill="FFFFFF"/>
        </w:rPr>
        <w:t>Providing</w:t>
      </w:r>
      <w:r w:rsidR="00914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 understanding of regional and national trends while retaining the ability to understand local trends required a</w:t>
      </w:r>
      <w:r w:rsidR="00672C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innovative and dynamic approach to training users and maintaining an evolving data analysis approach. </w:t>
      </w:r>
      <w:r w:rsidR="00CC0D30">
        <w:rPr>
          <w:rFonts w:ascii="Times New Roman" w:hAnsi="Times New Roman" w:cs="Times New Roman"/>
          <w:sz w:val="24"/>
          <w:szCs w:val="24"/>
          <w:shd w:val="clear" w:color="auto" w:fill="FFFFFF"/>
        </w:rPr>
        <w:t>Here</w:t>
      </w:r>
      <w:r w:rsidR="00672C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describe a 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suite of 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open-source 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>analysis tools developed for the evaluation of SWMP data</w:t>
      </w:r>
      <w:r w:rsidR="00672C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process that </w:t>
      </w:r>
      <w:r w:rsidR="00CD6F54">
        <w:rPr>
          <w:rFonts w:ascii="Times New Roman" w:hAnsi="Times New Roman" w:cs="Times New Roman"/>
          <w:sz w:val="24"/>
          <w:szCs w:val="24"/>
          <w:shd w:val="clear" w:color="auto" w:fill="FFFFFF"/>
        </w:rPr>
        <w:t>was</w:t>
      </w:r>
      <w:r w:rsidR="00672C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used to create a “community of practice” among users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r w:rsidR="00CD6F5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ools include </w:t>
      </w:r>
      <w:r w:rsidR="0012145F">
        <w:rPr>
          <w:rFonts w:ascii="Times New Roman" w:hAnsi="Times New Roman" w:cs="Times New Roman"/>
          <w:sz w:val="24"/>
          <w:szCs w:val="24"/>
          <w:shd w:val="clear" w:color="auto" w:fill="FFFFFF"/>
        </w:rPr>
        <w:t>the R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package </w:t>
      </w:r>
      <w:proofErr w:type="spellStart"/>
      <w:r w:rsidR="0012145F">
        <w:rPr>
          <w:rFonts w:ascii="Times New Roman" w:hAnsi="Times New Roman" w:cs="Times New Roman"/>
          <w:sz w:val="24"/>
          <w:szCs w:val="24"/>
          <w:shd w:val="clear" w:color="auto" w:fill="FFFFFF"/>
        </w:rPr>
        <w:t>SWMPr</w:t>
      </w:r>
      <w:proofErr w:type="spellEnd"/>
      <w:r w:rsidR="001214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to retrieve, organize, an</w:t>
      </w:r>
      <w:r w:rsidR="00AA00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analyze 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data, </w:t>
      </w:r>
      <w:r w:rsidR="001214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Shiny 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web applications for interactively plotting and comparing trends in </w:t>
      </w:r>
      <w:r w:rsidR="00AA001A">
        <w:rPr>
          <w:rFonts w:ascii="Times New Roman" w:hAnsi="Times New Roman" w:cs="Times New Roman"/>
          <w:sz w:val="24"/>
          <w:szCs w:val="24"/>
          <w:shd w:val="clear" w:color="auto" w:fill="FFFFFF"/>
        </w:rPr>
        <w:t>SWMP parameters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an online forum where researchers can share ideas related to data analysis. Applications are maintained </w:t>
      </w:r>
      <w:r w:rsidR="00E822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website </w:t>
      </w:r>
      <w:hyperlink r:id="rId7" w:history="1">
        <w:r w:rsidR="009D4589" w:rsidRPr="009D458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SWMPrats.net</w:t>
        </w:r>
      </w:hyperlink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>and are actively promoted within the NERRS community to aug</w:t>
      </w:r>
      <w:r w:rsidR="002E72A6">
        <w:rPr>
          <w:rFonts w:ascii="Times New Roman" w:hAnsi="Times New Roman" w:cs="Times New Roman"/>
          <w:sz w:val="24"/>
          <w:szCs w:val="24"/>
          <w:shd w:val="clear" w:color="auto" w:fill="FFFFFF"/>
        </w:rPr>
        <w:t>ment existing data retrieval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services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>. Overall,</w:t>
      </w:r>
      <w:r w:rsidR="00E822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D18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these tools </w:t>
      </w:r>
      <w:r w:rsidR="00935E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provide 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effective approach to link quantitative information with </w:t>
      </w:r>
      <w:r w:rsidR="00CD6F54"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>analy</w:t>
      </w:r>
      <w:r w:rsidR="00CD6F54">
        <w:rPr>
          <w:rFonts w:ascii="Times New Roman" w:hAnsi="Times New Roman" w:cs="Times New Roman"/>
          <w:sz w:val="24"/>
          <w:szCs w:val="24"/>
          <w:shd w:val="clear" w:color="auto" w:fill="FFFFFF"/>
        </w:rPr>
        <w:t>tical</w:t>
      </w:r>
      <w:r w:rsidR="00CD6F54"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D1812">
        <w:rPr>
          <w:rFonts w:ascii="Times New Roman" w:hAnsi="Times New Roman" w:cs="Times New Roman"/>
          <w:sz w:val="24"/>
          <w:szCs w:val="24"/>
          <w:shd w:val="clear" w:color="auto" w:fill="FFFFFF"/>
        </w:rPr>
        <w:t>needs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C0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Pr="00C8337F">
        <w:rPr>
          <w:rFonts w:ascii="Times New Roman" w:hAnsi="Times New Roman" w:cs="Times New Roman"/>
          <w:sz w:val="24"/>
          <w:szCs w:val="24"/>
          <w:shd w:val="clear" w:color="auto" w:fill="FFFFFF"/>
        </w:rPr>
        <w:t>inform management programs aimed at coastal protection and restoration.</w:t>
      </w:r>
    </w:p>
    <w:sectPr w:rsidR="00755530" w:rsidRPr="0032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7F"/>
    <w:rsid w:val="000E428D"/>
    <w:rsid w:val="0012145F"/>
    <w:rsid w:val="002A32E8"/>
    <w:rsid w:val="002E72A6"/>
    <w:rsid w:val="00322390"/>
    <w:rsid w:val="0032664B"/>
    <w:rsid w:val="00350C8F"/>
    <w:rsid w:val="00397011"/>
    <w:rsid w:val="00477781"/>
    <w:rsid w:val="00665BB8"/>
    <w:rsid w:val="00672C32"/>
    <w:rsid w:val="00755530"/>
    <w:rsid w:val="00914150"/>
    <w:rsid w:val="00935E7B"/>
    <w:rsid w:val="00936E99"/>
    <w:rsid w:val="009D4589"/>
    <w:rsid w:val="00AA001A"/>
    <w:rsid w:val="00AD1812"/>
    <w:rsid w:val="00AD1A86"/>
    <w:rsid w:val="00AD4CC0"/>
    <w:rsid w:val="00C8337F"/>
    <w:rsid w:val="00CC0D30"/>
    <w:rsid w:val="00CD6F54"/>
    <w:rsid w:val="00E822D6"/>
    <w:rsid w:val="00EA07E6"/>
    <w:rsid w:val="00ED2BE5"/>
    <w:rsid w:val="00F1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34A48-FB38-472D-A82B-A4482FAE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5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2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3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337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36E99"/>
  </w:style>
  <w:style w:type="character" w:styleId="Emphasis">
    <w:name w:val="Emphasis"/>
    <w:basedOn w:val="DefaultParagraphFont"/>
    <w:uiPriority w:val="20"/>
    <w:qFormat/>
    <w:rsid w:val="00936E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D2B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2B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2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55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WMPrats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e.bundy@noaa.gov" TargetMode="External"/><Relationship Id="rId5" Type="http://schemas.openxmlformats.org/officeDocument/2006/relationships/hyperlink" Target="mailto:Todd.Obrien@noaa.gov" TargetMode="External"/><Relationship Id="rId4" Type="http://schemas.openxmlformats.org/officeDocument/2006/relationships/hyperlink" Target="mailto:beck.marcus@epa.go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Beck, Marcus</dc:creator>
  <cp:lastModifiedBy>Beck, Marcus</cp:lastModifiedBy>
  <cp:revision>9</cp:revision>
  <dcterms:created xsi:type="dcterms:W3CDTF">2015-04-27T16:41:00Z</dcterms:created>
  <dcterms:modified xsi:type="dcterms:W3CDTF">2015-09-16T13:43:00Z</dcterms:modified>
</cp:coreProperties>
</file>