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90108" w14:textId="1DB68D32"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Response to reviewer comments on the manuscript “The </w:t>
      </w:r>
      <w:r w:rsidR="0066455B" w:rsidRPr="00DF67C3">
        <w:rPr>
          <w:rFonts w:ascii="Times New Roman" w:hAnsi="Times New Roman" w:cs="Times New Roman"/>
          <w:i/>
          <w:iCs/>
          <w:sz w:val="24"/>
          <w:szCs w:val="24"/>
        </w:rPr>
        <w:t xml:space="preserve">importance of open science for biological </w:t>
      </w:r>
      <w:proofErr w:type="spellStart"/>
      <w:r w:rsidR="0066455B" w:rsidRPr="00DF67C3">
        <w:rPr>
          <w:rFonts w:ascii="Times New Roman" w:hAnsi="Times New Roman" w:cs="Times New Roman"/>
          <w:i/>
          <w:iCs/>
          <w:sz w:val="24"/>
          <w:szCs w:val="24"/>
        </w:rPr>
        <w:t>assessem</w:t>
      </w:r>
      <w:r w:rsidR="00DF67C3" w:rsidRPr="00DF67C3">
        <w:rPr>
          <w:rFonts w:ascii="Times New Roman" w:hAnsi="Times New Roman" w:cs="Times New Roman"/>
          <w:i/>
          <w:iCs/>
          <w:sz w:val="24"/>
          <w:szCs w:val="24"/>
        </w:rPr>
        <w:t>e</w:t>
      </w:r>
      <w:r w:rsidR="0066455B" w:rsidRPr="00DF67C3">
        <w:rPr>
          <w:rFonts w:ascii="Times New Roman" w:hAnsi="Times New Roman" w:cs="Times New Roman"/>
          <w:i/>
          <w:iCs/>
          <w:sz w:val="24"/>
          <w:szCs w:val="24"/>
        </w:rPr>
        <w:t>n</w:t>
      </w:r>
      <w:r w:rsidR="00DF67C3" w:rsidRPr="00DF67C3">
        <w:rPr>
          <w:rFonts w:ascii="Times New Roman" w:hAnsi="Times New Roman" w:cs="Times New Roman"/>
          <w:i/>
          <w:iCs/>
          <w:sz w:val="24"/>
          <w:szCs w:val="24"/>
        </w:rPr>
        <w:t>t</w:t>
      </w:r>
      <w:proofErr w:type="spellEnd"/>
      <w:r w:rsidRPr="00DF67C3">
        <w:rPr>
          <w:rFonts w:ascii="Times New Roman" w:hAnsi="Times New Roman" w:cs="Times New Roman"/>
          <w:i/>
          <w:iCs/>
          <w:sz w:val="24"/>
          <w:szCs w:val="24"/>
        </w:rPr>
        <w:t xml:space="preserve">” by M. W. Beck, </w:t>
      </w:r>
      <w:r w:rsidR="0066455B" w:rsidRPr="00DF67C3">
        <w:rPr>
          <w:rFonts w:ascii="Times New Roman" w:hAnsi="Times New Roman" w:cs="Times New Roman"/>
          <w:i/>
          <w:iCs/>
          <w:sz w:val="24"/>
          <w:szCs w:val="24"/>
        </w:rPr>
        <w:t xml:space="preserve">C. O’Hara, J. S. Lowndes, R. D. Mazor, S. Theroux, D. J. Gillett, B. Lane, G. </w:t>
      </w:r>
      <w:proofErr w:type="spellStart"/>
      <w:r w:rsidR="0066455B" w:rsidRPr="00DF67C3">
        <w:rPr>
          <w:rFonts w:ascii="Times New Roman" w:hAnsi="Times New Roman" w:cs="Times New Roman"/>
          <w:i/>
          <w:iCs/>
          <w:sz w:val="24"/>
          <w:szCs w:val="24"/>
        </w:rPr>
        <w:t>Gearheart</w:t>
      </w:r>
      <w:proofErr w:type="spellEnd"/>
      <w:r w:rsidRPr="00DF67C3">
        <w:rPr>
          <w:rFonts w:ascii="Times New Roman" w:hAnsi="Times New Roman" w:cs="Times New Roman"/>
          <w:i/>
          <w:iCs/>
          <w:sz w:val="24"/>
          <w:szCs w:val="24"/>
        </w:rPr>
        <w:t xml:space="preserve">. Submitted to </w:t>
      </w:r>
      <w:proofErr w:type="spellStart"/>
      <w:r w:rsidR="0066455B" w:rsidRPr="00DF67C3">
        <w:rPr>
          <w:rFonts w:ascii="Times New Roman" w:hAnsi="Times New Roman" w:cs="Times New Roman"/>
          <w:i/>
          <w:iCs/>
          <w:sz w:val="24"/>
          <w:szCs w:val="24"/>
        </w:rPr>
        <w:t>PeerJ</w:t>
      </w:r>
      <w:proofErr w:type="spellEnd"/>
      <w:r w:rsidRPr="00DF67C3">
        <w:rPr>
          <w:rFonts w:ascii="Times New Roman" w:hAnsi="Times New Roman" w:cs="Times New Roman"/>
          <w:i/>
          <w:iCs/>
          <w:sz w:val="24"/>
          <w:szCs w:val="24"/>
        </w:rPr>
        <w:t>.</w:t>
      </w:r>
    </w:p>
    <w:p w14:paraId="51B97A61" w14:textId="77777777" w:rsidR="004F02F2" w:rsidRPr="00DF67C3" w:rsidRDefault="004F02F2" w:rsidP="00DF67C3">
      <w:pPr>
        <w:spacing w:after="0"/>
        <w:rPr>
          <w:rFonts w:ascii="Times New Roman" w:hAnsi="Times New Roman" w:cs="Times New Roman"/>
          <w:i/>
          <w:iCs/>
          <w:sz w:val="24"/>
          <w:szCs w:val="24"/>
        </w:rPr>
      </w:pPr>
    </w:p>
    <w:p w14:paraId="21918027" w14:textId="2E76E133" w:rsidR="004F02F2" w:rsidRPr="00DF67C3" w:rsidRDefault="004F02F2" w:rsidP="00DF67C3">
      <w:pPr>
        <w:spacing w:after="0"/>
        <w:rPr>
          <w:rFonts w:ascii="Times New Roman" w:hAnsi="Times New Roman" w:cs="Times New Roman"/>
          <w:i/>
          <w:iCs/>
          <w:sz w:val="24"/>
          <w:szCs w:val="24"/>
        </w:rPr>
      </w:pPr>
      <w:r w:rsidRPr="00DF67C3">
        <w:rPr>
          <w:rFonts w:ascii="Times New Roman" w:hAnsi="Times New Roman" w:cs="Times New Roman"/>
          <w:i/>
          <w:iCs/>
          <w:sz w:val="24"/>
          <w:szCs w:val="24"/>
        </w:rPr>
        <w:t xml:space="preserve">We thank </w:t>
      </w:r>
      <w:r w:rsidR="0066455B" w:rsidRPr="00DF67C3">
        <w:rPr>
          <w:rFonts w:ascii="Times New Roman" w:hAnsi="Times New Roman" w:cs="Times New Roman"/>
          <w:i/>
          <w:iCs/>
          <w:sz w:val="24"/>
          <w:szCs w:val="24"/>
        </w:rPr>
        <w:t xml:space="preserve">the </w:t>
      </w:r>
      <w:r w:rsidRPr="00DF67C3">
        <w:rPr>
          <w:rFonts w:ascii="Times New Roman" w:hAnsi="Times New Roman" w:cs="Times New Roman"/>
          <w:i/>
          <w:iCs/>
          <w:sz w:val="24"/>
          <w:szCs w:val="24"/>
        </w:rPr>
        <w:t xml:space="preserve">reviewers for providing detailed and thoughtful comments on our manuscript.  Our responses to these comments are below. </w:t>
      </w:r>
    </w:p>
    <w:p w14:paraId="3D8380B4" w14:textId="77777777" w:rsidR="00514766" w:rsidRDefault="00514766" w:rsidP="00DF67C3">
      <w:pPr>
        <w:spacing w:after="0"/>
        <w:rPr>
          <w:rFonts w:ascii="Times New Roman" w:hAnsi="Times New Roman" w:cs="Times New Roman"/>
          <w:sz w:val="24"/>
          <w:szCs w:val="24"/>
        </w:rPr>
      </w:pPr>
    </w:p>
    <w:p w14:paraId="290CE5CC" w14:textId="77777777" w:rsidR="00514766" w:rsidRDefault="00514766" w:rsidP="00DF67C3">
      <w:pPr>
        <w:spacing w:after="0"/>
        <w:rPr>
          <w:rFonts w:ascii="Times New Roman" w:hAnsi="Times New Roman" w:cs="Times New Roman"/>
          <w:sz w:val="24"/>
          <w:szCs w:val="24"/>
        </w:rPr>
      </w:pPr>
      <w:r w:rsidRPr="00514766">
        <w:rPr>
          <w:rFonts w:ascii="Times New Roman" w:hAnsi="Times New Roman" w:cs="Times New Roman"/>
          <w:b/>
          <w:bCs/>
          <w:sz w:val="24"/>
          <w:szCs w:val="24"/>
        </w:rPr>
        <w:t>Editor comments:</w:t>
      </w:r>
    </w:p>
    <w:p w14:paraId="3585D790" w14:textId="2C7CAA24" w:rsidR="004875E9" w:rsidRPr="00514766" w:rsidRDefault="004875E9" w:rsidP="00DF67C3">
      <w:pPr>
        <w:spacing w:after="0"/>
        <w:rPr>
          <w:rFonts w:ascii="Times New Roman" w:hAnsi="Times New Roman" w:cs="Times New Roman"/>
          <w:i/>
          <w:iCs/>
          <w:sz w:val="24"/>
          <w:szCs w:val="24"/>
        </w:rPr>
      </w:pPr>
      <w:r w:rsidRPr="00DF67C3">
        <w:rPr>
          <w:rFonts w:ascii="Times New Roman" w:hAnsi="Times New Roman" w:cs="Times New Roman"/>
          <w:sz w:val="24"/>
          <w:szCs w:val="24"/>
        </w:rPr>
        <w:br/>
      </w:r>
      <w:r w:rsidR="00514766">
        <w:rPr>
          <w:rFonts w:ascii="Times New Roman" w:hAnsi="Times New Roman" w:cs="Times New Roman"/>
          <w:sz w:val="24"/>
          <w:szCs w:val="24"/>
        </w:rPr>
        <w:t>A</w:t>
      </w:r>
      <w:r w:rsidRPr="00DF67C3">
        <w:rPr>
          <w:rFonts w:ascii="Times New Roman" w:hAnsi="Times New Roman" w:cs="Times New Roman"/>
          <w:sz w:val="24"/>
          <w:szCs w:val="24"/>
        </w:rPr>
        <w:t xml:space="preserve"> number of important considerations have been raised and need to be fully addressed in the next version. In particular, narrowing down the title of the review to 'aquatic biological assessment' (reviewers 1 and 2), re-tailoring the introduction and discussion sections to a more prominent mention of the failures in reliability that brought about the open science movement (reviewer 1) while also expending the background beyond the USA context (reviewer 2), and perhaps providing more emphasis on what needs to be done for environmental managers to effectively train and apply </w:t>
      </w:r>
      <w:proofErr w:type="spellStart"/>
      <w:r w:rsidRPr="00DF67C3">
        <w:rPr>
          <w:rFonts w:ascii="Times New Roman" w:hAnsi="Times New Roman" w:cs="Times New Roman"/>
          <w:sz w:val="24"/>
          <w:szCs w:val="24"/>
        </w:rPr>
        <w:t>ecogenomics</w:t>
      </w:r>
      <w:proofErr w:type="spellEnd"/>
      <w:r w:rsidRPr="00DF67C3">
        <w:rPr>
          <w:rFonts w:ascii="Times New Roman" w:hAnsi="Times New Roman" w:cs="Times New Roman"/>
          <w:sz w:val="24"/>
          <w:szCs w:val="24"/>
        </w:rPr>
        <w:t xml:space="preserve"> and R-based bio-assessments (reviewer 3).</w:t>
      </w:r>
      <w:r w:rsidRPr="00DF67C3">
        <w:rPr>
          <w:rFonts w:ascii="Times New Roman" w:hAnsi="Times New Roman" w:cs="Times New Roman"/>
          <w:sz w:val="24"/>
          <w:szCs w:val="24"/>
        </w:rPr>
        <w:br/>
      </w:r>
      <w:r w:rsidRPr="00DF67C3">
        <w:rPr>
          <w:rFonts w:ascii="Times New Roman" w:hAnsi="Times New Roman" w:cs="Times New Roman"/>
          <w:sz w:val="24"/>
          <w:szCs w:val="24"/>
        </w:rPr>
        <w:br/>
      </w:r>
      <w:r w:rsidR="00514766">
        <w:rPr>
          <w:rFonts w:ascii="Times New Roman" w:hAnsi="Times New Roman" w:cs="Times New Roman"/>
          <w:i/>
          <w:iCs/>
          <w:sz w:val="24"/>
          <w:szCs w:val="24"/>
        </w:rPr>
        <w:t xml:space="preserve">Thank you for the summarizing the main points raised by the reviewers. We have addressed each of these concerns in our detailed responses below.  In short, we have modified the title to better reflect the scope of the reviewed, revised the introduction to better contextualize the open science movement and included additional international examples, and included a brief discussion of molecular and </w:t>
      </w:r>
      <w:proofErr w:type="spellStart"/>
      <w:r w:rsidR="00514766">
        <w:rPr>
          <w:rFonts w:ascii="Times New Roman" w:hAnsi="Times New Roman" w:cs="Times New Roman"/>
          <w:i/>
          <w:iCs/>
          <w:sz w:val="24"/>
          <w:szCs w:val="24"/>
        </w:rPr>
        <w:t>ecogenomics</w:t>
      </w:r>
      <w:proofErr w:type="spellEnd"/>
      <w:r w:rsidR="00514766">
        <w:rPr>
          <w:rFonts w:ascii="Times New Roman" w:hAnsi="Times New Roman" w:cs="Times New Roman"/>
          <w:i/>
          <w:iCs/>
          <w:sz w:val="24"/>
          <w:szCs w:val="24"/>
        </w:rPr>
        <w:t xml:space="preserve"> approaches as currently used in bioassessment.  </w:t>
      </w:r>
    </w:p>
    <w:p w14:paraId="520CCB17" w14:textId="77777777" w:rsidR="004875E9" w:rsidRPr="00DF67C3" w:rsidRDefault="004875E9" w:rsidP="00DF67C3">
      <w:pPr>
        <w:spacing w:after="0"/>
        <w:rPr>
          <w:rFonts w:ascii="Times New Roman" w:hAnsi="Times New Roman" w:cs="Times New Roman"/>
          <w:sz w:val="24"/>
          <w:szCs w:val="24"/>
        </w:rPr>
      </w:pPr>
    </w:p>
    <w:p w14:paraId="304A7B3D" w14:textId="74E8F858" w:rsidR="004F02F2" w:rsidRDefault="004F02F2" w:rsidP="00DF67C3">
      <w:pPr>
        <w:spacing w:after="0"/>
        <w:rPr>
          <w:rFonts w:ascii="Times New Roman" w:hAnsi="Times New Roman" w:cs="Times New Roman"/>
          <w:b/>
          <w:bCs/>
          <w:sz w:val="24"/>
          <w:szCs w:val="24"/>
        </w:rPr>
      </w:pPr>
      <w:r w:rsidRPr="00DF67C3">
        <w:rPr>
          <w:rFonts w:ascii="Times New Roman" w:hAnsi="Times New Roman" w:cs="Times New Roman"/>
          <w:b/>
          <w:bCs/>
          <w:sz w:val="24"/>
          <w:szCs w:val="24"/>
        </w:rPr>
        <w:t>Reviewer 1:</w:t>
      </w:r>
    </w:p>
    <w:p w14:paraId="288C3B83" w14:textId="74BCE5F8" w:rsidR="00DF67C3" w:rsidRDefault="00DF67C3" w:rsidP="00DF67C3">
      <w:pPr>
        <w:spacing w:after="0"/>
        <w:rPr>
          <w:rFonts w:ascii="Times New Roman" w:hAnsi="Times New Roman" w:cs="Times New Roman"/>
          <w:sz w:val="24"/>
          <w:szCs w:val="24"/>
        </w:rPr>
      </w:pPr>
    </w:p>
    <w:p w14:paraId="0DCF61AB" w14:textId="4B3B6746"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Basic reporting</w:t>
      </w:r>
    </w:p>
    <w:p w14:paraId="25092ED7" w14:textId="6C56B091" w:rsidR="00DF67C3" w:rsidRP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This article presents a review of open science practices in ecological science. I found it to be well written and informative. I did however find the approach taken to be quite limited to ecological aquatic biological assessment. I understand within the field biological assessment is the correct term but given the scope of the journal, biological assessment could be expected to include other areas of biology such as medicine. Perhaps clear statement of ecological angle in the title would resolve this issue. I also thought the introduction would benefit from a more prominent mention of the failures in reliability that brought about the open science movement. In its current form, it seems to advocate </w:t>
      </w:r>
      <w:proofErr w:type="spellStart"/>
      <w:r w:rsidRPr="00DF67C3">
        <w:rPr>
          <w:rFonts w:ascii="Times New Roman" w:hAnsi="Times New Roman" w:cs="Times New Roman"/>
          <w:sz w:val="24"/>
          <w:szCs w:val="24"/>
        </w:rPr>
        <w:t>standardisation</w:t>
      </w:r>
      <w:proofErr w:type="spellEnd"/>
      <w:r w:rsidRPr="00DF67C3">
        <w:rPr>
          <w:rFonts w:ascii="Times New Roman" w:hAnsi="Times New Roman" w:cs="Times New Roman"/>
          <w:sz w:val="24"/>
          <w:szCs w:val="24"/>
        </w:rPr>
        <w:t xml:space="preserve"> as much as open practices (although I see the two are related). I also found the description of the principals of open science to be slightly narrower than I had expected (see below). I am not aware of a similar review having been recently published.</w:t>
      </w:r>
    </w:p>
    <w:p w14:paraId="259F8BA4" w14:textId="5F8E33CE" w:rsidR="00DF67C3" w:rsidRDefault="00DF67C3" w:rsidP="00DF67C3">
      <w:pPr>
        <w:spacing w:after="0"/>
        <w:rPr>
          <w:rFonts w:ascii="Times New Roman" w:hAnsi="Times New Roman" w:cs="Times New Roman"/>
          <w:sz w:val="24"/>
          <w:szCs w:val="24"/>
        </w:rPr>
      </w:pPr>
    </w:p>
    <w:p w14:paraId="6D664212" w14:textId="4880ADD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Experimental design</w:t>
      </w:r>
    </w:p>
    <w:p w14:paraId="0B98E479" w14:textId="232DB7E4"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As stated above I found the coverage to be somewhat limited to ecological methodologies, but this is probably acceptable if the scope is clearer at the outset. More importantly, a major aspect of open science practice more broadly is the adoption of study pre-registration and registered reports. I thought the absence of a discussion of the impact of these practices was an omission. I would also suggest that were the authors to include a discussion of these practices it would be </w:t>
      </w:r>
      <w:r w:rsidRPr="00DF67C3">
        <w:rPr>
          <w:rFonts w:ascii="Times New Roman" w:hAnsi="Times New Roman" w:cs="Times New Roman"/>
          <w:sz w:val="24"/>
          <w:szCs w:val="24"/>
        </w:rPr>
        <w:lastRenderedPageBreak/>
        <w:t>advisable to enlist the aid of someone with first-hand experience of implementing them. Adopting these practices is a major cultural shift in open science, which I don’t think can easily be left out (including them would certainly alter figures 1 and 2). Perhaps the distinction between confirmatory and exploratory research is not as relevant here as in other disciplines (e.g. neuroscience) and environmental science does not rely on hypothesis testing as much, in which case might that be noted? I also thought broader discussion of open access platforms and repositories (such as the </w:t>
      </w:r>
      <w:hyperlink r:id="rId6" w:tgtFrame="_blank" w:history="1">
        <w:r w:rsidRPr="00DF67C3">
          <w:rPr>
            <w:rStyle w:val="Hyperlink"/>
            <w:rFonts w:ascii="Times New Roman" w:hAnsi="Times New Roman" w:cs="Times New Roman"/>
            <w:sz w:val="24"/>
            <w:szCs w:val="24"/>
          </w:rPr>
          <w:t>osf.io</w:t>
        </w:r>
      </w:hyperlink>
      <w:r w:rsidRPr="00DF67C3">
        <w:rPr>
          <w:rFonts w:ascii="Times New Roman" w:hAnsi="Times New Roman" w:cs="Times New Roman"/>
          <w:sz w:val="24"/>
          <w:szCs w:val="24"/>
        </w:rPr>
        <w:t>) would benefit the reader.</w:t>
      </w:r>
    </w:p>
    <w:p w14:paraId="2BF46C0A" w14:textId="5AE176AD" w:rsidR="00DF67C3" w:rsidRDefault="00DF67C3" w:rsidP="00DF67C3">
      <w:pPr>
        <w:spacing w:after="0"/>
        <w:rPr>
          <w:rFonts w:ascii="Times New Roman" w:hAnsi="Times New Roman" w:cs="Times New Roman"/>
          <w:sz w:val="24"/>
          <w:szCs w:val="24"/>
        </w:rPr>
      </w:pPr>
    </w:p>
    <w:p w14:paraId="1692A9C9" w14:textId="4B830388"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Validity of the findings</w:t>
      </w:r>
    </w:p>
    <w:p w14:paraId="7C2B5C95" w14:textId="5986B840" w:rsidR="00DF67C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The conclusions appear to be well supported and clearly made. My concerns here are </w:t>
      </w:r>
      <w:proofErr w:type="spellStart"/>
      <w:r w:rsidRPr="00DF67C3">
        <w:rPr>
          <w:rFonts w:ascii="Times New Roman" w:hAnsi="Times New Roman" w:cs="Times New Roman"/>
          <w:sz w:val="24"/>
          <w:szCs w:val="24"/>
        </w:rPr>
        <w:t>centred</w:t>
      </w:r>
      <w:proofErr w:type="spellEnd"/>
      <w:r w:rsidRPr="00DF67C3">
        <w:rPr>
          <w:rFonts w:ascii="Times New Roman" w:hAnsi="Times New Roman" w:cs="Times New Roman"/>
          <w:sz w:val="24"/>
          <w:szCs w:val="24"/>
        </w:rPr>
        <w:t xml:space="preserve"> upon the apparent omission of important aspects to open science practices, mentioned above.</w:t>
      </w:r>
    </w:p>
    <w:p w14:paraId="20574AD1" w14:textId="4FDDE60D" w:rsidR="00DF67C3" w:rsidRDefault="00DF67C3" w:rsidP="00DF67C3">
      <w:pPr>
        <w:spacing w:after="0"/>
        <w:rPr>
          <w:rFonts w:ascii="Times New Roman" w:hAnsi="Times New Roman" w:cs="Times New Roman"/>
          <w:sz w:val="24"/>
          <w:szCs w:val="24"/>
        </w:rPr>
      </w:pPr>
    </w:p>
    <w:p w14:paraId="0ECF6E6C" w14:textId="34ACCC24" w:rsidR="00DF67C3" w:rsidRDefault="00DF67C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64204B8E" w14:textId="6F669EFB" w:rsidR="00DF67C3" w:rsidRPr="00E61FB3" w:rsidRDefault="00DF67C3" w:rsidP="00DF67C3">
      <w:pPr>
        <w:spacing w:after="0"/>
        <w:rPr>
          <w:rFonts w:ascii="Times New Roman" w:hAnsi="Times New Roman" w:cs="Times New Roman"/>
          <w:sz w:val="24"/>
          <w:szCs w:val="24"/>
        </w:rPr>
      </w:pPr>
      <w:r w:rsidRPr="00DF67C3">
        <w:rPr>
          <w:rFonts w:ascii="Times New Roman" w:hAnsi="Times New Roman" w:cs="Times New Roman"/>
          <w:sz w:val="24"/>
          <w:szCs w:val="24"/>
        </w:rPr>
        <w:t xml:space="preserve">I found this to be a manuscript of good quality. I did, however, feel a number of important open science practices, partially pre-registration, where not discussed and perhaps should have been. </w:t>
      </w:r>
      <w:r w:rsidRPr="00E61FB3">
        <w:rPr>
          <w:rFonts w:ascii="Times New Roman" w:hAnsi="Times New Roman" w:cs="Times New Roman"/>
          <w:sz w:val="24"/>
          <w:szCs w:val="24"/>
        </w:rPr>
        <w:t>Perhaps the authors could consider narrowing the scope of the article and discussing open data and materials practices, rather than open science?</w:t>
      </w:r>
    </w:p>
    <w:p w14:paraId="2B10C866" w14:textId="03CD63FC" w:rsidR="004F02F2" w:rsidRPr="00E61FB3" w:rsidRDefault="004F02F2" w:rsidP="00DF67C3">
      <w:pPr>
        <w:spacing w:after="0"/>
        <w:rPr>
          <w:rFonts w:ascii="Times New Roman" w:hAnsi="Times New Roman" w:cs="Times New Roman"/>
          <w:sz w:val="24"/>
          <w:szCs w:val="24"/>
        </w:rPr>
      </w:pPr>
    </w:p>
    <w:p w14:paraId="79816939" w14:textId="3099E2D5" w:rsidR="004F02F2" w:rsidRPr="00E61FB3" w:rsidRDefault="004F02F2"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Reviewer 2:</w:t>
      </w:r>
    </w:p>
    <w:p w14:paraId="30FA9E8F" w14:textId="76D5E325" w:rsidR="004F02F2" w:rsidRPr="00E61FB3" w:rsidRDefault="004F02F2" w:rsidP="00DF67C3">
      <w:pPr>
        <w:spacing w:after="0"/>
        <w:rPr>
          <w:rFonts w:ascii="Times New Roman" w:hAnsi="Times New Roman" w:cs="Times New Roman"/>
          <w:sz w:val="24"/>
          <w:szCs w:val="24"/>
        </w:rPr>
      </w:pPr>
    </w:p>
    <w:p w14:paraId="0677F7DC" w14:textId="6F7DF9F0" w:rsidR="00E61FB3" w:rsidRPr="00E61FB3" w:rsidRDefault="00E61FB3" w:rsidP="00DF67C3">
      <w:pPr>
        <w:spacing w:after="0"/>
        <w:rPr>
          <w:rFonts w:ascii="Times New Roman" w:hAnsi="Times New Roman" w:cs="Times New Roman"/>
          <w:sz w:val="24"/>
          <w:szCs w:val="24"/>
        </w:rPr>
      </w:pPr>
      <w:r w:rsidRPr="00E61FB3">
        <w:rPr>
          <w:rFonts w:ascii="Times New Roman" w:hAnsi="Times New Roman" w:cs="Times New Roman"/>
          <w:sz w:val="24"/>
          <w:szCs w:val="24"/>
        </w:rPr>
        <w:t>Basic reporting</w:t>
      </w:r>
    </w:p>
    <w:p w14:paraId="4ED27A2F"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English is clear, unambiguous, and professional.</w:t>
      </w:r>
      <w:r w:rsidRPr="00E61FB3">
        <w:rPr>
          <w:rFonts w:ascii="Times New Roman" w:hAnsi="Times New Roman" w:cs="Times New Roman"/>
          <w:sz w:val="24"/>
          <w:szCs w:val="24"/>
        </w:rPr>
        <w:br/>
        <w:t>Although the Introduction and background show the context, there are some issues which need to be taken into account, including the absence of some relevant literature. Some comments to the Introduction are shown below.</w:t>
      </w:r>
    </w:p>
    <w:p w14:paraId="32F45C6A" w14:textId="77777777" w:rsidR="00A432EB"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br/>
        <w:t>- Line 1: I would add ‘aquatic’ in the title, before ‘biological assessment’, since the authors focus mainly in that and this should be highlighted since the very beginning</w:t>
      </w:r>
    </w:p>
    <w:p w14:paraId="430A54BC" w14:textId="77777777" w:rsidR="00A432EB" w:rsidRDefault="00A432EB" w:rsidP="00E61FB3">
      <w:pPr>
        <w:spacing w:after="0"/>
        <w:rPr>
          <w:rFonts w:ascii="Times New Roman" w:hAnsi="Times New Roman" w:cs="Times New Roman"/>
          <w:sz w:val="24"/>
          <w:szCs w:val="24"/>
        </w:rPr>
      </w:pPr>
    </w:p>
    <w:p w14:paraId="59E276BC" w14:textId="77777777" w:rsidR="00A432EB" w:rsidRDefault="00A432EB" w:rsidP="00E61FB3">
      <w:pPr>
        <w:spacing w:after="0"/>
        <w:rPr>
          <w:rFonts w:ascii="Times New Roman" w:hAnsi="Times New Roman" w:cs="Times New Roman"/>
          <w:i/>
          <w:iCs/>
          <w:sz w:val="24"/>
          <w:szCs w:val="24"/>
        </w:rPr>
      </w:pPr>
      <w:r>
        <w:rPr>
          <w:rFonts w:ascii="Times New Roman" w:hAnsi="Times New Roman" w:cs="Times New Roman"/>
          <w:i/>
          <w:iCs/>
          <w:sz w:val="24"/>
          <w:szCs w:val="24"/>
        </w:rPr>
        <w:t>The title has been revised: “”</w:t>
      </w:r>
    </w:p>
    <w:p w14:paraId="4EEA5E61" w14:textId="3F812E85" w:rsidR="00E61FB3" w:rsidRPr="00E61FB3" w:rsidRDefault="00E61FB3" w:rsidP="00E61FB3">
      <w:pPr>
        <w:spacing w:after="0"/>
        <w:rPr>
          <w:rFonts w:ascii="Times New Roman" w:hAnsi="Times New Roman" w:cs="Times New Roman"/>
          <w:sz w:val="24"/>
          <w:szCs w:val="24"/>
        </w:rPr>
      </w:pPr>
      <w:bookmarkStart w:id="0" w:name="_GoBack"/>
      <w:bookmarkEnd w:id="0"/>
      <w:r w:rsidRPr="00E61FB3">
        <w:rPr>
          <w:rFonts w:ascii="Times New Roman" w:hAnsi="Times New Roman" w:cs="Times New Roman"/>
          <w:sz w:val="24"/>
          <w:szCs w:val="24"/>
        </w:rPr>
        <w:br/>
        <w:t>- Line 24: ‘Democratize science’, probably this is an opinion of the authors, and my response could be considered also as an opinion. As such, you can take it into account or not. I don’t like this expression, since it seems that the general scientific process is not democratic. However, in my opinion, is one of the most scrutinized human activities, since the moment in which scientists apply to public calls for projects and then publish the results either in open access or non-open access journals, since they are checked by editors and reviewers, trying to ensure replicability of the publications. Are open access principles more ‘democratic’? I disagree: they allow more interaction, more replicability, more transparent, more responses to new questions,… but I cannot see that as more ‘democratic’.</w:t>
      </w:r>
      <w:r w:rsidRPr="00E61FB3">
        <w:rPr>
          <w:rFonts w:ascii="Times New Roman" w:hAnsi="Times New Roman" w:cs="Times New Roman"/>
          <w:sz w:val="24"/>
          <w:szCs w:val="24"/>
        </w:rPr>
        <w:br/>
        <w:t xml:space="preserve">- Lines 42-46: it is good to have some examples of the legislation driving monitoring and assessment in these three areas. However, there are many other countries/regions (e.g. China, South Africa, Australia, New Zealand, etc.), as well as other legislation (e.g. Oceans Act in </w:t>
      </w:r>
      <w:r w:rsidRPr="00E61FB3">
        <w:rPr>
          <w:rFonts w:ascii="Times New Roman" w:hAnsi="Times New Roman" w:cs="Times New Roman"/>
          <w:sz w:val="24"/>
          <w:szCs w:val="24"/>
        </w:rPr>
        <w:lastRenderedPageBreak/>
        <w:t xml:space="preserve">several countries, Marine Strategy Framework Directive, international conventions, etc.), which deserve also to be cited. As this could be too long, I suggest you adding a citation here. To my best knowledge, although it has more than 10 years, the most complete review in this specific topic is this paper, collating the legislation around the world in monitoring and assessment: Borja, A., S. B. Bricker, D. M. Dauer, N. T. </w:t>
      </w:r>
      <w:proofErr w:type="spellStart"/>
      <w:r w:rsidRPr="00E61FB3">
        <w:rPr>
          <w:rFonts w:ascii="Times New Roman" w:hAnsi="Times New Roman" w:cs="Times New Roman"/>
          <w:sz w:val="24"/>
          <w:szCs w:val="24"/>
        </w:rPr>
        <w:t>Demetriades</w:t>
      </w:r>
      <w:proofErr w:type="spellEnd"/>
      <w:r w:rsidRPr="00E61FB3">
        <w:rPr>
          <w:rFonts w:ascii="Times New Roman" w:hAnsi="Times New Roman" w:cs="Times New Roman"/>
          <w:sz w:val="24"/>
          <w:szCs w:val="24"/>
        </w:rPr>
        <w:t xml:space="preserve">, J. G. Ferreira, A. T. Forbes, P. Hutchings, X. Jia, R. </w:t>
      </w:r>
      <w:proofErr w:type="spellStart"/>
      <w:r w:rsidRPr="00E61FB3">
        <w:rPr>
          <w:rFonts w:ascii="Times New Roman" w:hAnsi="Times New Roman" w:cs="Times New Roman"/>
          <w:sz w:val="24"/>
          <w:szCs w:val="24"/>
        </w:rPr>
        <w:t>Kenchington</w:t>
      </w:r>
      <w:proofErr w:type="spellEnd"/>
      <w:r w:rsidRPr="00E61FB3">
        <w:rPr>
          <w:rFonts w:ascii="Times New Roman" w:hAnsi="Times New Roman" w:cs="Times New Roman"/>
          <w:sz w:val="24"/>
          <w:szCs w:val="24"/>
        </w:rPr>
        <w:t>, J. C. Marques, C. Zhu, 2008. Overview of integrative tools and methods in assessing ecological integrity in estuarine and coastal systems worldwide. Marine Pollution Bulletin, 56: 1519-1537.</w:t>
      </w:r>
      <w:r w:rsidRPr="00E61FB3">
        <w:rPr>
          <w:rFonts w:ascii="Times New Roman" w:hAnsi="Times New Roman" w:cs="Times New Roman"/>
          <w:sz w:val="24"/>
          <w:szCs w:val="24"/>
        </w:rPr>
        <w:br/>
        <w:t xml:space="preserve">- Lines 48-49: regarding marine waters, one of the co-authors of this manuscript has also a paper that can be cited here, since it constitutes a good review of the current methods availability: Borja, A., M. Elliott, J. H. Andersen, T. Berg, J. Carstensen, B. S. Halpern, A.-S. </w:t>
      </w:r>
      <w:proofErr w:type="spellStart"/>
      <w:r w:rsidRPr="00E61FB3">
        <w:rPr>
          <w:rFonts w:ascii="Times New Roman" w:hAnsi="Times New Roman" w:cs="Times New Roman"/>
          <w:sz w:val="24"/>
          <w:szCs w:val="24"/>
        </w:rPr>
        <w:t>Heiskanen</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Korpinen</w:t>
      </w:r>
      <w:proofErr w:type="spellEnd"/>
      <w:r w:rsidRPr="00E61FB3">
        <w:rPr>
          <w:rFonts w:ascii="Times New Roman" w:hAnsi="Times New Roman" w:cs="Times New Roman"/>
          <w:sz w:val="24"/>
          <w:szCs w:val="24"/>
        </w:rPr>
        <w:t>, J. S. S. Lowndes, G. Martin, N. Rodriguez-</w:t>
      </w:r>
      <w:proofErr w:type="spellStart"/>
      <w:r w:rsidRPr="00E61FB3">
        <w:rPr>
          <w:rFonts w:ascii="Times New Roman" w:hAnsi="Times New Roman" w:cs="Times New Roman"/>
          <w:sz w:val="24"/>
          <w:szCs w:val="24"/>
        </w:rPr>
        <w:t>Ezpeleta</w:t>
      </w:r>
      <w:proofErr w:type="spellEnd"/>
      <w:r w:rsidRPr="00E61FB3">
        <w:rPr>
          <w:rFonts w:ascii="Times New Roman" w:hAnsi="Times New Roman" w:cs="Times New Roman"/>
          <w:sz w:val="24"/>
          <w:szCs w:val="24"/>
        </w:rPr>
        <w:t xml:space="preserve">, 2016. Overview of integrative assessment of marine systems: the Ecosystem Approach in practice. Frontiers in Marine Science, 3: </w:t>
      </w:r>
      <w:proofErr w:type="spellStart"/>
      <w:r w:rsidRPr="00E61FB3">
        <w:rPr>
          <w:rFonts w:ascii="Times New Roman" w:hAnsi="Times New Roman" w:cs="Times New Roman"/>
          <w:sz w:val="24"/>
          <w:szCs w:val="24"/>
        </w:rPr>
        <w:t>doi</w:t>
      </w:r>
      <w:proofErr w:type="spellEnd"/>
      <w:r w:rsidRPr="00E61FB3">
        <w:rPr>
          <w:rFonts w:ascii="Times New Roman" w:hAnsi="Times New Roman" w:cs="Times New Roman"/>
          <w:sz w:val="24"/>
          <w:szCs w:val="24"/>
        </w:rPr>
        <w:t>: 10.3389/fmars.2016.00020.</w:t>
      </w:r>
      <w:r w:rsidRPr="00E61FB3">
        <w:rPr>
          <w:rFonts w:ascii="Times New Roman" w:hAnsi="Times New Roman" w:cs="Times New Roman"/>
          <w:sz w:val="24"/>
          <w:szCs w:val="24"/>
        </w:rPr>
        <w:br/>
        <w:t xml:space="preserve">- Lines 72-85: regarding the use of open science in bioassessment, in relation to stakeholders, to my </w:t>
      </w:r>
      <w:r w:rsidRPr="00E61FB3">
        <w:rPr>
          <w:rFonts w:ascii="Times New Roman" w:hAnsi="Times New Roman" w:cs="Times New Roman"/>
          <w:sz w:val="24"/>
          <w:szCs w:val="24"/>
        </w:rPr>
        <w:t>knowledge, this paper below is the single one dealing with that. The second one is dealing with the transparency issues. Both could be useful in this context.</w:t>
      </w:r>
      <w:r w:rsidRPr="00E61FB3">
        <w:rPr>
          <w:rFonts w:ascii="Times New Roman" w:hAnsi="Times New Roman" w:cs="Times New Roman"/>
          <w:sz w:val="24"/>
          <w:szCs w:val="24"/>
        </w:rPr>
        <w:br/>
        <w:t xml:space="preserve">o Borja, A., J. M. </w:t>
      </w:r>
      <w:proofErr w:type="spellStart"/>
      <w:r w:rsidRPr="00E61FB3">
        <w:rPr>
          <w:rFonts w:ascii="Times New Roman" w:hAnsi="Times New Roman" w:cs="Times New Roman"/>
          <w:sz w:val="24"/>
          <w:szCs w:val="24"/>
        </w:rPr>
        <w:t>Garmendia</w:t>
      </w:r>
      <w:proofErr w:type="spellEnd"/>
      <w:r w:rsidRPr="00E61FB3">
        <w:rPr>
          <w:rFonts w:ascii="Times New Roman" w:hAnsi="Times New Roman" w:cs="Times New Roman"/>
          <w:sz w:val="24"/>
          <w:szCs w:val="24"/>
        </w:rPr>
        <w:t xml:space="preserve">, I. </w:t>
      </w:r>
      <w:proofErr w:type="spellStart"/>
      <w:r w:rsidRPr="00E61FB3">
        <w:rPr>
          <w:rFonts w:ascii="Times New Roman" w:hAnsi="Times New Roman" w:cs="Times New Roman"/>
          <w:sz w:val="24"/>
          <w:szCs w:val="24"/>
        </w:rPr>
        <w:t>Menchaca</w:t>
      </w:r>
      <w:proofErr w:type="spellEnd"/>
      <w:r w:rsidRPr="00E61FB3">
        <w:rPr>
          <w:rFonts w:ascii="Times New Roman" w:hAnsi="Times New Roman" w:cs="Times New Roman"/>
          <w:sz w:val="24"/>
          <w:szCs w:val="24"/>
        </w:rPr>
        <w:t xml:space="preserve">, A. </w:t>
      </w:r>
      <w:proofErr w:type="spellStart"/>
      <w:r w:rsidRPr="00E61FB3">
        <w:rPr>
          <w:rFonts w:ascii="Times New Roman" w:hAnsi="Times New Roman" w:cs="Times New Roman"/>
          <w:sz w:val="24"/>
          <w:szCs w:val="24"/>
        </w:rPr>
        <w:t>Uriarte</w:t>
      </w:r>
      <w:proofErr w:type="spellEnd"/>
      <w:r w:rsidRPr="00E61FB3">
        <w:rPr>
          <w:rFonts w:ascii="Times New Roman" w:hAnsi="Times New Roman" w:cs="Times New Roman"/>
          <w:sz w:val="24"/>
          <w:szCs w:val="24"/>
        </w:rPr>
        <w:t xml:space="preserve">, Y. </w:t>
      </w:r>
      <w:proofErr w:type="spellStart"/>
      <w:r w:rsidRPr="00E61FB3">
        <w:rPr>
          <w:rFonts w:ascii="Times New Roman" w:hAnsi="Times New Roman" w:cs="Times New Roman"/>
          <w:sz w:val="24"/>
          <w:szCs w:val="24"/>
        </w:rPr>
        <w:t>Sagarmínaga</w:t>
      </w:r>
      <w:proofErr w:type="spellEnd"/>
      <w:r w:rsidRPr="00E61FB3">
        <w:rPr>
          <w:rFonts w:ascii="Times New Roman" w:hAnsi="Times New Roman" w:cs="Times New Roman"/>
          <w:sz w:val="24"/>
          <w:szCs w:val="24"/>
        </w:rPr>
        <w:t>, 2019. Yes, We Can! Large-Scale Integrative Assessment of European Regional Seas, Using Open Access Databases. Frontiers in Marine Science, 6: 10.3389/fmars.2019.00019.</w:t>
      </w:r>
      <w:r w:rsidRPr="00E61FB3">
        <w:rPr>
          <w:rFonts w:ascii="Times New Roman" w:hAnsi="Times New Roman" w:cs="Times New Roman"/>
          <w:sz w:val="24"/>
          <w:szCs w:val="24"/>
        </w:rPr>
        <w:br/>
        <w:t xml:space="preserve">o </w:t>
      </w:r>
      <w:proofErr w:type="spellStart"/>
      <w:r w:rsidRPr="00E61FB3">
        <w:rPr>
          <w:rFonts w:ascii="Times New Roman" w:hAnsi="Times New Roman" w:cs="Times New Roman"/>
          <w:sz w:val="24"/>
          <w:szCs w:val="24"/>
        </w:rPr>
        <w:t>Essl</w:t>
      </w:r>
      <w:proofErr w:type="spellEnd"/>
      <w:r w:rsidRPr="00E61FB3">
        <w:rPr>
          <w:rFonts w:ascii="Times New Roman" w:hAnsi="Times New Roman" w:cs="Times New Roman"/>
          <w:sz w:val="24"/>
          <w:szCs w:val="24"/>
        </w:rPr>
        <w:t xml:space="preserve">, F., F. </w:t>
      </w:r>
      <w:proofErr w:type="spellStart"/>
      <w:r w:rsidRPr="00E61FB3">
        <w:rPr>
          <w:rFonts w:ascii="Times New Roman" w:hAnsi="Times New Roman" w:cs="Times New Roman"/>
          <w:sz w:val="24"/>
          <w:szCs w:val="24"/>
        </w:rPr>
        <w:t>Courchamp</w:t>
      </w:r>
      <w:proofErr w:type="spellEnd"/>
      <w:r w:rsidRPr="00E61FB3">
        <w:rPr>
          <w:rFonts w:ascii="Times New Roman" w:hAnsi="Times New Roman" w:cs="Times New Roman"/>
          <w:sz w:val="24"/>
          <w:szCs w:val="24"/>
        </w:rPr>
        <w:t xml:space="preserve">, S. </w:t>
      </w:r>
      <w:proofErr w:type="spellStart"/>
      <w:r w:rsidRPr="00E61FB3">
        <w:rPr>
          <w:rFonts w:ascii="Times New Roman" w:hAnsi="Times New Roman" w:cs="Times New Roman"/>
          <w:sz w:val="24"/>
          <w:szCs w:val="24"/>
        </w:rPr>
        <w:t>Dullinger</w:t>
      </w:r>
      <w:proofErr w:type="spellEnd"/>
      <w:r w:rsidRPr="00E61FB3">
        <w:rPr>
          <w:rFonts w:ascii="Times New Roman" w:hAnsi="Times New Roman" w:cs="Times New Roman"/>
          <w:sz w:val="24"/>
          <w:szCs w:val="24"/>
        </w:rPr>
        <w:t xml:space="preserve">, J. M. </w:t>
      </w:r>
      <w:proofErr w:type="spellStart"/>
      <w:r w:rsidRPr="00E61FB3">
        <w:rPr>
          <w:rFonts w:ascii="Times New Roman" w:hAnsi="Times New Roman" w:cs="Times New Roman"/>
          <w:sz w:val="24"/>
          <w:szCs w:val="24"/>
        </w:rPr>
        <w:t>Jeschke</w:t>
      </w:r>
      <w:proofErr w:type="spellEnd"/>
      <w:r w:rsidRPr="00E61FB3">
        <w:rPr>
          <w:rFonts w:ascii="Times New Roman" w:hAnsi="Times New Roman" w:cs="Times New Roman"/>
          <w:sz w:val="24"/>
          <w:szCs w:val="24"/>
        </w:rPr>
        <w:t xml:space="preserve">, S. Schindler, 2020. Make Open Access Publishing Fair and Transparent! </w:t>
      </w:r>
      <w:proofErr w:type="spellStart"/>
      <w:r w:rsidRPr="00E61FB3">
        <w:rPr>
          <w:rFonts w:ascii="Times New Roman" w:hAnsi="Times New Roman" w:cs="Times New Roman"/>
          <w:sz w:val="24"/>
          <w:szCs w:val="24"/>
        </w:rPr>
        <w:t>BioScience</w:t>
      </w:r>
      <w:proofErr w:type="spellEnd"/>
      <w:r w:rsidRPr="00E61FB3">
        <w:rPr>
          <w:rFonts w:ascii="Times New Roman" w:hAnsi="Times New Roman" w:cs="Times New Roman"/>
          <w:sz w:val="24"/>
          <w:szCs w:val="24"/>
        </w:rPr>
        <w:t>, 70: 201-204.</w:t>
      </w:r>
      <w:r w:rsidRPr="00E61FB3">
        <w:rPr>
          <w:rFonts w:ascii="Times New Roman" w:hAnsi="Times New Roman" w:cs="Times New Roman"/>
          <w:sz w:val="24"/>
          <w:szCs w:val="24"/>
        </w:rPr>
        <w:br/>
      </w:r>
      <w:r w:rsidRPr="00E61FB3">
        <w:rPr>
          <w:rFonts w:ascii="Times New Roman" w:hAnsi="Times New Roman" w:cs="Times New Roman"/>
          <w:sz w:val="24"/>
          <w:szCs w:val="24"/>
        </w:rPr>
        <w:br/>
        <w:t>The structure is clear, and of broad and cross-disciplinary interest.</w:t>
      </w:r>
      <w:r w:rsidRPr="00E61FB3">
        <w:rPr>
          <w:rFonts w:ascii="Times New Roman" w:hAnsi="Times New Roman" w:cs="Times New Roman"/>
          <w:sz w:val="24"/>
          <w:szCs w:val="24"/>
        </w:rPr>
        <w:br/>
        <w:t xml:space="preserve">I don’t know any other recent review. However, one of the co-authors of this paper, is the first author or another paper on the topic (Lowndes et al., 2017), included in the references list. Probably, there are other papers around the topic, such as that abovementioned of Borja et al. (2019) and few others (e.g. van </w:t>
      </w:r>
      <w:proofErr w:type="spellStart"/>
      <w:r w:rsidRPr="00E61FB3">
        <w:rPr>
          <w:rFonts w:ascii="Times New Roman" w:hAnsi="Times New Roman" w:cs="Times New Roman"/>
          <w:sz w:val="24"/>
          <w:szCs w:val="24"/>
        </w:rPr>
        <w:t>Oudenhoven</w:t>
      </w:r>
      <w:proofErr w:type="spellEnd"/>
      <w:r w:rsidRPr="00E61FB3">
        <w:rPr>
          <w:rFonts w:ascii="Times New Roman" w:hAnsi="Times New Roman" w:cs="Times New Roman"/>
          <w:sz w:val="24"/>
          <w:szCs w:val="24"/>
        </w:rPr>
        <w:t xml:space="preserve">, A. P. E., M. </w:t>
      </w:r>
      <w:proofErr w:type="spellStart"/>
      <w:r w:rsidRPr="00E61FB3">
        <w:rPr>
          <w:rFonts w:ascii="Times New Roman" w:hAnsi="Times New Roman" w:cs="Times New Roman"/>
          <w:sz w:val="24"/>
          <w:szCs w:val="24"/>
        </w:rPr>
        <w:t>Schröter</w:t>
      </w:r>
      <w:proofErr w:type="spellEnd"/>
      <w:r w:rsidRPr="00E61FB3">
        <w:rPr>
          <w:rFonts w:ascii="Times New Roman" w:hAnsi="Times New Roman" w:cs="Times New Roman"/>
          <w:sz w:val="24"/>
          <w:szCs w:val="24"/>
        </w:rPr>
        <w:t>, R. de Groot, 2016. Open access to science on ecosystem services and biodiversity. International Journal of Biodiversity Science, Ecosystem Services &amp; Management: 1-3).</w:t>
      </w:r>
    </w:p>
    <w:p w14:paraId="4CEBA937" w14:textId="77777777" w:rsidR="00E61FB3" w:rsidRPr="00E61FB3" w:rsidRDefault="00E61FB3" w:rsidP="00E61FB3">
      <w:pPr>
        <w:spacing w:after="0"/>
        <w:rPr>
          <w:rFonts w:ascii="Times New Roman" w:hAnsi="Times New Roman" w:cs="Times New Roman"/>
          <w:sz w:val="24"/>
          <w:szCs w:val="24"/>
        </w:rPr>
      </w:pPr>
    </w:p>
    <w:p w14:paraId="07825797" w14:textId="3EA45BC6"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Experimental design</w:t>
      </w:r>
    </w:p>
    <w:p w14:paraId="426182B6" w14:textId="0CF225C9"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article content is within the Aims and Scope of the journal. Regarding the methods described, I think that they need more explanations:</w:t>
      </w:r>
      <w:r w:rsidRPr="00E61FB3">
        <w:rPr>
          <w:rFonts w:ascii="Times New Roman" w:hAnsi="Times New Roman" w:cs="Times New Roman"/>
          <w:sz w:val="24"/>
          <w:szCs w:val="24"/>
        </w:rPr>
        <w:br/>
        <w:t>- Line 87: for the whole section, I cannot see later in the manuscript the results obtained from that search in Google Scholar. Why including this section, if there is no a section on the results? (maybe I have missed something).</w:t>
      </w:r>
      <w:r w:rsidRPr="00E61FB3">
        <w:rPr>
          <w:rFonts w:ascii="Times New Roman" w:hAnsi="Times New Roman" w:cs="Times New Roman"/>
          <w:sz w:val="24"/>
          <w:szCs w:val="24"/>
        </w:rPr>
        <w:br/>
        <w:t>- Lines 104-107: a justification of the selection of these terms is necessary. There are many other possible that could expand the number of potential papers. Some few examples: ‘open databases’, ‘assessment’, ‘ecological status’, ‘health status assessment’, etc.</w:t>
      </w:r>
      <w:r w:rsidRPr="00E61FB3">
        <w:rPr>
          <w:rFonts w:ascii="Times New Roman" w:hAnsi="Times New Roman" w:cs="Times New Roman"/>
          <w:sz w:val="24"/>
          <w:szCs w:val="24"/>
        </w:rPr>
        <w:br/>
        <w:t>- Lines 108-109: I agree that they are scarce, but an example that the terms used are insufficient is the fact that the first paper abovementioned was not found.</w:t>
      </w:r>
      <w:r w:rsidRPr="00E61FB3">
        <w:rPr>
          <w:rFonts w:ascii="Times New Roman" w:hAnsi="Times New Roman" w:cs="Times New Roman"/>
          <w:sz w:val="24"/>
          <w:szCs w:val="24"/>
        </w:rPr>
        <w:br/>
        <w:t xml:space="preserve">Although the review is organized logically, into coherent paragraphs/subsections, I cannot see </w:t>
      </w:r>
      <w:r w:rsidRPr="00E61FB3">
        <w:rPr>
          <w:rFonts w:ascii="Times New Roman" w:hAnsi="Times New Roman" w:cs="Times New Roman"/>
          <w:sz w:val="24"/>
          <w:szCs w:val="24"/>
        </w:rPr>
        <w:lastRenderedPageBreak/>
        <w:t>why those subsections (what is the logic behind that organization, or what is the source to organize it in that way).</w:t>
      </w:r>
    </w:p>
    <w:p w14:paraId="46A9A986" w14:textId="77777777" w:rsidR="000E367E" w:rsidRDefault="000E367E" w:rsidP="00E61FB3">
      <w:pPr>
        <w:spacing w:after="0"/>
        <w:rPr>
          <w:rFonts w:ascii="Times New Roman" w:hAnsi="Times New Roman" w:cs="Times New Roman"/>
          <w:sz w:val="24"/>
          <w:szCs w:val="24"/>
        </w:rPr>
      </w:pPr>
    </w:p>
    <w:p w14:paraId="231621D6" w14:textId="5F75D643"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Validity of the findings</w:t>
      </w:r>
    </w:p>
    <w:p w14:paraId="10986E18" w14:textId="3EB7D55D"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Some comments about the main text body.</w:t>
      </w:r>
      <w:r w:rsidRPr="00E61FB3">
        <w:rPr>
          <w:rFonts w:ascii="Times New Roman" w:hAnsi="Times New Roman" w:cs="Times New Roman"/>
          <w:sz w:val="24"/>
          <w:szCs w:val="24"/>
        </w:rPr>
        <w:br/>
        <w:t xml:space="preserve">- Line 134: Figure 1: You should add the word ‘open’ in ‘publish data’ and ‘publish code’. In addition, in this conceptual workflow I think that something is wrong: after the publication in open access, you link the arrow with ‘conceptualize project’. However, if you are discussing about bioassessment, monitoring and taking decisions to improve aquatic systems, I think that, after publication, at least two boxes should be added: one on taking management measures, and another on recovery of the systems monitoring, which can lead to new ‘conceptualization of projects’. Otherwise, this figure is not useful, and </w:t>
      </w:r>
      <w:proofErr w:type="spellStart"/>
      <w:r w:rsidRPr="00E61FB3">
        <w:rPr>
          <w:rFonts w:ascii="Times New Roman" w:hAnsi="Times New Roman" w:cs="Times New Roman"/>
          <w:sz w:val="24"/>
          <w:szCs w:val="24"/>
        </w:rPr>
        <w:t>endogamic</w:t>
      </w:r>
      <w:proofErr w:type="spellEnd"/>
      <w:r w:rsidRPr="00E61FB3">
        <w:rPr>
          <w:rFonts w:ascii="Times New Roman" w:hAnsi="Times New Roman" w:cs="Times New Roman"/>
          <w:sz w:val="24"/>
          <w:szCs w:val="24"/>
        </w:rPr>
        <w:t xml:space="preserve"> for the research community.</w:t>
      </w:r>
      <w:r w:rsidRPr="00E61FB3">
        <w:rPr>
          <w:rFonts w:ascii="Times New Roman" w:hAnsi="Times New Roman" w:cs="Times New Roman"/>
          <w:sz w:val="24"/>
          <w:szCs w:val="24"/>
        </w:rPr>
        <w:br/>
        <w:t xml:space="preserve">- Lines 167-170 and 188-196: an example of this are the </w:t>
      </w:r>
      <w:proofErr w:type="spellStart"/>
      <w:r w:rsidRPr="00E61FB3">
        <w:rPr>
          <w:rFonts w:ascii="Times New Roman" w:hAnsi="Times New Roman" w:cs="Times New Roman"/>
          <w:sz w:val="24"/>
          <w:szCs w:val="24"/>
        </w:rPr>
        <w:t>metabarcoded</w:t>
      </w:r>
      <w:proofErr w:type="spellEnd"/>
      <w:r w:rsidRPr="00E61FB3">
        <w:rPr>
          <w:rFonts w:ascii="Times New Roman" w:hAnsi="Times New Roman" w:cs="Times New Roman"/>
          <w:sz w:val="24"/>
          <w:szCs w:val="24"/>
        </w:rPr>
        <w:t xml:space="preserve"> databases of species (e.g. BOLD, GenBank,…).</w:t>
      </w:r>
      <w:r w:rsidRPr="00E61FB3">
        <w:rPr>
          <w:rFonts w:ascii="Times New Roman" w:hAnsi="Times New Roman" w:cs="Times New Roman"/>
          <w:sz w:val="24"/>
          <w:szCs w:val="24"/>
        </w:rPr>
        <w:br/>
        <w:t xml:space="preserve">- Lines 253-255: there are also many taxonomical resources that can be mentioned e.g. </w:t>
      </w:r>
      <w:proofErr w:type="spellStart"/>
      <w:r w:rsidRPr="00E61FB3">
        <w:rPr>
          <w:rFonts w:ascii="Times New Roman" w:hAnsi="Times New Roman" w:cs="Times New Roman"/>
          <w:sz w:val="24"/>
          <w:szCs w:val="24"/>
        </w:rPr>
        <w:t>WoRMs</w:t>
      </w:r>
      <w:proofErr w:type="spellEnd"/>
      <w:r w:rsidRPr="00E61FB3">
        <w:rPr>
          <w:rFonts w:ascii="Times New Roman" w:hAnsi="Times New Roman" w:cs="Times New Roman"/>
          <w:sz w:val="24"/>
          <w:szCs w:val="24"/>
        </w:rPr>
        <w:br/>
        <w:t>- Lines 400-417: you can mention also that in Europe any project supported by public funds must provide open access data and publish all papers in open access: </w:t>
      </w:r>
      <w:hyperlink r:id="rId7" w:tgtFrame="_blank" w:history="1">
        <w:r w:rsidRPr="00E61FB3">
          <w:rPr>
            <w:rStyle w:val="Hyperlink"/>
            <w:rFonts w:ascii="Times New Roman" w:hAnsi="Times New Roman" w:cs="Times New Roman"/>
            <w:sz w:val="24"/>
            <w:szCs w:val="24"/>
          </w:rPr>
          <w:t>https://ec.europa.eu/research/participants/docs/h2020-funding-guide/cross-cutting-issues/open-access-dissemination_en.htm</w:t>
        </w:r>
      </w:hyperlink>
      <w:r w:rsidRPr="00E61FB3">
        <w:rPr>
          <w:rFonts w:ascii="Times New Roman" w:hAnsi="Times New Roman" w:cs="Times New Roman"/>
          <w:sz w:val="24"/>
          <w:szCs w:val="24"/>
        </w:rPr>
        <w:t>. The same in Canada: </w:t>
      </w:r>
      <w:hyperlink r:id="rId8" w:tgtFrame="_blank" w:history="1">
        <w:r w:rsidRPr="00E61FB3">
          <w:rPr>
            <w:rStyle w:val="Hyperlink"/>
            <w:rFonts w:ascii="Times New Roman" w:hAnsi="Times New Roman" w:cs="Times New Roman"/>
            <w:sz w:val="24"/>
            <w:szCs w:val="24"/>
          </w:rPr>
          <w:t>https://www.ic.gc.ca/eic/site/063.nsf/eng/h_F6765465.html</w:t>
        </w:r>
      </w:hyperlink>
      <w:r w:rsidRPr="00E61FB3">
        <w:rPr>
          <w:rFonts w:ascii="Times New Roman" w:hAnsi="Times New Roman" w:cs="Times New Roman"/>
          <w:sz w:val="24"/>
          <w:szCs w:val="24"/>
        </w:rPr>
        <w:t>, and probably in many other countries/regions. Avoid being so local.</w:t>
      </w:r>
      <w:r w:rsidRPr="00E61FB3">
        <w:rPr>
          <w:rFonts w:ascii="Times New Roman" w:hAnsi="Times New Roman" w:cs="Times New Roman"/>
          <w:sz w:val="24"/>
          <w:szCs w:val="24"/>
        </w:rPr>
        <w:br/>
        <w:t>- Line 424: spell out, in the legend of Figure 3, the abbreviation: TDML</w:t>
      </w:r>
      <w:r w:rsidRPr="00E61FB3">
        <w:rPr>
          <w:rFonts w:ascii="Times New Roman" w:hAnsi="Times New Roman" w:cs="Times New Roman"/>
          <w:sz w:val="24"/>
          <w:szCs w:val="24"/>
        </w:rPr>
        <w:br/>
        <w:t>The conclusions are coherent</w:t>
      </w:r>
    </w:p>
    <w:p w14:paraId="6838A098" w14:textId="77777777" w:rsidR="000E367E" w:rsidRDefault="000E367E" w:rsidP="00E61FB3">
      <w:pPr>
        <w:spacing w:after="0"/>
        <w:rPr>
          <w:rFonts w:ascii="Times New Roman" w:hAnsi="Times New Roman" w:cs="Times New Roman"/>
          <w:sz w:val="24"/>
          <w:szCs w:val="24"/>
        </w:rPr>
      </w:pPr>
    </w:p>
    <w:p w14:paraId="0142C647" w14:textId="4053C1A5"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Comments for the Author</w:t>
      </w:r>
    </w:p>
    <w:p w14:paraId="5DDA415C" w14:textId="274F6F8C" w:rsidR="00E61FB3" w:rsidRPr="00E61FB3" w:rsidRDefault="00E61FB3" w:rsidP="00E61FB3">
      <w:pPr>
        <w:spacing w:after="0"/>
        <w:rPr>
          <w:rFonts w:ascii="Times New Roman" w:hAnsi="Times New Roman" w:cs="Times New Roman"/>
          <w:sz w:val="24"/>
          <w:szCs w:val="24"/>
        </w:rPr>
      </w:pPr>
      <w:r w:rsidRPr="00E61FB3">
        <w:rPr>
          <w:rFonts w:ascii="Times New Roman" w:hAnsi="Times New Roman" w:cs="Times New Roman"/>
          <w:sz w:val="24"/>
          <w:szCs w:val="24"/>
        </w:rPr>
        <w:t>The manuscript has some interest, but I have identified some weaknesses, regarding the lack of connection between the methodology presented and the absence of results associated to the search in Google Scholar. In addition, some references that I have included above could be of interest. The authors should present the applicability more global, not as local as California (although it can serve as example, I have given more examples in other areas)</w:t>
      </w:r>
    </w:p>
    <w:p w14:paraId="37A00887" w14:textId="77777777" w:rsidR="004875E9" w:rsidRPr="00DF67C3" w:rsidRDefault="004875E9" w:rsidP="00DF67C3">
      <w:pPr>
        <w:spacing w:after="0"/>
        <w:rPr>
          <w:rFonts w:ascii="Times New Roman" w:hAnsi="Times New Roman" w:cs="Times New Roman"/>
          <w:sz w:val="24"/>
          <w:szCs w:val="24"/>
        </w:rPr>
      </w:pPr>
    </w:p>
    <w:p w14:paraId="02422B53" w14:textId="026E9C76" w:rsidR="0066455B" w:rsidRPr="00E61FB3" w:rsidRDefault="0066455B" w:rsidP="00DF67C3">
      <w:pPr>
        <w:spacing w:after="0"/>
        <w:rPr>
          <w:rFonts w:ascii="Times New Roman" w:hAnsi="Times New Roman" w:cs="Times New Roman"/>
          <w:b/>
          <w:bCs/>
          <w:sz w:val="24"/>
          <w:szCs w:val="24"/>
        </w:rPr>
      </w:pPr>
      <w:r w:rsidRPr="00E61FB3">
        <w:rPr>
          <w:rFonts w:ascii="Times New Roman" w:hAnsi="Times New Roman" w:cs="Times New Roman"/>
          <w:b/>
          <w:bCs/>
          <w:sz w:val="24"/>
          <w:szCs w:val="24"/>
        </w:rPr>
        <w:t xml:space="preserve">Reviewer 3: </w:t>
      </w:r>
    </w:p>
    <w:p w14:paraId="6874FCA8" w14:textId="59D4DDE4" w:rsidR="00E61FB3" w:rsidRDefault="00E61FB3" w:rsidP="00DF67C3">
      <w:pPr>
        <w:spacing w:after="0"/>
        <w:rPr>
          <w:rFonts w:ascii="Times New Roman" w:hAnsi="Times New Roman" w:cs="Times New Roman"/>
          <w:sz w:val="24"/>
          <w:szCs w:val="24"/>
        </w:rPr>
      </w:pPr>
    </w:p>
    <w:p w14:paraId="56515CCD" w14:textId="6C5E104F" w:rsidR="00E61FB3" w:rsidRDefault="00E61FB3" w:rsidP="00DF67C3">
      <w:pPr>
        <w:spacing w:after="0"/>
        <w:rPr>
          <w:rFonts w:ascii="Times New Roman" w:hAnsi="Times New Roman" w:cs="Times New Roman"/>
          <w:sz w:val="24"/>
          <w:szCs w:val="24"/>
        </w:rPr>
      </w:pPr>
      <w:r>
        <w:rPr>
          <w:rFonts w:ascii="Times New Roman" w:hAnsi="Times New Roman" w:cs="Times New Roman"/>
          <w:sz w:val="24"/>
          <w:szCs w:val="24"/>
        </w:rPr>
        <w:t>Comments for the Author</w:t>
      </w:r>
    </w:p>
    <w:p w14:paraId="081240C7" w14:textId="3F4BCBC3" w:rsidR="00E61FB3" w:rsidRPr="00DF67C3" w:rsidRDefault="00E61FB3" w:rsidP="00DF67C3">
      <w:pPr>
        <w:spacing w:after="0"/>
        <w:rPr>
          <w:rFonts w:ascii="Times New Roman" w:hAnsi="Times New Roman" w:cs="Times New Roman"/>
          <w:sz w:val="24"/>
          <w:szCs w:val="24"/>
        </w:rPr>
      </w:pPr>
      <w:r w:rsidRPr="00DF67C3">
        <w:rPr>
          <w:rFonts w:ascii="Times New Roman" w:hAnsi="Times New Roman" w:cs="Times New Roman"/>
          <w:sz w:val="24"/>
          <w:szCs w:val="24"/>
        </w:rPr>
        <w:t>This is an important and innovative paper that highlight the issue of the accessibility of scientific results and data to facilitate the bioassessment of environmental impacts. The paper is very timely as the open science is becoming a standard for most of biological studies and it’s important that this practice is also adopted by ecological studies of practical importance for environmental managers.</w:t>
      </w:r>
      <w:r w:rsidRPr="00DF67C3">
        <w:rPr>
          <w:rFonts w:ascii="Times New Roman" w:hAnsi="Times New Roman" w:cs="Times New Roman"/>
          <w:sz w:val="24"/>
          <w:szCs w:val="24"/>
        </w:rPr>
        <w:br/>
      </w:r>
      <w:r w:rsidRPr="00DF67C3">
        <w:rPr>
          <w:rFonts w:ascii="Times New Roman" w:hAnsi="Times New Roman" w:cs="Times New Roman"/>
          <w:sz w:val="24"/>
          <w:szCs w:val="24"/>
        </w:rPr>
        <w:br/>
        <w:t>The review is very well written, and I fully recommend its publication. I would suggest however few points to be considered in the revision of this paper.</w:t>
      </w:r>
      <w:r w:rsidRPr="00DF67C3">
        <w:rPr>
          <w:rFonts w:ascii="Times New Roman" w:hAnsi="Times New Roman" w:cs="Times New Roman"/>
          <w:sz w:val="24"/>
          <w:szCs w:val="24"/>
        </w:rPr>
        <w:br/>
      </w:r>
      <w:r w:rsidRPr="00DF67C3">
        <w:rPr>
          <w:rFonts w:ascii="Times New Roman" w:hAnsi="Times New Roman" w:cs="Times New Roman"/>
          <w:sz w:val="24"/>
          <w:szCs w:val="24"/>
        </w:rPr>
        <w:br/>
      </w:r>
      <w:r w:rsidRPr="00DF67C3">
        <w:rPr>
          <w:rFonts w:ascii="Times New Roman" w:hAnsi="Times New Roman" w:cs="Times New Roman"/>
          <w:sz w:val="24"/>
          <w:szCs w:val="24"/>
        </w:rPr>
        <w:lastRenderedPageBreak/>
        <w:t xml:space="preserve">The first point concerns the new </w:t>
      </w:r>
      <w:proofErr w:type="spellStart"/>
      <w:r w:rsidRPr="00DF67C3">
        <w:rPr>
          <w:rFonts w:ascii="Times New Roman" w:hAnsi="Times New Roman" w:cs="Times New Roman"/>
          <w:sz w:val="24"/>
          <w:szCs w:val="24"/>
        </w:rPr>
        <w:t>ecogenomic</w:t>
      </w:r>
      <w:proofErr w:type="spellEnd"/>
      <w:r w:rsidRPr="00DF67C3">
        <w:rPr>
          <w:rFonts w:ascii="Times New Roman" w:hAnsi="Times New Roman" w:cs="Times New Roman"/>
          <w:sz w:val="24"/>
          <w:szCs w:val="24"/>
        </w:rPr>
        <w:t xml:space="preserve"> tools that are currently transforming the field of biomonitoring and bioassessment. I was quite surprised to find no reference to these tools despite the fact that their impact on so-called “democratization” of bioassessment practices is well documented (e.g. </w:t>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 Pawlowski et al. 2018, </w:t>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 In particular, it is worth to be mentioned that the access to genomic or metagenomic data can be much easier and more open compared to the classical </w:t>
      </w:r>
      <w:proofErr w:type="spellStart"/>
      <w:r w:rsidRPr="00DF67C3">
        <w:rPr>
          <w:rFonts w:ascii="Times New Roman" w:hAnsi="Times New Roman" w:cs="Times New Roman"/>
          <w:sz w:val="24"/>
          <w:szCs w:val="24"/>
        </w:rPr>
        <w:t>morphotaxonomic</w:t>
      </w:r>
      <w:proofErr w:type="spellEnd"/>
      <w:r w:rsidRPr="00DF67C3">
        <w:rPr>
          <w:rFonts w:ascii="Times New Roman" w:hAnsi="Times New Roman" w:cs="Times New Roman"/>
          <w:sz w:val="24"/>
          <w:szCs w:val="24"/>
        </w:rPr>
        <w:t xml:space="preserve"> data, which are more depending on personal expertise and more difficult to compare with others. The authors could address this point when they are discussing the issue of species identification (subchapter Curating bioassessment data).</w:t>
      </w:r>
      <w:r w:rsidRPr="00DF67C3">
        <w:rPr>
          <w:rFonts w:ascii="Times New Roman" w:hAnsi="Times New Roman" w:cs="Times New Roman"/>
          <w:sz w:val="24"/>
          <w:szCs w:val="24"/>
        </w:rPr>
        <w:br/>
      </w:r>
      <w:r w:rsidRPr="00DF67C3">
        <w:rPr>
          <w:rFonts w:ascii="Times New Roman" w:hAnsi="Times New Roman" w:cs="Times New Roman"/>
          <w:sz w:val="24"/>
          <w:szCs w:val="24"/>
        </w:rPr>
        <w:br/>
        <w:t xml:space="preserve">The second point, somehow related to the first, concerns a certain conservationism of bioassessment practitioners regarding scientific progress. As discussed by </w:t>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 this is not only about new tools but also about ecological changes, such as the presence of alien species, or changes in taxonomic identification. Of course, open science can help pointing out these changes and interpreting them correctly. However, even the most accessible research will do nothing if the environmental managers are not particularly interested in getting updated about the new research advances and implementing them in their practice.</w:t>
      </w:r>
      <w:r w:rsidRPr="00DF67C3">
        <w:rPr>
          <w:rFonts w:ascii="Times New Roman" w:hAnsi="Times New Roman" w:cs="Times New Roman"/>
          <w:sz w:val="24"/>
          <w:szCs w:val="24"/>
        </w:rPr>
        <w:br/>
      </w:r>
      <w:r w:rsidRPr="00DF67C3">
        <w:rPr>
          <w:rFonts w:ascii="Times New Roman" w:hAnsi="Times New Roman" w:cs="Times New Roman"/>
          <w:sz w:val="24"/>
          <w:szCs w:val="24"/>
        </w:rPr>
        <w:br/>
        <w:t>My final critical remark concerns the scope of the review and its emphasis on open source software applications. The authors provide a very exhaustive description of using R for bioassessment, but they go into a lot of details that somehow contrast with a general character of the review. They assume most of environmental managers know how to use R, which I doubt is true. In fact, the authors seem to agree with me, when they point out that the education and training are the main limitations of the access to the open science tools and data. It’s probably the main message of this review paper and I would rather focus on it than on describing the various applications of tools that most probably remain inaccessible for most of practitioners.</w:t>
      </w:r>
      <w:r w:rsidRPr="00DF67C3">
        <w:rPr>
          <w:rFonts w:ascii="Times New Roman" w:hAnsi="Times New Roman" w:cs="Times New Roman"/>
          <w:sz w:val="24"/>
          <w:szCs w:val="24"/>
        </w:rPr>
        <w:br/>
      </w:r>
      <w:r w:rsidRPr="00DF67C3">
        <w:rPr>
          <w:rFonts w:ascii="Times New Roman" w:hAnsi="Times New Roman" w:cs="Times New Roman"/>
          <w:sz w:val="24"/>
          <w:szCs w:val="24"/>
        </w:rPr>
        <w:br/>
        <w:t>References:</w:t>
      </w:r>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Hering</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9" w:tgtFrame="_blank" w:history="1">
        <w:r w:rsidRPr="00DF67C3">
          <w:rPr>
            <w:rStyle w:val="Hyperlink"/>
            <w:rFonts w:ascii="Times New Roman" w:hAnsi="Times New Roman" w:cs="Times New Roman"/>
            <w:sz w:val="24"/>
            <w:szCs w:val="24"/>
          </w:rPr>
          <w:t>https://www.sciencedirect.com/science/article/pii/S0043135418301830?via%3Dihub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Guareschi</w:t>
      </w:r>
      <w:proofErr w:type="spellEnd"/>
      <w:r w:rsidRPr="00DF67C3">
        <w:rPr>
          <w:rFonts w:ascii="Times New Roman" w:hAnsi="Times New Roman" w:cs="Times New Roman"/>
          <w:sz w:val="24"/>
          <w:szCs w:val="24"/>
        </w:rPr>
        <w:t xml:space="preserve"> et al. 2019</w:t>
      </w:r>
      <w:r w:rsidRPr="00DF67C3">
        <w:rPr>
          <w:rFonts w:ascii="Times New Roman" w:hAnsi="Times New Roman" w:cs="Times New Roman"/>
          <w:sz w:val="24"/>
          <w:szCs w:val="24"/>
        </w:rPr>
        <w:br/>
      </w:r>
      <w:hyperlink r:id="rId10" w:tgtFrame="_blank" w:history="1">
        <w:r w:rsidRPr="00DF67C3">
          <w:rPr>
            <w:rStyle w:val="Hyperlink"/>
            <w:rFonts w:ascii="Times New Roman" w:hAnsi="Times New Roman" w:cs="Times New Roman"/>
            <w:sz w:val="24"/>
            <w:szCs w:val="24"/>
          </w:rPr>
          <w:t>https://www.sciencedirect.com/science/article/pii/S0048969719300087?via%3Dihub</w:t>
        </w:r>
      </w:hyperlink>
      <w:r w:rsidRPr="00DF67C3">
        <w:rPr>
          <w:rFonts w:ascii="Times New Roman" w:hAnsi="Times New Roman" w:cs="Times New Roman"/>
          <w:sz w:val="24"/>
          <w:szCs w:val="24"/>
        </w:rPr>
        <w:br/>
      </w:r>
      <w:proofErr w:type="spellStart"/>
      <w:r w:rsidRPr="00DF67C3">
        <w:rPr>
          <w:rFonts w:ascii="Times New Roman" w:hAnsi="Times New Roman" w:cs="Times New Roman"/>
          <w:sz w:val="24"/>
          <w:szCs w:val="24"/>
        </w:rPr>
        <w:t>Deiner</w:t>
      </w:r>
      <w:proofErr w:type="spellEnd"/>
      <w:r w:rsidRPr="00DF67C3">
        <w:rPr>
          <w:rFonts w:ascii="Times New Roman" w:hAnsi="Times New Roman" w:cs="Times New Roman"/>
          <w:sz w:val="24"/>
          <w:szCs w:val="24"/>
        </w:rPr>
        <w:t xml:space="preserve"> et al. 2017</w:t>
      </w:r>
      <w:r w:rsidRPr="00DF67C3">
        <w:rPr>
          <w:rFonts w:ascii="Times New Roman" w:hAnsi="Times New Roman" w:cs="Times New Roman"/>
          <w:sz w:val="24"/>
          <w:szCs w:val="24"/>
        </w:rPr>
        <w:br/>
      </w:r>
      <w:hyperlink r:id="rId11" w:tgtFrame="_blank" w:history="1">
        <w:r w:rsidRPr="00DF67C3">
          <w:rPr>
            <w:rStyle w:val="Hyperlink"/>
            <w:rFonts w:ascii="Times New Roman" w:hAnsi="Times New Roman" w:cs="Times New Roman"/>
            <w:sz w:val="24"/>
            <w:szCs w:val="24"/>
          </w:rPr>
          <w:t>https://onlinelibrary.wiley.com/doi/full/10.1111/mec.14350</w:t>
        </w:r>
      </w:hyperlink>
    </w:p>
    <w:sectPr w:rsidR="00E61FB3" w:rsidRPr="00DF67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54E3F"/>
    <w:multiLevelType w:val="hybridMultilevel"/>
    <w:tmpl w:val="9B8275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2F2"/>
    <w:rsid w:val="000260B1"/>
    <w:rsid w:val="000C7216"/>
    <w:rsid w:val="000E367E"/>
    <w:rsid w:val="000F00C8"/>
    <w:rsid w:val="00126823"/>
    <w:rsid w:val="00143F08"/>
    <w:rsid w:val="0018121D"/>
    <w:rsid w:val="001F6818"/>
    <w:rsid w:val="00201E27"/>
    <w:rsid w:val="00221AB6"/>
    <w:rsid w:val="002B5748"/>
    <w:rsid w:val="002C07C0"/>
    <w:rsid w:val="002D3638"/>
    <w:rsid w:val="002E6C17"/>
    <w:rsid w:val="00323F64"/>
    <w:rsid w:val="00365A6D"/>
    <w:rsid w:val="003902A3"/>
    <w:rsid w:val="003D20EB"/>
    <w:rsid w:val="003F5685"/>
    <w:rsid w:val="0041448A"/>
    <w:rsid w:val="00423B03"/>
    <w:rsid w:val="004875E9"/>
    <w:rsid w:val="004F02F2"/>
    <w:rsid w:val="00514766"/>
    <w:rsid w:val="005D751B"/>
    <w:rsid w:val="005F3E42"/>
    <w:rsid w:val="0066455B"/>
    <w:rsid w:val="00671128"/>
    <w:rsid w:val="00753824"/>
    <w:rsid w:val="007C654D"/>
    <w:rsid w:val="00800CC9"/>
    <w:rsid w:val="00802694"/>
    <w:rsid w:val="00807BD3"/>
    <w:rsid w:val="00820CB9"/>
    <w:rsid w:val="00862159"/>
    <w:rsid w:val="008809CE"/>
    <w:rsid w:val="008D7C4E"/>
    <w:rsid w:val="008E5129"/>
    <w:rsid w:val="00902D20"/>
    <w:rsid w:val="0090545C"/>
    <w:rsid w:val="009B252C"/>
    <w:rsid w:val="00A432EB"/>
    <w:rsid w:val="00A540BC"/>
    <w:rsid w:val="00A56C6E"/>
    <w:rsid w:val="00A655E3"/>
    <w:rsid w:val="00A756AA"/>
    <w:rsid w:val="00B365EA"/>
    <w:rsid w:val="00B7772D"/>
    <w:rsid w:val="00B835BA"/>
    <w:rsid w:val="00B86F3E"/>
    <w:rsid w:val="00BB0A9B"/>
    <w:rsid w:val="00BC270D"/>
    <w:rsid w:val="00BE4234"/>
    <w:rsid w:val="00BF3EA6"/>
    <w:rsid w:val="00C23138"/>
    <w:rsid w:val="00C95648"/>
    <w:rsid w:val="00CD42D8"/>
    <w:rsid w:val="00CF261B"/>
    <w:rsid w:val="00CF6454"/>
    <w:rsid w:val="00D4147C"/>
    <w:rsid w:val="00D700D3"/>
    <w:rsid w:val="00D73290"/>
    <w:rsid w:val="00DF67C3"/>
    <w:rsid w:val="00E00613"/>
    <w:rsid w:val="00E61FB3"/>
    <w:rsid w:val="00E81249"/>
    <w:rsid w:val="00E96BC5"/>
    <w:rsid w:val="00EA080D"/>
    <w:rsid w:val="00ED51D4"/>
    <w:rsid w:val="00F26FB9"/>
    <w:rsid w:val="00F66D25"/>
    <w:rsid w:val="00F862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F402"/>
  <w15:chartTrackingRefBased/>
  <w15:docId w15:val="{CBE7C597-2A06-4519-948F-882B92B7B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02F2"/>
    <w:rPr>
      <w:color w:val="0563C1" w:themeColor="hyperlink"/>
      <w:u w:val="single"/>
    </w:rPr>
  </w:style>
  <w:style w:type="paragraph" w:styleId="PlainText">
    <w:name w:val="Plain Text"/>
    <w:basedOn w:val="Normal"/>
    <w:link w:val="PlainTextChar"/>
    <w:uiPriority w:val="99"/>
    <w:semiHidden/>
    <w:unhideWhenUsed/>
    <w:rsid w:val="004F02F2"/>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F02F2"/>
    <w:rPr>
      <w:rFonts w:ascii="Calibri" w:hAnsi="Calibri"/>
      <w:szCs w:val="21"/>
    </w:rPr>
  </w:style>
  <w:style w:type="paragraph" w:styleId="BalloonText">
    <w:name w:val="Balloon Text"/>
    <w:basedOn w:val="Normal"/>
    <w:link w:val="BalloonTextChar"/>
    <w:uiPriority w:val="99"/>
    <w:semiHidden/>
    <w:unhideWhenUsed/>
    <w:rsid w:val="003F568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5685"/>
    <w:rPr>
      <w:rFonts w:ascii="Segoe UI" w:hAnsi="Segoe UI" w:cs="Segoe UI"/>
      <w:sz w:val="18"/>
      <w:szCs w:val="18"/>
    </w:rPr>
  </w:style>
  <w:style w:type="paragraph" w:styleId="ListParagraph">
    <w:name w:val="List Paragraph"/>
    <w:basedOn w:val="Normal"/>
    <w:uiPriority w:val="34"/>
    <w:qFormat/>
    <w:rsid w:val="005F3E42"/>
    <w:pPr>
      <w:spacing w:after="200" w:line="240" w:lineRule="auto"/>
      <w:ind w:left="720"/>
      <w:contextualSpacing/>
    </w:pPr>
    <w:rPr>
      <w:rFonts w:cs="Arial"/>
      <w:color w:val="000000"/>
      <w:sz w:val="20"/>
      <w:szCs w:val="20"/>
    </w:rPr>
  </w:style>
  <w:style w:type="character" w:styleId="UnresolvedMention">
    <w:name w:val="Unresolved Mention"/>
    <w:basedOn w:val="DefaultParagraphFont"/>
    <w:uiPriority w:val="99"/>
    <w:semiHidden/>
    <w:unhideWhenUsed/>
    <w:rsid w:val="00DF6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7717">
      <w:bodyDiv w:val="1"/>
      <w:marLeft w:val="0"/>
      <w:marRight w:val="0"/>
      <w:marTop w:val="0"/>
      <w:marBottom w:val="0"/>
      <w:divBdr>
        <w:top w:val="none" w:sz="0" w:space="0" w:color="auto"/>
        <w:left w:val="none" w:sz="0" w:space="0" w:color="auto"/>
        <w:bottom w:val="none" w:sz="0" w:space="0" w:color="auto"/>
        <w:right w:val="none" w:sz="0" w:space="0" w:color="auto"/>
      </w:divBdr>
    </w:div>
    <w:div w:id="813067277">
      <w:bodyDiv w:val="1"/>
      <w:marLeft w:val="0"/>
      <w:marRight w:val="0"/>
      <w:marTop w:val="0"/>
      <w:marBottom w:val="0"/>
      <w:divBdr>
        <w:top w:val="none" w:sz="0" w:space="0" w:color="auto"/>
        <w:left w:val="none" w:sz="0" w:space="0" w:color="auto"/>
        <w:bottom w:val="none" w:sz="0" w:space="0" w:color="auto"/>
        <w:right w:val="none" w:sz="0" w:space="0" w:color="auto"/>
      </w:divBdr>
    </w:div>
    <w:div w:id="1213690136">
      <w:bodyDiv w:val="1"/>
      <w:marLeft w:val="0"/>
      <w:marRight w:val="0"/>
      <w:marTop w:val="0"/>
      <w:marBottom w:val="0"/>
      <w:divBdr>
        <w:top w:val="none" w:sz="0" w:space="0" w:color="auto"/>
        <w:left w:val="none" w:sz="0" w:space="0" w:color="auto"/>
        <w:bottom w:val="none" w:sz="0" w:space="0" w:color="auto"/>
        <w:right w:val="none" w:sz="0" w:space="0" w:color="auto"/>
      </w:divBdr>
    </w:div>
    <w:div w:id="1372802732">
      <w:bodyDiv w:val="1"/>
      <w:marLeft w:val="0"/>
      <w:marRight w:val="0"/>
      <w:marTop w:val="0"/>
      <w:marBottom w:val="0"/>
      <w:divBdr>
        <w:top w:val="none" w:sz="0" w:space="0" w:color="auto"/>
        <w:left w:val="none" w:sz="0" w:space="0" w:color="auto"/>
        <w:bottom w:val="none" w:sz="0" w:space="0" w:color="auto"/>
        <w:right w:val="none" w:sz="0" w:space="0" w:color="auto"/>
      </w:divBdr>
    </w:div>
    <w:div w:id="1732117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c.gc.ca/eic/site/063.nsf/eng/h_F676546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ec.europa.eu/research/participants/docs/h2020-funding-guide/cross-cutting-issues/open-access-dissemination_en.ht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osf.io/" TargetMode="External"/><Relationship Id="rId11" Type="http://schemas.openxmlformats.org/officeDocument/2006/relationships/hyperlink" Target="https://onlinelibrary.wiley.com/doi/full/10.1111/mec.14350" TargetMode="External"/><Relationship Id="rId5" Type="http://schemas.openxmlformats.org/officeDocument/2006/relationships/webSettings" Target="webSettings.xml"/><Relationship Id="rId10" Type="http://schemas.openxmlformats.org/officeDocument/2006/relationships/hyperlink" Target="https://www.sciencedirect.com/science/article/pii/S0048969719300087?via%3Dihub" TargetMode="External"/><Relationship Id="rId4" Type="http://schemas.openxmlformats.org/officeDocument/2006/relationships/settings" Target="settings.xml"/><Relationship Id="rId9" Type="http://schemas.openxmlformats.org/officeDocument/2006/relationships/hyperlink" Target="https://www.sciencedirect.com/science/article/pii/S0043135418301830?via%3Di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A6B07-F876-4600-8D53-0185FFD65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Pages>
  <Words>2212</Words>
  <Characters>12614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Beck</dc:creator>
  <cp:keywords/>
  <dc:description/>
  <cp:lastModifiedBy>Marcus</cp:lastModifiedBy>
  <cp:revision>55</cp:revision>
  <cp:lastPrinted>2019-08-20T19:51:00Z</cp:lastPrinted>
  <dcterms:created xsi:type="dcterms:W3CDTF">2019-08-19T15:25:00Z</dcterms:created>
  <dcterms:modified xsi:type="dcterms:W3CDTF">2020-05-14T15:16:00Z</dcterms:modified>
</cp:coreProperties>
</file>