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2E424F24" w14:textId="77777777" w:rsidR="005172A5"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p>
    <w:p w14:paraId="3DA26D8D" w14:textId="77777777" w:rsidR="003F4D2A" w:rsidRDefault="005172A5"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have revised the text for consistency in terminology.  In short, the text now refers only to “bioassessment products” and “open science tools”, with definitions for both provided in the introduction.  Please see our specific response to your comment on Line 80.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p>
    <w:p w14:paraId="3591AAA5" w14:textId="4F3D5A61" w:rsidR="003F4D2A" w:rsidRDefault="003F4D2A" w:rsidP="00654E52">
      <w:pPr>
        <w:spacing w:after="0"/>
        <w:rPr>
          <w:rFonts w:ascii="Times New Roman" w:hAnsi="Times New Roman" w:cs="Times New Roman"/>
          <w:i/>
          <w:iCs/>
          <w:sz w:val="24"/>
          <w:szCs w:val="24"/>
        </w:rPr>
      </w:pPr>
      <w:r>
        <w:rPr>
          <w:rFonts w:ascii="Times New Roman" w:hAnsi="Times New Roman" w:cs="Times New Roman"/>
          <w:i/>
          <w:iCs/>
          <w:sz w:val="24"/>
          <w:szCs w:val="24"/>
        </w:rPr>
        <w:t>Our repetitive approach was somewhat intentional in order to emphasize key concepts, as you suggested.  However, the manuscript is quite long, and we agree it can be shortened in some instances while still communicating critical ideas.  We have removed portions of the text where you and reviewer three have commented specifically.</w:t>
      </w:r>
      <w:r w:rsidR="00D16D97">
        <w:rPr>
          <w:rFonts w:ascii="Times New Roman" w:hAnsi="Times New Roman" w:cs="Times New Roman"/>
          <w:i/>
          <w:iCs/>
          <w:sz w:val="24"/>
          <w:szCs w:val="24"/>
        </w:rPr>
        <w:t xml:space="preserve">  As one example, the content from the </w:t>
      </w:r>
      <w:r w:rsidR="00D16D97">
        <w:rPr>
          <w:rFonts w:ascii="Times New Roman" w:hAnsi="Times New Roman" w:cs="Times New Roman"/>
          <w:i/>
          <w:iCs/>
          <w:sz w:val="24"/>
          <w:szCs w:val="24"/>
        </w:rPr>
        <w:lastRenderedPageBreak/>
        <w:t xml:space="preserve">section “Open science in practice” that described the SCAPE tool was shortened from ten paragraphs to four.  </w:t>
      </w:r>
      <w:r>
        <w:rPr>
          <w:rFonts w:ascii="Times New Roman" w:hAnsi="Times New Roman" w:cs="Times New Roman"/>
          <w:i/>
          <w:iCs/>
          <w:sz w:val="24"/>
          <w:szCs w:val="24"/>
        </w:rPr>
        <w:t>See our responses below for specifics</w:t>
      </w:r>
      <w:r w:rsidR="00D16D97">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p>
    <w:p w14:paraId="7A69F800" w14:textId="77777777" w:rsidR="003F4D2A" w:rsidRDefault="003F4D2A" w:rsidP="00654E52">
      <w:pPr>
        <w:spacing w:after="0"/>
        <w:rPr>
          <w:rFonts w:ascii="Times New Roman" w:hAnsi="Times New Roman" w:cs="Times New Roman"/>
          <w:i/>
          <w:iCs/>
          <w:sz w:val="24"/>
          <w:szCs w:val="24"/>
        </w:rPr>
      </w:pPr>
    </w:p>
    <w:p w14:paraId="7511A30E" w14:textId="593D5EA5" w:rsidR="009C6839" w:rsidRDefault="003F4D2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In total, these omissions have shortened the manuscript </w:t>
      </w:r>
      <w:r w:rsidRPr="003F4D2A">
        <w:rPr>
          <w:rFonts w:ascii="Times New Roman" w:hAnsi="Times New Roman" w:cs="Times New Roman"/>
          <w:i/>
          <w:iCs/>
          <w:sz w:val="24"/>
          <w:szCs w:val="24"/>
          <w:highlight w:val="yellow"/>
        </w:rPr>
        <w:t>by</w:t>
      </w:r>
      <w:r>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p>
    <w:p w14:paraId="5ADF4FC4" w14:textId="7DBCBDD6"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To these ends, more open sharing and discoverability (i.e., improved database connectivity and ease of access) of bioa</w:t>
      </w:r>
      <w:r w:rsidR="004D288E">
        <w:rPr>
          <w:rFonts w:ascii="Times New Roman" w:hAnsi="Times New Roman" w:cs="Times New Roman"/>
          <w:i/>
          <w:iCs/>
          <w:sz w:val="24"/>
          <w:szCs w:val="24"/>
        </w:rPr>
        <w:t>s</w:t>
      </w:r>
      <w:r w:rsidRPr="00ED1C32">
        <w:rPr>
          <w:rFonts w:ascii="Times New Roman" w:hAnsi="Times New Roman" w:cs="Times New Roman"/>
          <w:i/>
          <w:iCs/>
          <w:sz w:val="24"/>
          <w:szCs w:val="24"/>
        </w:rPr>
        <w:t>sessment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35C9E057"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Agreed, most indices do not provide this information and causal assessment</w:t>
      </w:r>
      <w:r w:rsidR="00911A3B">
        <w:rPr>
          <w:rFonts w:ascii="Times New Roman" w:hAnsi="Times New Roman" w:cs="Times New Roman"/>
          <w:i/>
          <w:iCs/>
          <w:sz w:val="24"/>
          <w:szCs w:val="24"/>
        </w:rPr>
        <w:t>s</w:t>
      </w:r>
      <w:r>
        <w:rPr>
          <w:rFonts w:ascii="Times New Roman" w:hAnsi="Times New Roman" w:cs="Times New Roman"/>
          <w:i/>
          <w:iCs/>
          <w:sz w:val="24"/>
          <w:szCs w:val="24"/>
        </w:rPr>
        <w:t xml:space="preserve"> </w:t>
      </w:r>
      <w:r w:rsidR="00911A3B">
        <w:rPr>
          <w:rFonts w:ascii="Times New Roman" w:hAnsi="Times New Roman" w:cs="Times New Roman"/>
          <w:i/>
          <w:iCs/>
          <w:sz w:val="24"/>
          <w:szCs w:val="24"/>
        </w:rPr>
        <w:t xml:space="preserve">could be used </w:t>
      </w:r>
      <w:r>
        <w:rPr>
          <w:rFonts w:ascii="Times New Roman" w:hAnsi="Times New Roman" w:cs="Times New Roman"/>
          <w:i/>
          <w:iCs/>
          <w:sz w:val="24"/>
          <w:szCs w:val="24"/>
        </w:rPr>
        <w:t xml:space="preserve">to identify specific stressors.  I replaced “diagnostic” with “sensitive”. </w:t>
      </w:r>
    </w:p>
    <w:p w14:paraId="6F308E30" w14:textId="77777777" w:rsidR="00DA6FF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p>
    <w:p w14:paraId="71B00D11" w14:textId="0642D8DC" w:rsidR="0000113A" w:rsidRDefault="00DA6FFA"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agree our use of different terms was inconsistent and confusing. We have chosen to use “products” </w:t>
      </w:r>
      <w:r w:rsidR="00981916">
        <w:rPr>
          <w:rFonts w:ascii="Times New Roman" w:hAnsi="Times New Roman" w:cs="Times New Roman"/>
          <w:i/>
          <w:iCs/>
          <w:sz w:val="24"/>
          <w:szCs w:val="24"/>
        </w:rPr>
        <w:t>for bioassessment and “tools” for open scien</w:t>
      </w:r>
      <w:r w:rsidR="00D63ED5">
        <w:rPr>
          <w:rFonts w:ascii="Times New Roman" w:hAnsi="Times New Roman" w:cs="Times New Roman"/>
          <w:i/>
          <w:iCs/>
          <w:sz w:val="24"/>
          <w:szCs w:val="24"/>
        </w:rPr>
        <w:t>ce. We feel this adds consistency</w:t>
      </w:r>
      <w:r w:rsidR="005172A5">
        <w:rPr>
          <w:rFonts w:ascii="Times New Roman" w:hAnsi="Times New Roman" w:cs="Times New Roman"/>
          <w:i/>
          <w:iCs/>
          <w:sz w:val="24"/>
          <w:szCs w:val="24"/>
        </w:rPr>
        <w:t xml:space="preserve"> of meaning</w:t>
      </w:r>
      <w:r w:rsidR="00D63ED5">
        <w:rPr>
          <w:rFonts w:ascii="Times New Roman" w:hAnsi="Times New Roman" w:cs="Times New Roman"/>
          <w:i/>
          <w:iCs/>
          <w:sz w:val="24"/>
          <w:szCs w:val="24"/>
        </w:rPr>
        <w:t xml:space="preserve"> and have included a brief description in the introduction to clarify each term</w:t>
      </w:r>
      <w:r w:rsidR="005172A5">
        <w:rPr>
          <w:rFonts w:ascii="Times New Roman" w:hAnsi="Times New Roman" w:cs="Times New Roman"/>
          <w:i/>
          <w:iCs/>
          <w:sz w:val="24"/>
          <w:szCs w:val="24"/>
        </w:rPr>
        <w:t>.  From the second paragraph: “</w:t>
      </w:r>
      <w:r w:rsidR="005172A5" w:rsidRPr="005172A5">
        <w:rPr>
          <w:rFonts w:ascii="Times New Roman" w:hAnsi="Times New Roman" w:cs="Times New Roman"/>
          <w:i/>
          <w:iCs/>
          <w:sz w:val="24"/>
          <w:szCs w:val="24"/>
        </w:rPr>
        <w:t xml:space="preserve">In the United States, the CWA gives power to states, tribes, and territories </w:t>
      </w:r>
      <w:r w:rsidR="005172A5" w:rsidRPr="005172A5">
        <w:rPr>
          <w:rFonts w:ascii="Times New Roman" w:hAnsi="Times New Roman" w:cs="Times New Roman"/>
          <w:i/>
          <w:iCs/>
          <w:sz w:val="24"/>
          <w:szCs w:val="24"/>
        </w:rPr>
        <w:lastRenderedPageBreak/>
        <w:t xml:space="preserve">for bioassessment development, where final products (i.e., assessment indices or other products that support </w:t>
      </w:r>
      <w:proofErr w:type="spellStart"/>
      <w:r w:rsidR="005172A5" w:rsidRPr="005172A5">
        <w:rPr>
          <w:rFonts w:ascii="Times New Roman" w:hAnsi="Times New Roman" w:cs="Times New Roman"/>
          <w:i/>
          <w:iCs/>
          <w:sz w:val="24"/>
          <w:szCs w:val="24"/>
        </w:rPr>
        <w:t>biointegrity</w:t>
      </w:r>
      <w:proofErr w:type="spellEnd"/>
      <w:r w:rsidR="005172A5" w:rsidRPr="005172A5">
        <w:rPr>
          <w:rFonts w:ascii="Times New Roman" w:hAnsi="Times New Roman" w:cs="Times New Roman"/>
          <w:i/>
          <w:iCs/>
          <w:sz w:val="24"/>
          <w:szCs w:val="24"/>
        </w:rPr>
        <w:t xml:space="preserve"> decisions) require federal approval</w:t>
      </w:r>
      <w:r w:rsidR="005172A5">
        <w:rPr>
          <w:rFonts w:ascii="Times New Roman" w:hAnsi="Times New Roman" w:cs="Times New Roman"/>
          <w:i/>
          <w:iCs/>
          <w:sz w:val="24"/>
          <w:szCs w:val="24"/>
        </w:rPr>
        <w:t>…”</w:t>
      </w:r>
      <w:r w:rsidR="00981916">
        <w:rPr>
          <w:rFonts w:ascii="Times New Roman" w:hAnsi="Times New Roman" w:cs="Times New Roman"/>
          <w:i/>
          <w:iCs/>
          <w:sz w:val="24"/>
          <w:szCs w:val="24"/>
        </w:rPr>
        <w:t xml:space="preserve">. </w:t>
      </w:r>
      <w:r w:rsidR="005172A5">
        <w:rPr>
          <w:rFonts w:ascii="Times New Roman" w:hAnsi="Times New Roman" w:cs="Times New Roman"/>
          <w:i/>
          <w:iCs/>
          <w:sz w:val="24"/>
          <w:szCs w:val="24"/>
        </w:rPr>
        <w:t xml:space="preserve"> From the final paragraph of the introduction: “</w:t>
      </w:r>
      <w:r w:rsidR="005172A5" w:rsidRPr="005172A5">
        <w:rPr>
          <w:rFonts w:ascii="Times New Roman" w:hAnsi="Times New Roman" w:cs="Times New Roman"/>
          <w:i/>
          <w:iCs/>
          <w:sz w:val="24"/>
          <w:szCs w:val="24"/>
        </w:rPr>
        <w:t>Herein, open science "tools" describe best practices and specific applications that use an open philosophy to support applied science.</w:t>
      </w:r>
      <w:r w:rsidR="005172A5">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2319B4CE"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C39FF3B" w14:textId="1A4E8629" w:rsidR="001D52E3" w:rsidRPr="001D52E3" w:rsidRDefault="001D52E3" w:rsidP="00654E52">
      <w:pPr>
        <w:spacing w:after="0"/>
        <w:rPr>
          <w:rFonts w:ascii="Times New Roman" w:hAnsi="Times New Roman" w:cs="Times New Roman"/>
          <w:i/>
          <w:iCs/>
          <w:sz w:val="24"/>
          <w:szCs w:val="24"/>
        </w:rPr>
      </w:pPr>
      <w:r w:rsidRPr="001D52E3">
        <w:rPr>
          <w:rFonts w:ascii="Times New Roman" w:hAnsi="Times New Roman" w:cs="Times New Roman"/>
          <w:i/>
          <w:iCs/>
          <w:sz w:val="24"/>
          <w:szCs w:val="24"/>
        </w:rPr>
        <w:t>This sentence was revised in accordance to the general comments above about consistency of terminology: “The abundance of available products can be a point of frustration for managers given a lack of guidance for choosing among alternatives, particularly as to how different assessment products relate to specific management, monitoring, or policy objectives</w:t>
      </w:r>
      <w:r>
        <w:rPr>
          <w:rFonts w:ascii="Times New Roman" w:hAnsi="Times New Roman" w:cs="Times New Roman"/>
          <w:i/>
          <w:iCs/>
          <w:sz w:val="24"/>
          <w:szCs w:val="24"/>
        </w:rPr>
        <w:t xml:space="preserve"> (Dale and </w:t>
      </w:r>
      <w:proofErr w:type="spellStart"/>
      <w:r>
        <w:rPr>
          <w:rFonts w:ascii="Times New Roman" w:hAnsi="Times New Roman" w:cs="Times New Roman"/>
          <w:i/>
          <w:iCs/>
          <w:sz w:val="24"/>
          <w:szCs w:val="24"/>
        </w:rPr>
        <w:t>Beyeler</w:t>
      </w:r>
      <w:proofErr w:type="spellEnd"/>
      <w:r>
        <w:rPr>
          <w:rFonts w:ascii="Times New Roman" w:hAnsi="Times New Roman" w:cs="Times New Roman"/>
          <w:i/>
          <w:iCs/>
          <w:sz w:val="24"/>
          <w:szCs w:val="24"/>
        </w:rPr>
        <w:t xml:space="preserve"> 2001; Stein et al. 2009)</w:t>
      </w:r>
      <w:r w:rsidRPr="001D52E3">
        <w:rPr>
          <w:rFonts w:ascii="Times New Roman" w:hAnsi="Times New Roman" w:cs="Times New Roman"/>
          <w:i/>
          <w:iCs/>
          <w:sz w:val="24"/>
          <w:szCs w:val="24"/>
        </w:rPr>
        <w:t>.”</w:t>
      </w:r>
    </w:p>
    <w:p w14:paraId="50445F89" w14:textId="77777777" w:rsidR="00BB6ED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p>
    <w:p w14:paraId="21E7E37A" w14:textId="37B31274" w:rsidR="00C2653E" w:rsidRDefault="00BB6ED3" w:rsidP="00654E52">
      <w:pPr>
        <w:spacing w:after="0"/>
        <w:rPr>
          <w:rFonts w:ascii="Times New Roman" w:hAnsi="Times New Roman" w:cs="Times New Roman"/>
          <w:sz w:val="24"/>
          <w:szCs w:val="24"/>
        </w:rPr>
      </w:pPr>
      <w:r>
        <w:rPr>
          <w:rFonts w:ascii="Times New Roman" w:hAnsi="Times New Roman" w:cs="Times New Roman"/>
          <w:i/>
          <w:iCs/>
          <w:sz w:val="24"/>
          <w:szCs w:val="24"/>
        </w:rPr>
        <w:t>This was revised as we our original intent was to highlight the link to public natural resources, not public-funding: “</w:t>
      </w:r>
      <w:r w:rsidRPr="00BB6ED3">
        <w:rPr>
          <w:rFonts w:ascii="Times New Roman" w:hAnsi="Times New Roman" w:cs="Times New Roman"/>
          <w:i/>
          <w:iCs/>
          <w:sz w:val="24"/>
          <w:szCs w:val="24"/>
        </w:rPr>
        <w:t>Legal and ethical precedents in bioassessment may also necessitate open data sharing given that environmental monitoring programs are often established to protect and maintain publicly-owned natural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124-153: Nicely written!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004557E5" w:rsidRPr="004557E5">
        <w:rPr>
          <w:rFonts w:ascii="Times New Roman" w:hAnsi="Times New Roman" w:cs="Times New Roman"/>
          <w:sz w:val="24"/>
          <w:szCs w:val="24"/>
        </w:rPr>
        <w:t>The SUM,</w:t>
      </w:r>
      <w:proofErr w:type="gramEnd"/>
      <w:r w:rsidR="004557E5" w:rsidRPr="004557E5">
        <w:rPr>
          <w:rFonts w:ascii="Times New Roman" w:hAnsi="Times New Roman" w:cs="Times New Roman"/>
          <w:sz w:val="24"/>
          <w:szCs w:val="24"/>
        </w:rPr>
        <w:t xml:space="preserve"> would be just a summary of the individual datasets. A synthesis implies taking the additional step of advancing the science.</w:t>
      </w:r>
    </w:p>
    <w:p w14:paraId="302AA623" w14:textId="77777777" w:rsidR="004471CA"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p>
    <w:p w14:paraId="201878FD" w14:textId="77777777" w:rsidR="004471CA" w:rsidRDefault="004471CA" w:rsidP="00654E52">
      <w:pPr>
        <w:spacing w:after="0"/>
        <w:rPr>
          <w:rFonts w:ascii="Times New Roman" w:hAnsi="Times New Roman" w:cs="Times New Roman"/>
          <w:i/>
          <w:iCs/>
          <w:sz w:val="24"/>
          <w:szCs w:val="24"/>
        </w:rPr>
      </w:pPr>
      <w:r w:rsidRPr="004471CA">
        <w:rPr>
          <w:rFonts w:ascii="Times New Roman" w:hAnsi="Times New Roman" w:cs="Times New Roman"/>
          <w:i/>
          <w:iCs/>
          <w:sz w:val="24"/>
          <w:szCs w:val="24"/>
        </w:rPr>
        <w:lastRenderedPageBreak/>
        <w:t>This secti</w:t>
      </w:r>
      <w:r>
        <w:rPr>
          <w:rFonts w:ascii="Times New Roman" w:hAnsi="Times New Roman" w:cs="Times New Roman"/>
          <w:i/>
          <w:iCs/>
          <w:sz w:val="24"/>
          <w:szCs w:val="24"/>
        </w:rPr>
        <w:t xml:space="preserve">on was shortened to retain only key ideas that support the introduction of the following sections.  Lines 208-231 were removed – these lines described molecular advances in bioassessment, which are important but is unnecessary information for our larger goals.  Lines 245-258 have also been removed as they are almost entirely redundant with the following sections.  </w:t>
      </w:r>
    </w:p>
    <w:p w14:paraId="4CA91C7B" w14:textId="77777777" w:rsidR="004471CA" w:rsidRDefault="004471CA" w:rsidP="00654E52">
      <w:pPr>
        <w:spacing w:after="0"/>
        <w:rPr>
          <w:rFonts w:ascii="Times New Roman" w:hAnsi="Times New Roman" w:cs="Times New Roman"/>
          <w:i/>
          <w:iCs/>
          <w:sz w:val="24"/>
          <w:szCs w:val="24"/>
        </w:rPr>
      </w:pPr>
    </w:p>
    <w:p w14:paraId="65B9B83F" w14:textId="77777777" w:rsidR="00AE5BC9" w:rsidRDefault="004471CA" w:rsidP="00654E52">
      <w:pPr>
        <w:spacing w:after="0"/>
        <w:rPr>
          <w:rFonts w:ascii="Times New Roman" w:hAnsi="Times New Roman" w:cs="Times New Roman"/>
          <w:sz w:val="24"/>
          <w:szCs w:val="24"/>
        </w:rPr>
      </w:pPr>
      <w:r>
        <w:rPr>
          <w:rFonts w:ascii="Times New Roman" w:hAnsi="Times New Roman" w:cs="Times New Roman"/>
          <w:i/>
          <w:iCs/>
          <w:sz w:val="24"/>
          <w:szCs w:val="24"/>
        </w:rPr>
        <w:t>We have retained most of the content on lin</w:t>
      </w:r>
      <w:r w:rsidR="00AE5BC9">
        <w:rPr>
          <w:rFonts w:ascii="Times New Roman" w:hAnsi="Times New Roman" w:cs="Times New Roman"/>
          <w:i/>
          <w:iCs/>
          <w:sz w:val="24"/>
          <w:szCs w:val="24"/>
        </w:rPr>
        <w:t>e</w:t>
      </w:r>
      <w:r>
        <w:rPr>
          <w:rFonts w:ascii="Times New Roman" w:hAnsi="Times New Roman" w:cs="Times New Roman"/>
          <w:i/>
          <w:iCs/>
          <w:sz w:val="24"/>
          <w:szCs w:val="24"/>
        </w:rPr>
        <w:t>s</w:t>
      </w:r>
      <w:r w:rsidR="00AE5BC9">
        <w:rPr>
          <w:rFonts w:ascii="Times New Roman" w:hAnsi="Times New Roman" w:cs="Times New Roman"/>
          <w:i/>
          <w:iCs/>
          <w:sz w:val="24"/>
          <w:szCs w:val="24"/>
        </w:rPr>
        <w:t xml:space="preserve"> 203-214 and 232-244 because it provides a good lead-in to the following sections by 1) describing the overall workflows in figure 2 (lines 203-214), and 2) clarifies that openness occurs on a continuum (lines 232-244).  We feel that this material is not redundant and emphasizes key points to provide additional context in the following sections.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p>
    <w:p w14:paraId="67B4FB70" w14:textId="77777777" w:rsidR="002E78D8" w:rsidRDefault="00AE5BC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Line 250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p>
    <w:p w14:paraId="2A27C056" w14:textId="22947336" w:rsidR="004D76CE" w:rsidRDefault="002E78D8" w:rsidP="00654E52">
      <w:pPr>
        <w:spacing w:after="0"/>
        <w:rPr>
          <w:rFonts w:ascii="Times New Roman" w:hAnsi="Times New Roman" w:cs="Times New Roman"/>
          <w:sz w:val="24"/>
          <w:szCs w:val="24"/>
        </w:rPr>
      </w:pPr>
      <w:r>
        <w:rPr>
          <w:rFonts w:ascii="Times New Roman" w:hAnsi="Times New Roman" w:cs="Times New Roman"/>
          <w:i/>
          <w:iCs/>
          <w:sz w:val="24"/>
          <w:szCs w:val="24"/>
        </w:rPr>
        <w:t>This line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7EF1C661" w14:textId="77777777" w:rsidR="004D288E" w:rsidRDefault="004D76CE" w:rsidP="00654E52">
      <w:pPr>
        <w:spacing w:after="0"/>
        <w:rPr>
          <w:rFonts w:ascii="Times New Roman" w:hAnsi="Times New Roman" w:cs="Times New Roman"/>
          <w:i/>
          <w:iCs/>
          <w:sz w:val="24"/>
          <w:szCs w:val="24"/>
        </w:rPr>
      </w:pPr>
      <w:r w:rsidRPr="004D76CE">
        <w:rPr>
          <w:rFonts w:ascii="Times New Roman" w:hAnsi="Times New Roman" w:cs="Times New Roman"/>
          <w:i/>
          <w:iCs/>
          <w:sz w:val="24"/>
          <w:szCs w:val="24"/>
        </w:rPr>
        <w:t>Agreed, “translation” is a bit loose and we’ve changed it to “bioassessment application” in the subsection title and other instances in the text.</w:t>
      </w:r>
      <w:r w:rsidR="007169CB">
        <w:rPr>
          <w:rFonts w:ascii="Times New Roman" w:hAnsi="Times New Roman" w:cs="Times New Roman"/>
          <w:i/>
          <w:iCs/>
          <w:sz w:val="24"/>
          <w:szCs w:val="24"/>
        </w:rPr>
        <w:t xml:space="preserve">  We also provide a clear definition of what this means in the opening paragraph: “</w:t>
      </w:r>
      <w:r w:rsidR="007169CB" w:rsidRPr="007169CB">
        <w:rPr>
          <w:rFonts w:ascii="Times New Roman" w:hAnsi="Times New Roman" w:cs="Times New Roman"/>
          <w:i/>
          <w:iCs/>
          <w:sz w:val="24"/>
          <w:szCs w:val="24"/>
        </w:rPr>
        <w:t>Bioassessment application is the linkage of products between the research and management community, where links are enabled through open science tools that can deliver the products using a reproducible and accessible platform.</w:t>
      </w:r>
      <w:r w:rsidR="007169CB">
        <w:rPr>
          <w:rFonts w:ascii="Times New Roman" w:hAnsi="Times New Roman" w:cs="Times New Roman"/>
          <w:i/>
          <w:iCs/>
          <w:sz w:val="24"/>
          <w:szCs w:val="24"/>
        </w:rPr>
        <w:t>”</w:t>
      </w:r>
      <w:r w:rsidRPr="004D76CE">
        <w:rPr>
          <w:rFonts w:ascii="Times New Roman" w:hAnsi="Times New Roman" w:cs="Times New Roman"/>
          <w:i/>
          <w:iCs/>
          <w:sz w:val="24"/>
          <w:szCs w:val="24"/>
        </w:rPr>
        <w:t xml:space="preser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D288E">
        <w:rPr>
          <w:rFonts w:ascii="Times New Roman" w:hAnsi="Times New Roman" w:cs="Times New Roman"/>
          <w:i/>
          <w:iCs/>
          <w:sz w:val="24"/>
          <w:szCs w:val="24"/>
        </w:rPr>
        <w:t xml:space="preserve">Replaced “geometries and aesthetics” with “instructions”.  </w:t>
      </w:r>
    </w:p>
    <w:p w14:paraId="1B8F17FB" w14:textId="77777777" w:rsidR="00E51D5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p>
    <w:p w14:paraId="32411709" w14:textId="77777777" w:rsidR="00E51D5B" w:rsidRDefault="00E51D5B" w:rsidP="00654E52">
      <w:pPr>
        <w:spacing w:after="0"/>
        <w:rPr>
          <w:rFonts w:ascii="Times New Roman" w:hAnsi="Times New Roman" w:cs="Times New Roman"/>
          <w:sz w:val="24"/>
          <w:szCs w:val="24"/>
        </w:rPr>
      </w:pPr>
      <w:r>
        <w:rPr>
          <w:rFonts w:ascii="Times New Roman" w:hAnsi="Times New Roman" w:cs="Times New Roman"/>
          <w:i/>
          <w:iCs/>
          <w:sz w:val="24"/>
          <w:szCs w:val="24"/>
        </w:rPr>
        <w:t>Paragraph was removed</w:t>
      </w:r>
      <w:r>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p>
    <w:p w14:paraId="000F62D1" w14:textId="39F05A82" w:rsidR="000719CC" w:rsidRDefault="00E51D5B" w:rsidP="00654E52">
      <w:pPr>
        <w:spacing w:after="0"/>
        <w:rPr>
          <w:rFonts w:ascii="Times New Roman" w:hAnsi="Times New Roman" w:cs="Times New Roman"/>
          <w:i/>
          <w:iCs/>
          <w:sz w:val="24"/>
          <w:szCs w:val="24"/>
        </w:rPr>
      </w:pPr>
      <w:r>
        <w:rPr>
          <w:rFonts w:ascii="Times New Roman" w:hAnsi="Times New Roman" w:cs="Times New Roman"/>
          <w:i/>
          <w:iCs/>
          <w:sz w:val="24"/>
          <w:szCs w:val="24"/>
        </w:rPr>
        <w:t>Paragraph was removed.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570-639: Pointing to this tool is a good idea, but you go into WAY too much detail about its development. Reduce these paragraphs by 90% by simply stating the problem that the tool was developed solve, that it was developed using open science principles (no need for detail </w:t>
      </w:r>
      <w:r w:rsidR="004557E5" w:rsidRPr="004557E5">
        <w:rPr>
          <w:rFonts w:ascii="Times New Roman" w:hAnsi="Times New Roman" w:cs="Times New Roman"/>
          <w:sz w:val="24"/>
          <w:szCs w:val="24"/>
        </w:rPr>
        <w:lastRenderedPageBreak/>
        <w:t>here), and how it has been received. Cite your forthcoming paper for the details.</w:t>
      </w:r>
      <w:r w:rsidR="004557E5" w:rsidRPr="004557E5">
        <w:rPr>
          <w:rFonts w:ascii="Times New Roman" w:hAnsi="Times New Roman" w:cs="Times New Roman"/>
          <w:sz w:val="24"/>
          <w:szCs w:val="24"/>
        </w:rPr>
        <w:br/>
      </w:r>
      <w:r w:rsidR="000719CC">
        <w:rPr>
          <w:rFonts w:ascii="Times New Roman" w:hAnsi="Times New Roman" w:cs="Times New Roman"/>
          <w:i/>
          <w:iCs/>
          <w:sz w:val="24"/>
          <w:szCs w:val="24"/>
        </w:rPr>
        <w:t xml:space="preserve">Lines 553 – 639 were shortened substantially to highlight the key points of SCAPE that are relevant for understanding open science applications in a practical example. </w:t>
      </w:r>
      <w:r w:rsidR="00737E33">
        <w:rPr>
          <w:rFonts w:ascii="Times New Roman" w:hAnsi="Times New Roman" w:cs="Times New Roman"/>
          <w:i/>
          <w:iCs/>
          <w:sz w:val="24"/>
          <w:szCs w:val="24"/>
        </w:rPr>
        <w:t xml:space="preserve"> This reduced the content</w:t>
      </w:r>
      <w:r w:rsidR="00D16D97">
        <w:rPr>
          <w:rFonts w:ascii="Times New Roman" w:hAnsi="Times New Roman" w:cs="Times New Roman"/>
          <w:i/>
          <w:iCs/>
          <w:sz w:val="24"/>
          <w:szCs w:val="24"/>
        </w:rPr>
        <w:t xml:space="preserve"> down to two paragraphs</w:t>
      </w:r>
      <w:r w:rsidR="00737E33">
        <w:rPr>
          <w:rFonts w:ascii="Times New Roman" w:hAnsi="Times New Roman" w:cs="Times New Roman"/>
          <w:i/>
          <w:iCs/>
          <w:sz w:val="24"/>
          <w:szCs w:val="24"/>
        </w:rPr>
        <w:t xml:space="preserve">, one describing the problem that SCAPE addresses and another that describes the open science components.  Many details for the latter were minimized to reduce redundancy with previous sections.  </w:t>
      </w:r>
    </w:p>
    <w:p w14:paraId="67872A59" w14:textId="2C52D057" w:rsidR="00090CB4" w:rsidRPr="000719CC"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64C996A2" w14:textId="77777777" w:rsidR="00AC34F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p>
    <w:p w14:paraId="43E6CA63" w14:textId="77777777" w:rsidR="00960AE8" w:rsidRDefault="00AC34FB"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We appreciate the insightful comments and suggestions provided below.  We have made every attempt to address your concerns either through revisions and additions to the text or responded directly herein where we felt elaboration was needed.  Please see the detailed responses below.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004557E5"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004557E5"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004557E5"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w:t>
      </w:r>
      <w:r w:rsidR="004557E5" w:rsidRPr="004557E5">
        <w:rPr>
          <w:rFonts w:ascii="Times New Roman" w:hAnsi="Times New Roman" w:cs="Times New Roman"/>
          <w:sz w:val="24"/>
          <w:szCs w:val="24"/>
        </w:rPr>
        <w:lastRenderedPageBreak/>
        <w:t>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p>
    <w:p w14:paraId="7D8DFA9C" w14:textId="6679C7DE" w:rsidR="00800777"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You provide</w:t>
      </w:r>
      <w:r w:rsidR="00960AE8">
        <w:rPr>
          <w:rFonts w:ascii="Times New Roman" w:hAnsi="Times New Roman" w:cs="Times New Roman"/>
          <w:i/>
          <w:iCs/>
          <w:sz w:val="24"/>
          <w:szCs w:val="24"/>
        </w:rPr>
        <w:t xml:space="preserve"> appealing </w:t>
      </w:r>
      <w:proofErr w:type="gramStart"/>
      <w:r w:rsidR="00960AE8">
        <w:rPr>
          <w:rFonts w:ascii="Times New Roman" w:hAnsi="Times New Roman" w:cs="Times New Roman"/>
          <w:i/>
          <w:iCs/>
          <w:sz w:val="24"/>
          <w:szCs w:val="24"/>
        </w:rPr>
        <w:t>counter-argument</w:t>
      </w:r>
      <w:r>
        <w:rPr>
          <w:rFonts w:ascii="Times New Roman" w:hAnsi="Times New Roman" w:cs="Times New Roman"/>
          <w:i/>
          <w:iCs/>
          <w:sz w:val="24"/>
          <w:szCs w:val="24"/>
        </w:rPr>
        <w:t>s</w:t>
      </w:r>
      <w:proofErr w:type="gramEnd"/>
      <w:r w:rsidR="00960AE8">
        <w:rPr>
          <w:rFonts w:ascii="Times New Roman" w:hAnsi="Times New Roman" w:cs="Times New Roman"/>
          <w:i/>
          <w:iCs/>
          <w:sz w:val="24"/>
          <w:szCs w:val="24"/>
        </w:rPr>
        <w:t xml:space="preserve"> to the openness that we advocate for in our paper.  </w:t>
      </w:r>
      <w:r w:rsidR="00800777">
        <w:rPr>
          <w:rFonts w:ascii="Times New Roman" w:hAnsi="Times New Roman" w:cs="Times New Roman"/>
          <w:i/>
          <w:iCs/>
          <w:sz w:val="24"/>
          <w:szCs w:val="24"/>
        </w:rPr>
        <w:t>My interpretation of your comments is that</w:t>
      </w:r>
      <w:r w:rsidR="00CF42CC">
        <w:rPr>
          <w:rFonts w:ascii="Times New Roman" w:hAnsi="Times New Roman" w:cs="Times New Roman"/>
          <w:i/>
          <w:iCs/>
          <w:sz w:val="24"/>
          <w:szCs w:val="24"/>
        </w:rPr>
        <w:t xml:space="preserve"> 1) openness has the potential of degrading scientific integrity by allowing potentially unqualified individuals a greater say in the process, and 2) </w:t>
      </w:r>
      <w:r w:rsidR="00800777">
        <w:rPr>
          <w:rFonts w:ascii="Times New Roman" w:hAnsi="Times New Roman" w:cs="Times New Roman"/>
          <w:i/>
          <w:iCs/>
          <w:sz w:val="24"/>
          <w:szCs w:val="24"/>
        </w:rPr>
        <w:t xml:space="preserve">increasing openness can indirectly force scientists to pursue projects with wider appeal (or less controversial) that may not have as much scientific rigor as less “charismatic” products.  So, your overall concern is that openness can degrade the quality of science.    </w:t>
      </w:r>
    </w:p>
    <w:p w14:paraId="49828F31" w14:textId="77777777" w:rsidR="00800777" w:rsidRDefault="00800777" w:rsidP="00654E52">
      <w:pPr>
        <w:spacing w:after="0"/>
        <w:rPr>
          <w:rFonts w:ascii="Times New Roman" w:hAnsi="Times New Roman" w:cs="Times New Roman"/>
          <w:i/>
          <w:iCs/>
          <w:sz w:val="24"/>
          <w:szCs w:val="24"/>
        </w:rPr>
      </w:pPr>
    </w:p>
    <w:p w14:paraId="4F8FCB9E" w14:textId="1165D58B" w:rsidR="009E4483" w:rsidRDefault="00800777"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I think these are valid concerns and our current section on “limitations and opportunities” provides commentary on some of these issues. </w:t>
      </w:r>
      <w:r w:rsidR="009E4483">
        <w:rPr>
          <w:rFonts w:ascii="Times New Roman" w:hAnsi="Times New Roman" w:cs="Times New Roman"/>
          <w:i/>
          <w:iCs/>
          <w:sz w:val="24"/>
          <w:szCs w:val="24"/>
        </w:rPr>
        <w:t xml:space="preserve"> For example,</w:t>
      </w:r>
      <w:r>
        <w:rPr>
          <w:rFonts w:ascii="Times New Roman" w:hAnsi="Times New Roman" w:cs="Times New Roman"/>
          <w:i/>
          <w:iCs/>
          <w:sz w:val="24"/>
          <w:szCs w:val="24"/>
        </w:rPr>
        <w:t xml:space="preserve"> </w:t>
      </w:r>
      <w:r w:rsidR="009E4483">
        <w:rPr>
          <w:rFonts w:ascii="Times New Roman" w:hAnsi="Times New Roman" w:cs="Times New Roman"/>
          <w:i/>
          <w:iCs/>
          <w:sz w:val="24"/>
          <w:szCs w:val="24"/>
        </w:rPr>
        <w:t>l</w:t>
      </w:r>
      <w:r>
        <w:rPr>
          <w:rFonts w:ascii="Times New Roman" w:hAnsi="Times New Roman" w:cs="Times New Roman"/>
          <w:i/>
          <w:iCs/>
          <w:sz w:val="24"/>
          <w:szCs w:val="24"/>
        </w:rPr>
        <w:t>ine 685 in the previous draft stated that “research teams using transparent workflows could expose themselves to increased criticism</w:t>
      </w:r>
      <w:r w:rsidR="009E4483">
        <w:rPr>
          <w:rFonts w:ascii="Times New Roman" w:hAnsi="Times New Roman" w:cs="Times New Roman"/>
          <w:i/>
          <w:iCs/>
          <w:sz w:val="24"/>
          <w:szCs w:val="24"/>
        </w:rPr>
        <w:t xml:space="preserve"> by their peers and the public.” Moreover, line 677 states a common argument against open science in cases when data are sensitive or otherwise proprietary.  We believe that specific situations may preclude the use of open science tools and a researcher should be aware of these concerns so they can assess the costs/benefits of openness – which was our intent of including this section.  However, we stress that the current literature includes many examples of how open science </w:t>
      </w:r>
      <w:r w:rsidR="004766E8">
        <w:rPr>
          <w:rFonts w:ascii="Times New Roman" w:hAnsi="Times New Roman" w:cs="Times New Roman"/>
          <w:i/>
          <w:iCs/>
          <w:sz w:val="24"/>
          <w:szCs w:val="24"/>
        </w:rPr>
        <w:t>can</w:t>
      </w:r>
      <w:r w:rsidR="009E4483">
        <w:rPr>
          <w:rFonts w:ascii="Times New Roman" w:hAnsi="Times New Roman" w:cs="Times New Roman"/>
          <w:i/>
          <w:iCs/>
          <w:sz w:val="24"/>
          <w:szCs w:val="24"/>
        </w:rPr>
        <w:t xml:space="preserve"> improve the quality of the scientific product (e.g., Hampton et al. 2015; </w:t>
      </w:r>
      <w:proofErr w:type="spellStart"/>
      <w:r w:rsidR="009E4483">
        <w:rPr>
          <w:rFonts w:ascii="Times New Roman" w:hAnsi="Times New Roman" w:cs="Times New Roman"/>
          <w:i/>
          <w:iCs/>
          <w:sz w:val="24"/>
          <w:szCs w:val="24"/>
        </w:rPr>
        <w:t>Ihle</w:t>
      </w:r>
      <w:proofErr w:type="spellEnd"/>
      <w:r w:rsidR="009E4483">
        <w:rPr>
          <w:rFonts w:ascii="Times New Roman" w:hAnsi="Times New Roman" w:cs="Times New Roman"/>
          <w:i/>
          <w:iCs/>
          <w:sz w:val="24"/>
          <w:szCs w:val="24"/>
        </w:rPr>
        <w:t xml:space="preserve"> et al. 2017; Lowndes et al. 2017).  </w:t>
      </w:r>
      <w:r w:rsidR="009A246A">
        <w:rPr>
          <w:rFonts w:ascii="Times New Roman" w:hAnsi="Times New Roman" w:cs="Times New Roman"/>
          <w:i/>
          <w:iCs/>
          <w:sz w:val="24"/>
          <w:szCs w:val="24"/>
        </w:rPr>
        <w:t xml:space="preserve">Other examples have demonstrated that a lack of inclusion, either through </w:t>
      </w:r>
      <w:r w:rsidR="00F95D71">
        <w:rPr>
          <w:rFonts w:ascii="Times New Roman" w:hAnsi="Times New Roman" w:cs="Times New Roman"/>
          <w:i/>
          <w:iCs/>
          <w:sz w:val="24"/>
          <w:szCs w:val="24"/>
        </w:rPr>
        <w:t>“</w:t>
      </w:r>
      <w:proofErr w:type="spellStart"/>
      <w:r w:rsidR="009A246A">
        <w:rPr>
          <w:rFonts w:ascii="Times New Roman" w:hAnsi="Times New Roman" w:cs="Times New Roman"/>
          <w:i/>
          <w:iCs/>
          <w:sz w:val="24"/>
          <w:szCs w:val="24"/>
        </w:rPr>
        <w:t>siloing</w:t>
      </w:r>
      <w:proofErr w:type="spellEnd"/>
      <w:r w:rsidR="00F95D71">
        <w:rPr>
          <w:rFonts w:ascii="Times New Roman" w:hAnsi="Times New Roman" w:cs="Times New Roman"/>
          <w:i/>
          <w:iCs/>
          <w:sz w:val="24"/>
          <w:szCs w:val="24"/>
        </w:rPr>
        <w:t>”</w:t>
      </w:r>
      <w:r w:rsidR="009A246A">
        <w:rPr>
          <w:rFonts w:ascii="Times New Roman" w:hAnsi="Times New Roman" w:cs="Times New Roman"/>
          <w:i/>
          <w:iCs/>
          <w:sz w:val="24"/>
          <w:szCs w:val="24"/>
        </w:rPr>
        <w:t xml:space="preserve"> of research processes (as can be common in academia</w:t>
      </w:r>
      <w:r w:rsidR="00F95D71">
        <w:rPr>
          <w:rFonts w:ascii="Times New Roman" w:hAnsi="Times New Roman" w:cs="Times New Roman"/>
          <w:i/>
          <w:iCs/>
          <w:sz w:val="24"/>
          <w:szCs w:val="24"/>
        </w:rPr>
        <w:t>; Mitchell 2005; Liu et al. 2008</w:t>
      </w:r>
      <w:r w:rsidR="009A246A">
        <w:rPr>
          <w:rFonts w:ascii="Times New Roman" w:hAnsi="Times New Roman" w:cs="Times New Roman"/>
          <w:i/>
          <w:iCs/>
          <w:sz w:val="24"/>
          <w:szCs w:val="24"/>
        </w:rPr>
        <w:t xml:space="preserve">) or exclusion of stakeholders, can seriously hinder the utility of an applied product.  </w:t>
      </w:r>
      <w:r w:rsidR="009E4483">
        <w:rPr>
          <w:rFonts w:ascii="Times New Roman" w:hAnsi="Times New Roman" w:cs="Times New Roman"/>
          <w:i/>
          <w:iCs/>
          <w:sz w:val="24"/>
          <w:szCs w:val="24"/>
        </w:rPr>
        <w:t>Thus, there is an increasing amount of evidence that openness has net positive benefits for scientific integrity</w:t>
      </w:r>
      <w:r w:rsidR="009A246A">
        <w:rPr>
          <w:rFonts w:ascii="Times New Roman" w:hAnsi="Times New Roman" w:cs="Times New Roman"/>
          <w:i/>
          <w:iCs/>
          <w:sz w:val="24"/>
          <w:szCs w:val="24"/>
        </w:rPr>
        <w:t xml:space="preserve">.  </w:t>
      </w:r>
      <w:r w:rsidR="009E4483">
        <w:rPr>
          <w:rFonts w:ascii="Times New Roman" w:hAnsi="Times New Roman" w:cs="Times New Roman"/>
          <w:i/>
          <w:iCs/>
          <w:sz w:val="24"/>
          <w:szCs w:val="24"/>
        </w:rPr>
        <w:t xml:space="preserve">  </w:t>
      </w:r>
    </w:p>
    <w:p w14:paraId="65075266" w14:textId="3DEAE5DB" w:rsidR="004766E8" w:rsidRDefault="009E4483"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w:t>
      </w:r>
      <w:r w:rsidR="004557E5"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p>
    <w:p w14:paraId="783134A7" w14:textId="77777777" w:rsidR="0052074A"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disagree that an unspoken corollary of this work is that “bioassessment scientists are mere functionaries”.  Rather, our intent was to make a distinction between more traditional fields of science (e.g., theoretical disciplines) vs those described as applied science.  Bioassessment is one of many fields in the latter category that provide valuable knowledge and services, often with </w:t>
      </w:r>
      <w:r>
        <w:rPr>
          <w:rFonts w:ascii="Times New Roman" w:hAnsi="Times New Roman" w:cs="Times New Roman"/>
          <w:i/>
          <w:iCs/>
          <w:sz w:val="24"/>
          <w:szCs w:val="24"/>
        </w:rPr>
        <w:lastRenderedPageBreak/>
        <w:t xml:space="preserve">the objective of protecting public goods and services.  One of our statements in the introduction clarifies this </w:t>
      </w:r>
      <w:proofErr w:type="spellStart"/>
      <w:r>
        <w:rPr>
          <w:rFonts w:ascii="Times New Roman" w:hAnsi="Times New Roman" w:cs="Times New Roman"/>
          <w:i/>
          <w:iCs/>
          <w:sz w:val="24"/>
          <w:szCs w:val="24"/>
        </w:rPr>
        <w:t>point:“</w:t>
      </w:r>
      <w:r w:rsidRPr="0052074A">
        <w:rPr>
          <w:rFonts w:ascii="Times New Roman" w:hAnsi="Times New Roman" w:cs="Times New Roman"/>
          <w:i/>
          <w:iCs/>
          <w:sz w:val="24"/>
          <w:szCs w:val="24"/>
        </w:rPr>
        <w:t>The</w:t>
      </w:r>
      <w:proofErr w:type="spellEnd"/>
      <w:r w:rsidRPr="0052074A">
        <w:rPr>
          <w:rFonts w:ascii="Times New Roman" w:hAnsi="Times New Roman" w:cs="Times New Roman"/>
          <w:i/>
          <w:iCs/>
          <w:sz w:val="24"/>
          <w:szCs w:val="24"/>
        </w:rPr>
        <w:t xml:space="preserve"> explicit link to environmental management distinguishes bioassessment from basic ecological research.  Although bioassessment can and has been used to inform basic research, its intended use is to inform the protection and restoration of ecological integrity.</w:t>
      </w:r>
      <w:r>
        <w:rPr>
          <w:rFonts w:ascii="Times New Roman" w:hAnsi="Times New Roman" w:cs="Times New Roman"/>
          <w:i/>
          <w:iCs/>
          <w:sz w:val="24"/>
          <w:szCs w:val="24"/>
        </w:rPr>
        <w:t xml:space="preserve">”  I do not think most bioassessment scientists would disagree with these statements.  Linking bioassessment to its applied components is a central piece of this paper, where this link can be greatly strengthened through the use of open science tools.  De-emphasizing this link would of course weaken our arguments.  </w:t>
      </w:r>
    </w:p>
    <w:p w14:paraId="1A97C262" w14:textId="77777777" w:rsidR="0052074A" w:rsidRDefault="0052074A" w:rsidP="00654E52">
      <w:pPr>
        <w:spacing w:after="0"/>
        <w:rPr>
          <w:rFonts w:ascii="Times New Roman" w:hAnsi="Times New Roman" w:cs="Times New Roman"/>
          <w:i/>
          <w:iCs/>
          <w:sz w:val="24"/>
          <w:szCs w:val="24"/>
        </w:rPr>
      </w:pPr>
    </w:p>
    <w:p w14:paraId="7780C624" w14:textId="7EDB3460" w:rsidR="004766E8" w:rsidRPr="004766E8" w:rsidRDefault="0052074A"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also disagree with the idea that government research is somehow less valid than research produced in other institutional frameworks (e.g., academia).  Nowhere in the text did we make this claim, nor do we feel is it implied by our statements that “ownership” of data by an institution </w:t>
      </w:r>
      <w:r w:rsidR="00B26451">
        <w:rPr>
          <w:rFonts w:ascii="Times New Roman" w:hAnsi="Times New Roman" w:cs="Times New Roman"/>
          <w:i/>
          <w:iCs/>
          <w:sz w:val="24"/>
          <w:szCs w:val="24"/>
        </w:rPr>
        <w:t xml:space="preserve">has somehow systematically lowered the quality of science produced through government research.  Our discussion of open data as a fundamental component of open science was meant to highlight how openness can facilitate application, particularly in a field like bioassessment where the products often have a clear intended use.  Many government agencies are seeing the value of open data (e.g., AB1755 in California), not because science was internally hindered from closed data, but because science can have a greater impact through openness.  </w:t>
      </w:r>
    </w:p>
    <w:p w14:paraId="7C4755C7" w14:textId="77777777" w:rsidR="008A5DA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p>
    <w:p w14:paraId="6F326F7A" w14:textId="5E5FC32A" w:rsidR="009D09D7" w:rsidRDefault="009D09D7" w:rsidP="009D09D7">
      <w:pPr>
        <w:spacing w:after="0"/>
        <w:rPr>
          <w:rFonts w:ascii="Times New Roman" w:hAnsi="Times New Roman" w:cs="Times New Roman"/>
          <w:i/>
          <w:iCs/>
          <w:sz w:val="24"/>
          <w:szCs w:val="24"/>
        </w:rPr>
      </w:pPr>
      <w:r>
        <w:rPr>
          <w:rFonts w:ascii="Times New Roman" w:hAnsi="Times New Roman" w:cs="Times New Roman"/>
          <w:i/>
          <w:iCs/>
          <w:sz w:val="24"/>
          <w:szCs w:val="24"/>
        </w:rPr>
        <w:t>Our previous paragraph on line 676 spoke to these concerns.  In particular, lines 688-691 stated the following: “A</w:t>
      </w:r>
      <w:r w:rsidRPr="00DF6DC2">
        <w:rPr>
          <w:rFonts w:ascii="Times New Roman" w:hAnsi="Times New Roman" w:cs="Times New Roman"/>
          <w:i/>
          <w:iCs/>
          <w:sz w:val="24"/>
          <w:szCs w:val="24"/>
        </w:rPr>
        <w:t>n argument made throughout this paper is that regulatory, management, and stakeholder groups that will both use and be affected by bioassessment products should be integral contributors to the development process.</w:t>
      </w:r>
      <w:bookmarkStart w:id="0" w:name="_Hlk16078876"/>
      <w:r w:rsidRPr="00DF6DC2">
        <w:rPr>
          <w:rFonts w:ascii="Times New Roman" w:hAnsi="Times New Roman" w:cs="Times New Roman"/>
          <w:i/>
          <w:iCs/>
          <w:sz w:val="24"/>
          <w:szCs w:val="24"/>
        </w:rPr>
        <w:t xml:space="preserve">  An open science bioassessment process welcomes criticism and feedback as a natural part of development that will facilitate adoption by ensuring the product meets the needs of all parties.</w:t>
      </w:r>
      <w:r>
        <w:rPr>
          <w:rFonts w:ascii="Times New Roman" w:hAnsi="Times New Roman" w:cs="Times New Roman"/>
          <w:i/>
          <w:iCs/>
          <w:sz w:val="24"/>
          <w:szCs w:val="24"/>
        </w:rPr>
        <w:t xml:space="preserve">”  </w:t>
      </w:r>
      <w:bookmarkEnd w:id="0"/>
    </w:p>
    <w:p w14:paraId="39232EF1" w14:textId="7CEB8291" w:rsidR="009D09D7" w:rsidRDefault="009D09D7" w:rsidP="00654E52">
      <w:pPr>
        <w:spacing w:after="0"/>
        <w:rPr>
          <w:rFonts w:ascii="Times New Roman" w:hAnsi="Times New Roman" w:cs="Times New Roman"/>
          <w:i/>
          <w:iCs/>
          <w:sz w:val="24"/>
          <w:szCs w:val="24"/>
        </w:rPr>
      </w:pPr>
    </w:p>
    <w:p w14:paraId="71FD0090" w14:textId="28442983" w:rsidR="009D09D7" w:rsidRDefault="00CE1106" w:rsidP="00654E52">
      <w:pPr>
        <w:spacing w:after="0"/>
        <w:rPr>
          <w:rFonts w:ascii="Times New Roman" w:hAnsi="Times New Roman" w:cs="Times New Roman"/>
          <w:i/>
          <w:iCs/>
          <w:sz w:val="24"/>
          <w:szCs w:val="24"/>
        </w:rPr>
      </w:pPr>
      <w:r>
        <w:rPr>
          <w:rFonts w:ascii="Times New Roman" w:hAnsi="Times New Roman" w:cs="Times New Roman"/>
          <w:i/>
          <w:iCs/>
          <w:sz w:val="24"/>
          <w:szCs w:val="24"/>
        </w:rPr>
        <w:t>To address your concerns, we have elaborated on these ideas and included the following text in</w:t>
      </w:r>
      <w:r w:rsidR="009D09D7">
        <w:rPr>
          <w:rFonts w:ascii="Times New Roman" w:hAnsi="Times New Roman" w:cs="Times New Roman"/>
          <w:i/>
          <w:iCs/>
          <w:sz w:val="24"/>
          <w:szCs w:val="24"/>
        </w:rPr>
        <w:t xml:space="preserve"> “limitations and opportunities” section:</w:t>
      </w:r>
    </w:p>
    <w:p w14:paraId="6697F8D8" w14:textId="77777777" w:rsidR="009D09D7" w:rsidRDefault="009D09D7" w:rsidP="00654E52">
      <w:pPr>
        <w:spacing w:after="0"/>
        <w:rPr>
          <w:rFonts w:ascii="Times New Roman" w:hAnsi="Times New Roman" w:cs="Times New Roman"/>
          <w:i/>
          <w:iCs/>
          <w:sz w:val="24"/>
          <w:szCs w:val="24"/>
        </w:rPr>
      </w:pPr>
    </w:p>
    <w:p w14:paraId="218FCD18" w14:textId="686DA779" w:rsidR="00F30D56" w:rsidRDefault="009D09D7" w:rsidP="00654E52">
      <w:pPr>
        <w:spacing w:after="0"/>
        <w:rPr>
          <w:rFonts w:ascii="Times New Roman" w:hAnsi="Times New Roman" w:cs="Times New Roman"/>
          <w:i/>
          <w:iCs/>
          <w:sz w:val="24"/>
          <w:szCs w:val="24"/>
        </w:rPr>
      </w:pPr>
      <w:r>
        <w:rPr>
          <w:rFonts w:ascii="Times New Roman" w:hAnsi="Times New Roman" w:cs="Times New Roman"/>
          <w:i/>
          <w:iCs/>
          <w:sz w:val="24"/>
          <w:szCs w:val="24"/>
        </w:rPr>
        <w:t>“</w:t>
      </w:r>
      <w:r w:rsidR="000B5B2C" w:rsidRPr="000B5B2C">
        <w:rPr>
          <w:rFonts w:ascii="Times New Roman" w:hAnsi="Times New Roman" w:cs="Times New Roman"/>
          <w:i/>
          <w:iCs/>
          <w:sz w:val="24"/>
          <w:szCs w:val="24"/>
        </w:rPr>
        <w:t xml:space="preserve">Feedback and criticism are fundamental and natural parts of the scientific process.  Scientific receive feedback at many stages in the conventional scientific workflow (e.g., internal review, peer-review, presentations at conferences), and through potentially new and challenging avenues in a more open workflow.  A concern is that openness can provide a platform for </w:t>
      </w:r>
      <w:r w:rsidR="000B5B2C" w:rsidRPr="000B5B2C">
        <w:rPr>
          <w:rFonts w:ascii="Times New Roman" w:hAnsi="Times New Roman" w:cs="Times New Roman"/>
          <w:i/>
          <w:iCs/>
          <w:sz w:val="24"/>
          <w:szCs w:val="24"/>
        </w:rPr>
        <w:lastRenderedPageBreak/>
        <w:t>antagonistic or even hostile views, which could negatively affect the quality of the science.  However, we argue that these increased opportunities for alternative viewpoints to be known are critical to the open process of creating applied products</w:t>
      </w:r>
      <w:r w:rsidR="000B5B2C">
        <w:rPr>
          <w:rFonts w:ascii="Times New Roman" w:hAnsi="Times New Roman" w:cs="Times New Roman"/>
          <w:i/>
          <w:iCs/>
          <w:sz w:val="24"/>
          <w:szCs w:val="24"/>
        </w:rPr>
        <w:t>, even if some voices are politically charged</w:t>
      </w:r>
      <w:r w:rsidR="000B5B2C" w:rsidRPr="000B5B2C">
        <w:rPr>
          <w:rFonts w:ascii="Times New Roman" w:hAnsi="Times New Roman" w:cs="Times New Roman"/>
          <w:i/>
          <w:iCs/>
          <w:sz w:val="24"/>
          <w:szCs w:val="24"/>
        </w:rPr>
        <w:t>.  This is especially true in bioassessment where finished products that could be adopted in regulation are often heavily scrutinized.  It is in the interest of applied scientists to hear the concerns of all parties during the development phase.  This is not to provide an avenue to erode the integrity or objectives of the science, but to enable full knowledge of the very real barriers to adoption that exist when science is applied in regulation.  Openness that invites all voices to participate is a much more agreeable path to consensus than producing the science in isolation of those that it affects.  Ultimately, these products are developed to improve the environment as a public resource and the ideals promoted by an open science process directly align with these goals.</w:t>
      </w:r>
      <w:r w:rsidR="000B5B2C">
        <w:rPr>
          <w:rFonts w:ascii="Times New Roman" w:hAnsi="Times New Roman" w:cs="Times New Roman"/>
          <w:i/>
          <w:iCs/>
          <w:sz w:val="24"/>
          <w:szCs w:val="24"/>
        </w:rPr>
        <w:t>”</w:t>
      </w:r>
    </w:p>
    <w:p w14:paraId="411031A2" w14:textId="77777777" w:rsidR="00BE06A1" w:rsidRPr="00BE06A1"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 xml:space="preserve">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w:t>
      </w:r>
      <w:r w:rsidRPr="00BE06A1">
        <w:rPr>
          <w:rFonts w:ascii="Times New Roman" w:hAnsi="Times New Roman" w:cs="Times New Roman"/>
          <w:sz w:val="24"/>
          <w:szCs w:val="24"/>
        </w:rPr>
        <w:t>community and the general public. </w:t>
      </w:r>
      <w:r w:rsidRPr="00BE06A1">
        <w:rPr>
          <w:rFonts w:ascii="Times New Roman" w:hAnsi="Times New Roman" w:cs="Times New Roman"/>
          <w:sz w:val="24"/>
          <w:szCs w:val="24"/>
        </w:rPr>
        <w:br/>
        <w:t>c. State and Tribal data collected under EPA funding is required to be uploaded to STORET/WQX.</w:t>
      </w:r>
      <w:r w:rsidRPr="00BE06A1">
        <w:rPr>
          <w:rFonts w:ascii="Times New Roman" w:hAnsi="Times New Roman" w:cs="Times New Roman"/>
          <w:sz w:val="24"/>
          <w:szCs w:val="24"/>
        </w:rPr>
        <w:br/>
        <w:t xml:space="preserve">d. (Side note - the SCAPE model described in this article appears to have been built on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xml:space="preserve">, an EPA produced, publicly available geospatial dataset. The SCAPE website clearly credits </w:t>
      </w:r>
      <w:proofErr w:type="spellStart"/>
      <w:r w:rsidRPr="00BE06A1">
        <w:rPr>
          <w:rFonts w:ascii="Times New Roman" w:hAnsi="Times New Roman" w:cs="Times New Roman"/>
          <w:sz w:val="24"/>
          <w:szCs w:val="24"/>
        </w:rPr>
        <w:t>StreamCat</w:t>
      </w:r>
      <w:proofErr w:type="spellEnd"/>
      <w:r w:rsidRPr="00BE06A1">
        <w:rPr>
          <w:rFonts w:ascii="Times New Roman" w:hAnsi="Times New Roman" w:cs="Times New Roman"/>
          <w:sz w:val="24"/>
          <w:szCs w:val="24"/>
        </w:rPr>
        <w:t>; this manuscript probably should as well.)</w:t>
      </w:r>
      <w:r w:rsidRPr="00BE06A1">
        <w:rPr>
          <w:rFonts w:ascii="Times New Roman" w:hAnsi="Times New Roman" w:cs="Times New Roman"/>
          <w:sz w:val="24"/>
          <w:szCs w:val="24"/>
        </w:rPr>
        <w:br/>
      </w:r>
      <w:r w:rsidR="00F95D71" w:rsidRPr="00BE06A1">
        <w:rPr>
          <w:rFonts w:ascii="Times New Roman" w:hAnsi="Times New Roman" w:cs="Times New Roman"/>
          <w:i/>
          <w:iCs/>
          <w:sz w:val="24"/>
          <w:szCs w:val="24"/>
        </w:rPr>
        <w:t>We agree that many of these national-level products that encourage</w:t>
      </w:r>
      <w:r w:rsidR="00E71EAE" w:rsidRPr="00BE06A1">
        <w:rPr>
          <w:rFonts w:ascii="Times New Roman" w:hAnsi="Times New Roman" w:cs="Times New Roman"/>
          <w:i/>
          <w:iCs/>
          <w:sz w:val="24"/>
          <w:szCs w:val="24"/>
        </w:rPr>
        <w:t xml:space="preserve"> quality and comparability of data were not mentioned.  </w:t>
      </w:r>
    </w:p>
    <w:p w14:paraId="15135C49" w14:textId="77777777" w:rsidR="00BE06A1" w:rsidRPr="00BE06A1" w:rsidRDefault="00BE06A1" w:rsidP="00654E52">
      <w:pPr>
        <w:spacing w:after="0"/>
        <w:rPr>
          <w:rFonts w:ascii="Times New Roman" w:hAnsi="Times New Roman" w:cs="Times New Roman"/>
          <w:i/>
          <w:iCs/>
          <w:sz w:val="24"/>
          <w:szCs w:val="24"/>
        </w:rPr>
      </w:pPr>
    </w:p>
    <w:p w14:paraId="34AA9298" w14:textId="254CF9AE" w:rsidR="00F95D71" w:rsidRPr="00BE06A1" w:rsidRDefault="00E71EAE"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We have added content to describe these products</w:t>
      </w:r>
      <w:r w:rsidR="00BE06A1" w:rsidRPr="00BE06A1">
        <w:rPr>
          <w:rFonts w:ascii="Times New Roman" w:hAnsi="Times New Roman" w:cs="Times New Roman"/>
          <w:i/>
          <w:iCs/>
          <w:sz w:val="24"/>
          <w:szCs w:val="24"/>
        </w:rPr>
        <w:t xml:space="preserve"> (line 704)</w:t>
      </w:r>
      <w:r w:rsidRPr="00BE06A1">
        <w:rPr>
          <w:rFonts w:ascii="Times New Roman" w:hAnsi="Times New Roman" w:cs="Times New Roman"/>
          <w:i/>
          <w:iCs/>
          <w:sz w:val="24"/>
          <w:szCs w:val="24"/>
        </w:rPr>
        <w:t>:</w:t>
      </w:r>
      <w:r w:rsidR="00BE06A1" w:rsidRPr="00BE06A1">
        <w:rPr>
          <w:rFonts w:ascii="Times New Roman" w:hAnsi="Times New Roman" w:cs="Times New Roman"/>
          <w:i/>
          <w:iCs/>
          <w:sz w:val="24"/>
          <w:szCs w:val="24"/>
        </w:rPr>
        <w:t xml:space="preserve"> “Many national-level data products already exist that embrace openness to invest in the quality and availability of data (e.g., National </w:t>
      </w:r>
      <w:proofErr w:type="spellStart"/>
      <w:r w:rsidR="00BE06A1" w:rsidRPr="00BE06A1">
        <w:rPr>
          <w:rFonts w:ascii="Times New Roman" w:hAnsi="Times New Roman" w:cs="Times New Roman"/>
          <w:i/>
          <w:iCs/>
          <w:sz w:val="24"/>
          <w:szCs w:val="24"/>
        </w:rPr>
        <w:t>Wata</w:t>
      </w:r>
      <w:proofErr w:type="spellEnd"/>
      <w:r w:rsidR="00BE06A1" w:rsidRPr="00BE06A1">
        <w:rPr>
          <w:rFonts w:ascii="Times New Roman" w:hAnsi="Times New Roman" w:cs="Times New Roman"/>
          <w:i/>
          <w:iCs/>
          <w:sz w:val="24"/>
          <w:szCs w:val="24"/>
        </w:rPr>
        <w:t xml:space="preserve"> Quality Monitoring Council </w:t>
      </w:r>
      <w:hyperlink r:id="rId5" w:history="1">
        <w:r w:rsidR="00BE06A1" w:rsidRPr="00BE06A1">
          <w:rPr>
            <w:rStyle w:val="Hyperlink"/>
            <w:rFonts w:ascii="Times New Roman" w:hAnsi="Times New Roman" w:cs="Times New Roman"/>
            <w:i/>
            <w:iCs/>
            <w:sz w:val="24"/>
            <w:szCs w:val="24"/>
          </w:rPr>
          <w:t>initiatives</w:t>
        </w:r>
      </w:hyperlink>
      <w:r w:rsidR="00BE06A1" w:rsidRPr="00BE06A1">
        <w:rPr>
          <w:rFonts w:ascii="Times New Roman" w:hAnsi="Times New Roman" w:cs="Times New Roman"/>
          <w:i/>
          <w:iCs/>
          <w:sz w:val="24"/>
          <w:szCs w:val="24"/>
        </w:rPr>
        <w:t xml:space="preserve">, US Geological Survey products through </w:t>
      </w:r>
      <w:hyperlink r:id="rId6" w:history="1">
        <w:r w:rsidR="00BE06A1" w:rsidRPr="00BE06A1">
          <w:rPr>
            <w:rStyle w:val="Hyperlink"/>
            <w:rFonts w:ascii="Times New Roman" w:hAnsi="Times New Roman" w:cs="Times New Roman"/>
            <w:i/>
            <w:iCs/>
            <w:sz w:val="24"/>
            <w:szCs w:val="24"/>
          </w:rPr>
          <w:t>NWIS</w:t>
        </w:r>
      </w:hyperlink>
      <w:r w:rsidR="00BE06A1" w:rsidRPr="00BE06A1">
        <w:rPr>
          <w:rFonts w:ascii="Times New Roman" w:hAnsi="Times New Roman" w:cs="Times New Roman"/>
          <w:i/>
          <w:iCs/>
          <w:sz w:val="24"/>
          <w:szCs w:val="24"/>
        </w:rPr>
        <w:t xml:space="preserve"> and </w:t>
      </w:r>
      <w:hyperlink r:id="rId7" w:history="1">
        <w:proofErr w:type="spellStart"/>
        <w:r w:rsidR="00BE06A1" w:rsidRPr="00BE06A1">
          <w:rPr>
            <w:rStyle w:val="Hyperlink"/>
            <w:rFonts w:ascii="Times New Roman" w:hAnsi="Times New Roman" w:cs="Times New Roman"/>
            <w:i/>
            <w:iCs/>
            <w:sz w:val="24"/>
            <w:szCs w:val="24"/>
          </w:rPr>
          <w:t>BioData</w:t>
        </w:r>
        <w:proofErr w:type="spellEnd"/>
      </w:hyperlink>
      <w:r w:rsidR="00BE06A1" w:rsidRPr="00BE06A1">
        <w:rPr>
          <w:rFonts w:ascii="Times New Roman" w:hAnsi="Times New Roman" w:cs="Times New Roman"/>
          <w:i/>
          <w:iCs/>
          <w:sz w:val="24"/>
          <w:szCs w:val="24"/>
        </w:rPr>
        <w:t xml:space="preserve">, US Environmental Protection Agency through </w:t>
      </w:r>
      <w:hyperlink r:id="rId8" w:history="1">
        <w:r w:rsidR="00BE06A1" w:rsidRPr="00BE06A1">
          <w:rPr>
            <w:rStyle w:val="Hyperlink"/>
            <w:rFonts w:ascii="Times New Roman" w:hAnsi="Times New Roman" w:cs="Times New Roman"/>
            <w:i/>
            <w:iCs/>
            <w:sz w:val="24"/>
            <w:szCs w:val="24"/>
          </w:rPr>
          <w:t>STORET/WQX</w:t>
        </w:r>
      </w:hyperlink>
      <w:r w:rsidR="00BE06A1" w:rsidRPr="00BE06A1">
        <w:rPr>
          <w:rFonts w:ascii="Times New Roman" w:hAnsi="Times New Roman" w:cs="Times New Roman"/>
          <w:i/>
          <w:iCs/>
          <w:sz w:val="24"/>
          <w:szCs w:val="24"/>
        </w:rPr>
        <w:t>).”</w:t>
      </w:r>
      <w:r w:rsidRPr="00BE06A1">
        <w:rPr>
          <w:rFonts w:ascii="Times New Roman" w:hAnsi="Times New Roman" w:cs="Times New Roman"/>
          <w:i/>
          <w:iCs/>
          <w:sz w:val="24"/>
          <w:szCs w:val="24"/>
        </w:rPr>
        <w:t xml:space="preserve"> </w:t>
      </w:r>
    </w:p>
    <w:p w14:paraId="20BF8652" w14:textId="77777777" w:rsidR="00E71EAE" w:rsidRPr="00BE06A1" w:rsidRDefault="00E71EAE" w:rsidP="00654E52">
      <w:pPr>
        <w:spacing w:after="0"/>
        <w:rPr>
          <w:rFonts w:ascii="Times New Roman" w:hAnsi="Times New Roman" w:cs="Times New Roman"/>
          <w:i/>
          <w:iCs/>
          <w:sz w:val="24"/>
          <w:szCs w:val="24"/>
        </w:rPr>
      </w:pPr>
    </w:p>
    <w:p w14:paraId="6E98F17C" w14:textId="77777777" w:rsidR="00BE06A1" w:rsidRPr="00BE06A1" w:rsidRDefault="00BE06A1" w:rsidP="00654E52">
      <w:pPr>
        <w:spacing w:after="0"/>
        <w:rPr>
          <w:rFonts w:ascii="Times New Roman" w:hAnsi="Times New Roman" w:cs="Times New Roman"/>
          <w:i/>
          <w:iCs/>
          <w:sz w:val="24"/>
          <w:szCs w:val="24"/>
        </w:rPr>
      </w:pPr>
      <w:r w:rsidRPr="00BE06A1">
        <w:rPr>
          <w:rFonts w:ascii="Times New Roman" w:hAnsi="Times New Roman" w:cs="Times New Roman"/>
          <w:i/>
          <w:iCs/>
          <w:sz w:val="24"/>
          <w:szCs w:val="24"/>
        </w:rPr>
        <w:t xml:space="preserve">Citations for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and NHD-Plus were also added to line 564: “Using the National Hydrography Dataset (NHD-Plus; McKay et al. </w:t>
      </w:r>
      <w:hyperlink r:id="rId9" w:anchor="ref-McKay12" w:history="1">
        <w:r w:rsidRPr="00BE06A1">
          <w:rPr>
            <w:rStyle w:val="Hyperlink"/>
            <w:rFonts w:ascii="Times New Roman" w:hAnsi="Times New Roman" w:cs="Times New Roman"/>
            <w:i/>
            <w:iCs/>
            <w:sz w:val="24"/>
            <w:szCs w:val="24"/>
          </w:rPr>
          <w:t>2012</w:t>
        </w:r>
      </w:hyperlink>
      <w:r w:rsidRPr="00BE06A1">
        <w:rPr>
          <w:rFonts w:ascii="Times New Roman" w:hAnsi="Times New Roman" w:cs="Times New Roman"/>
          <w:i/>
          <w:iCs/>
          <w:sz w:val="24"/>
          <w:szCs w:val="24"/>
        </w:rPr>
        <w:t>) and watershed predictors (</w:t>
      </w:r>
      <w:proofErr w:type="spellStart"/>
      <w:r w:rsidRPr="00BE06A1">
        <w:rPr>
          <w:rFonts w:ascii="Times New Roman" w:hAnsi="Times New Roman" w:cs="Times New Roman"/>
          <w:i/>
          <w:iCs/>
          <w:sz w:val="24"/>
          <w:szCs w:val="24"/>
        </w:rPr>
        <w:t>StreamCat</w:t>
      </w:r>
      <w:proofErr w:type="spellEnd"/>
      <w:r w:rsidRPr="00BE06A1">
        <w:rPr>
          <w:rFonts w:ascii="Times New Roman" w:hAnsi="Times New Roman" w:cs="Times New Roman"/>
          <w:i/>
          <w:iCs/>
          <w:sz w:val="24"/>
          <w:szCs w:val="24"/>
        </w:rPr>
        <w:t xml:space="preserve">; </w:t>
      </w:r>
      <w:r w:rsidRPr="00BE06A1">
        <w:rPr>
          <w:rFonts w:ascii="Times New Roman" w:hAnsi="Times New Roman" w:cs="Times New Roman"/>
          <w:i/>
          <w:iCs/>
          <w:sz w:val="24"/>
          <w:szCs w:val="24"/>
        </w:rPr>
        <w:lastRenderedPageBreak/>
        <w:t xml:space="preserve">Hill et al. </w:t>
      </w:r>
      <w:hyperlink r:id="rId10" w:anchor="ref-Hill16" w:history="1">
        <w:r w:rsidRPr="00BE06A1">
          <w:rPr>
            <w:rStyle w:val="Hyperlink"/>
            <w:rFonts w:ascii="Times New Roman" w:hAnsi="Times New Roman" w:cs="Times New Roman"/>
            <w:i/>
            <w:iCs/>
            <w:sz w:val="24"/>
            <w:szCs w:val="24"/>
          </w:rPr>
          <w:t>2016</w:t>
        </w:r>
      </w:hyperlink>
      <w:r w:rsidRPr="00BE06A1">
        <w:rPr>
          <w:rFonts w:ascii="Times New Roman" w:hAnsi="Times New Roman" w:cs="Times New Roman"/>
          <w:i/>
          <w:iCs/>
          <w:sz w:val="24"/>
          <w:szCs w:val="24"/>
        </w:rPr>
        <w:t>), the model classifies stream segments as biologically “constrained” or “unconstrained” by landscape alteration.”</w:t>
      </w:r>
    </w:p>
    <w:p w14:paraId="2080B56C" w14:textId="77777777" w:rsidR="009479B1" w:rsidRDefault="004557E5" w:rsidP="00654E52">
      <w:pPr>
        <w:spacing w:after="0"/>
        <w:rPr>
          <w:rFonts w:ascii="Times New Roman" w:hAnsi="Times New Roman" w:cs="Times New Roman"/>
          <w:sz w:val="24"/>
          <w:szCs w:val="24"/>
        </w:rPr>
      </w:pPr>
      <w:r w:rsidRPr="00BE06A1">
        <w:rPr>
          <w:rFonts w:ascii="Times New Roman" w:hAnsi="Times New Roman" w:cs="Times New Roman"/>
          <w:sz w:val="24"/>
          <w:szCs w:val="24"/>
        </w:rPr>
        <w:br/>
        <w:t xml:space="preserve">5. Although some thresholds </w:t>
      </w:r>
      <w:r w:rsidRPr="004557E5">
        <w:rPr>
          <w:rFonts w:ascii="Times New Roman" w:hAnsi="Times New Roman" w:cs="Times New Roman"/>
          <w:sz w:val="24"/>
          <w:szCs w:val="24"/>
        </w:rPr>
        <w:t xml:space="preserve">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p>
    <w:p w14:paraId="6DAFC0F1" w14:textId="77777777" w:rsidR="00B27AE5" w:rsidRDefault="009479B1" w:rsidP="00654E52">
      <w:pPr>
        <w:spacing w:after="0"/>
        <w:rPr>
          <w:rFonts w:ascii="Times New Roman" w:hAnsi="Times New Roman" w:cs="Times New Roman"/>
          <w:i/>
          <w:iCs/>
          <w:sz w:val="24"/>
          <w:szCs w:val="24"/>
        </w:rPr>
      </w:pPr>
      <w:r>
        <w:rPr>
          <w:rFonts w:ascii="Times New Roman" w:hAnsi="Times New Roman" w:cs="Times New Roman"/>
          <w:i/>
          <w:iCs/>
          <w:sz w:val="24"/>
          <w:szCs w:val="24"/>
        </w:rPr>
        <w:t>This comment addresses one of the main concerns we had developing the SCAPE tool – we did not develop the tool to “write-off” sites that are “beyond hope”</w:t>
      </w:r>
      <w:r w:rsidR="005D5DFD">
        <w:rPr>
          <w:rFonts w:ascii="Times New Roman" w:hAnsi="Times New Roman" w:cs="Times New Roman"/>
          <w:i/>
          <w:iCs/>
          <w:sz w:val="24"/>
          <w:szCs w:val="24"/>
        </w:rPr>
        <w:t xml:space="preserve">, rather our intent was to provide a prioritization tool to identify sites where management actions could have intended outcomes.  Prior to SCAPE, managers had no context for identifying </w:t>
      </w:r>
      <w:proofErr w:type="spellStart"/>
      <w:r w:rsidR="005D5DFD">
        <w:rPr>
          <w:rFonts w:ascii="Times New Roman" w:hAnsi="Times New Roman" w:cs="Times New Roman"/>
          <w:i/>
          <w:iCs/>
          <w:sz w:val="24"/>
          <w:szCs w:val="24"/>
        </w:rPr>
        <w:t>biointegrity</w:t>
      </w:r>
      <w:proofErr w:type="spellEnd"/>
      <w:r w:rsidR="005D5DFD">
        <w:rPr>
          <w:rFonts w:ascii="Times New Roman" w:hAnsi="Times New Roman" w:cs="Times New Roman"/>
          <w:i/>
          <w:iCs/>
          <w:sz w:val="24"/>
          <w:szCs w:val="24"/>
        </w:rPr>
        <w:t xml:space="preserve"> </w:t>
      </w:r>
      <w:r w:rsidR="00C13591">
        <w:rPr>
          <w:rFonts w:ascii="Times New Roman" w:hAnsi="Times New Roman" w:cs="Times New Roman"/>
          <w:i/>
          <w:iCs/>
          <w:sz w:val="24"/>
          <w:szCs w:val="24"/>
        </w:rPr>
        <w:t>priorities</w:t>
      </w:r>
      <w:r w:rsidR="005D5DFD">
        <w:rPr>
          <w:rFonts w:ascii="Times New Roman" w:hAnsi="Times New Roman" w:cs="Times New Roman"/>
          <w:i/>
          <w:iCs/>
          <w:sz w:val="24"/>
          <w:szCs w:val="24"/>
        </w:rPr>
        <w:t xml:space="preserve"> in developed landscapes.  In other words, prior to SCAPE, all urban sites were “bad”, but now we can see that not all sites are created equal and there are indeed opportunities at locations where scores were otherwise not as expected.  </w:t>
      </w:r>
      <w:r w:rsidR="00B27AE5">
        <w:rPr>
          <w:rFonts w:ascii="Times New Roman" w:hAnsi="Times New Roman" w:cs="Times New Roman"/>
          <w:i/>
          <w:iCs/>
          <w:sz w:val="24"/>
          <w:szCs w:val="24"/>
        </w:rPr>
        <w:t xml:space="preserve">Our intent was to allow managers to use this information to prioritize among the “bad” as opposed to just doing nothing.  </w:t>
      </w:r>
    </w:p>
    <w:p w14:paraId="63B441F6" w14:textId="77777777" w:rsidR="00B27AE5" w:rsidRDefault="00B27AE5" w:rsidP="00654E52">
      <w:pPr>
        <w:spacing w:after="0"/>
        <w:rPr>
          <w:rFonts w:ascii="Times New Roman" w:hAnsi="Times New Roman" w:cs="Times New Roman"/>
          <w:i/>
          <w:iCs/>
          <w:sz w:val="24"/>
          <w:szCs w:val="24"/>
        </w:rPr>
      </w:pPr>
    </w:p>
    <w:p w14:paraId="56C9CD4B" w14:textId="269CEE44" w:rsidR="009479B1" w:rsidRDefault="00B27AE5" w:rsidP="00654E52">
      <w:pPr>
        <w:spacing w:after="0"/>
        <w:rPr>
          <w:rFonts w:ascii="Times New Roman" w:hAnsi="Times New Roman" w:cs="Times New Roman"/>
          <w:i/>
          <w:iCs/>
          <w:sz w:val="24"/>
          <w:szCs w:val="24"/>
        </w:rPr>
      </w:pPr>
      <w:r>
        <w:rPr>
          <w:rFonts w:ascii="Times New Roman" w:hAnsi="Times New Roman" w:cs="Times New Roman"/>
          <w:i/>
          <w:iCs/>
          <w:sz w:val="24"/>
          <w:szCs w:val="24"/>
        </w:rPr>
        <w:t>We</w:t>
      </w:r>
      <w:r w:rsidR="00C13591">
        <w:rPr>
          <w:rFonts w:ascii="Times New Roman" w:hAnsi="Times New Roman" w:cs="Times New Roman"/>
          <w:i/>
          <w:iCs/>
          <w:sz w:val="24"/>
          <w:szCs w:val="24"/>
        </w:rPr>
        <w:t xml:space="preserve"> developed </w:t>
      </w:r>
      <w:r>
        <w:rPr>
          <w:rFonts w:ascii="Times New Roman" w:hAnsi="Times New Roman" w:cs="Times New Roman"/>
          <w:i/>
          <w:iCs/>
          <w:sz w:val="24"/>
          <w:szCs w:val="24"/>
        </w:rPr>
        <w:t xml:space="preserve">SCAPE </w:t>
      </w:r>
      <w:r w:rsidR="00C13591">
        <w:rPr>
          <w:rFonts w:ascii="Times New Roman" w:hAnsi="Times New Roman" w:cs="Times New Roman"/>
          <w:i/>
          <w:iCs/>
          <w:sz w:val="24"/>
          <w:szCs w:val="24"/>
        </w:rPr>
        <w:t xml:space="preserve">through close interaction with stakeholders (box 1 in figure 4) and with members of the water board to </w:t>
      </w:r>
      <w:r>
        <w:rPr>
          <w:rFonts w:ascii="Times New Roman" w:hAnsi="Times New Roman" w:cs="Times New Roman"/>
          <w:i/>
          <w:iCs/>
          <w:sz w:val="24"/>
          <w:szCs w:val="24"/>
        </w:rPr>
        <w:t xml:space="preserve">communicate our intended use of </w:t>
      </w:r>
      <w:r w:rsidR="00C13591">
        <w:rPr>
          <w:rFonts w:ascii="Times New Roman" w:hAnsi="Times New Roman" w:cs="Times New Roman"/>
          <w:i/>
          <w:iCs/>
          <w:sz w:val="24"/>
          <w:szCs w:val="24"/>
        </w:rPr>
        <w:t xml:space="preserve">the </w:t>
      </w:r>
      <w:r>
        <w:rPr>
          <w:rFonts w:ascii="Times New Roman" w:hAnsi="Times New Roman" w:cs="Times New Roman"/>
          <w:i/>
          <w:iCs/>
          <w:sz w:val="24"/>
          <w:szCs w:val="24"/>
        </w:rPr>
        <w:t>model results</w:t>
      </w:r>
      <w:r w:rsidR="00C13591">
        <w:rPr>
          <w:rFonts w:ascii="Times New Roman" w:hAnsi="Times New Roman" w:cs="Times New Roman"/>
          <w:i/>
          <w:iCs/>
          <w:sz w:val="24"/>
          <w:szCs w:val="24"/>
        </w:rPr>
        <w:t>.  Our open process made these interactions possible an</w:t>
      </w:r>
      <w:r>
        <w:rPr>
          <w:rFonts w:ascii="Times New Roman" w:hAnsi="Times New Roman" w:cs="Times New Roman"/>
          <w:i/>
          <w:iCs/>
          <w:sz w:val="24"/>
          <w:szCs w:val="24"/>
        </w:rPr>
        <w:t xml:space="preserve">d we feel there is more likelihood that SCAPE will be used as intended.  There still remains the possibility that some might abuse products, which has certainly happened in the past, but every effort has been made to communicate </w:t>
      </w:r>
      <w:r w:rsidR="00CD6AC3">
        <w:rPr>
          <w:rFonts w:ascii="Times New Roman" w:hAnsi="Times New Roman" w:cs="Times New Roman"/>
          <w:i/>
          <w:iCs/>
          <w:sz w:val="24"/>
          <w:szCs w:val="24"/>
        </w:rPr>
        <w:t xml:space="preserve">intent </w:t>
      </w:r>
      <w:r>
        <w:rPr>
          <w:rFonts w:ascii="Times New Roman" w:hAnsi="Times New Roman" w:cs="Times New Roman"/>
          <w:i/>
          <w:iCs/>
          <w:sz w:val="24"/>
          <w:szCs w:val="24"/>
        </w:rPr>
        <w:t xml:space="preserve">with those that make decisions that will affect how SCAPE could be implemented.  We encourage you to review our full manuscript on SCAPE in FWS when it becomes available (provisionally accepted as of now, pending Editor-in-Chief final review). </w:t>
      </w:r>
    </w:p>
    <w:p w14:paraId="28942E3E" w14:textId="57BEC9BA" w:rsidR="00B27AE5" w:rsidRDefault="00B27AE5" w:rsidP="00654E52">
      <w:pPr>
        <w:spacing w:after="0"/>
        <w:rPr>
          <w:rFonts w:ascii="Times New Roman" w:hAnsi="Times New Roman" w:cs="Times New Roman"/>
          <w:i/>
          <w:iCs/>
          <w:sz w:val="24"/>
          <w:szCs w:val="24"/>
        </w:rPr>
      </w:pPr>
    </w:p>
    <w:p w14:paraId="596EC620" w14:textId="5DF08A23" w:rsidR="007A49CE" w:rsidRPr="00536CD0" w:rsidRDefault="00B27AE5" w:rsidP="00536CD0">
      <w:pPr>
        <w:pStyle w:val="FirstParagraph"/>
      </w:pPr>
      <w:r>
        <w:rPr>
          <w:rFonts w:cs="Times New Roman"/>
          <w:i/>
          <w:iCs/>
        </w:rPr>
        <w:t xml:space="preserve">That being said, much of the section referring to SCAPE has been shortened and only relevant text has been retained.  This discussion applies </w:t>
      </w:r>
      <w:r w:rsidR="00CD6AC3">
        <w:rPr>
          <w:rFonts w:cs="Times New Roman"/>
          <w:i/>
          <w:iCs/>
        </w:rPr>
        <w:t>more to</w:t>
      </w:r>
      <w:r>
        <w:rPr>
          <w:rFonts w:cs="Times New Roman"/>
          <w:i/>
          <w:iCs/>
        </w:rPr>
        <w:t xml:space="preserve"> our forthcoming article and less-so about this paper. </w:t>
      </w:r>
      <w:r w:rsidR="004557E5" w:rsidRPr="004557E5">
        <w:rPr>
          <w:rFonts w:cs="Times New Roman"/>
        </w:rPr>
        <w:br/>
      </w:r>
      <w:r w:rsidR="004557E5" w:rsidRPr="004557E5">
        <w:rPr>
          <w:rFonts w:cs="Times New Roman"/>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004557E5" w:rsidRPr="004557E5">
        <w:rPr>
          <w:rFonts w:cs="Times New Roman"/>
        </w:rPr>
        <w:t>Cuffney</w:t>
      </w:r>
      <w:proofErr w:type="spellEnd"/>
      <w:r w:rsidR="004557E5" w:rsidRPr="004557E5">
        <w:rPr>
          <w:rFonts w:cs="Times New Roman"/>
        </w:rPr>
        <w:t xml:space="preserve"> et al 2007 (JNABS 26:286), </w:t>
      </w:r>
      <w:proofErr w:type="spellStart"/>
      <w:r w:rsidR="004557E5" w:rsidRPr="004557E5">
        <w:rPr>
          <w:rFonts w:cs="Times New Roman"/>
        </w:rPr>
        <w:t>Lenat</w:t>
      </w:r>
      <w:proofErr w:type="spellEnd"/>
      <w:r w:rsidR="004557E5" w:rsidRPr="004557E5">
        <w:rPr>
          <w:rFonts w:cs="Times New Roman"/>
        </w:rPr>
        <w:t xml:space="preserve"> &amp; </w:t>
      </w:r>
      <w:proofErr w:type="spellStart"/>
      <w:r w:rsidR="004557E5" w:rsidRPr="004557E5">
        <w:rPr>
          <w:rFonts w:cs="Times New Roman"/>
        </w:rPr>
        <w:t>Resh</w:t>
      </w:r>
      <w:proofErr w:type="spellEnd"/>
      <w:r w:rsidR="004557E5" w:rsidRPr="004557E5">
        <w:rPr>
          <w:rFonts w:cs="Times New Roman"/>
        </w:rPr>
        <w:t xml:space="preserve"> 2001 (JNABS 20:287), Chessman et al 2007 (JNABS 26:546) and Stribling 2011 </w:t>
      </w:r>
      <w:r w:rsidR="004557E5" w:rsidRPr="004557E5">
        <w:rPr>
          <w:rFonts w:cs="Times New Roman"/>
        </w:rPr>
        <w:lastRenderedPageBreak/>
        <w:t>(Chapter 4 in the book "Modern Approaches to Quality Control.") </w:t>
      </w:r>
      <w:r w:rsidR="004557E5" w:rsidRPr="004557E5">
        <w:rPr>
          <w:rFonts w:cs="Times New Roman"/>
        </w:rPr>
        <w:br/>
      </w:r>
      <w:r w:rsidR="007A49CE">
        <w:rPr>
          <w:rFonts w:cs="Times New Roman"/>
          <w:i/>
          <w:iCs/>
        </w:rPr>
        <w:t>The f</w:t>
      </w:r>
      <w:r w:rsidR="007A49CE" w:rsidRPr="007A49CE">
        <w:rPr>
          <w:rFonts w:cs="Times New Roman"/>
          <w:i/>
          <w:iCs/>
        </w:rPr>
        <w:t>ollowing was added to the beginning of the section “curating bioassessment data” to provide some context on specific challenges with these data: “</w:t>
      </w:r>
      <w:r w:rsidR="007A49CE" w:rsidRPr="007A49CE">
        <w:rPr>
          <w:i/>
          <w:iCs/>
        </w:rPr>
        <w:t xml:space="preserve">After project goals are established, the research team identifies requirements and sources of data that need to be synthesized to meet the research needs. Bioassessment data, or more generally, biological data obtained from field sampling have a unique set of challenges that require added vigilance in data stewardship (Cao and Hawkins </w:t>
      </w:r>
      <w:hyperlink w:anchor="ref-Cao11">
        <w:r w:rsidR="007A49CE" w:rsidRPr="007A49CE">
          <w:rPr>
            <w:rStyle w:val="Hyperlink"/>
            <w:i/>
            <w:iCs/>
          </w:rPr>
          <w:t>2011</w:t>
        </w:r>
      </w:hyperlink>
      <w:r w:rsidR="007A49CE" w:rsidRPr="007A49CE">
        <w:rPr>
          <w:i/>
          <w:iCs/>
        </w:rPr>
        <w:t>). Taxonomic resolution requires a tradeoff between specificity with added cost (</w:t>
      </w:r>
      <w:proofErr w:type="spellStart"/>
      <w:r w:rsidR="007A49CE" w:rsidRPr="007A49CE">
        <w:rPr>
          <w:i/>
          <w:iCs/>
        </w:rPr>
        <w:t>Lenat</w:t>
      </w:r>
      <w:proofErr w:type="spellEnd"/>
      <w:r w:rsidR="007A49CE" w:rsidRPr="007A49CE">
        <w:rPr>
          <w:i/>
          <w:iCs/>
        </w:rPr>
        <w:t xml:space="preserve"> and </w:t>
      </w:r>
      <w:proofErr w:type="spellStart"/>
      <w:r w:rsidR="007A49CE" w:rsidRPr="007A49CE">
        <w:rPr>
          <w:i/>
          <w:iCs/>
        </w:rPr>
        <w:t>Resh</w:t>
      </w:r>
      <w:proofErr w:type="spellEnd"/>
      <w:r w:rsidR="007A49CE" w:rsidRPr="007A49CE">
        <w:rPr>
          <w:i/>
          <w:iCs/>
        </w:rPr>
        <w:t xml:space="preserve"> </w:t>
      </w:r>
      <w:hyperlink w:anchor="ref-Lenat01">
        <w:r w:rsidR="007A49CE" w:rsidRPr="007A49CE">
          <w:rPr>
            <w:rStyle w:val="Hyperlink"/>
            <w:i/>
            <w:iCs/>
          </w:rPr>
          <w:t>2001</w:t>
        </w:r>
      </w:hyperlink>
      <w:r w:rsidR="007A49CE" w:rsidRPr="007A49CE">
        <w:rPr>
          <w:i/>
          <w:iCs/>
        </w:rPr>
        <w:t xml:space="preserve">, Chessman et al. </w:t>
      </w:r>
      <w:hyperlink w:anchor="ref-Chessman07">
        <w:r w:rsidR="007A49CE" w:rsidRPr="007A49CE">
          <w:rPr>
            <w:rStyle w:val="Hyperlink"/>
            <w:i/>
            <w:iCs/>
          </w:rPr>
          <w:t>2007</w:t>
        </w:r>
      </w:hyperlink>
      <w:r w:rsidR="007A49CE" w:rsidRPr="007A49CE">
        <w:rPr>
          <w:i/>
          <w:iCs/>
        </w:rPr>
        <w:t>) and names change regularly requiring updates to standard taxonomic effort (</w:t>
      </w:r>
      <w:hyperlink r:id="rId11">
        <w:r w:rsidR="007A49CE" w:rsidRPr="007A49CE">
          <w:rPr>
            <w:rStyle w:val="Hyperlink"/>
            <w:i/>
            <w:iCs/>
          </w:rPr>
          <w:t>STE</w:t>
        </w:r>
      </w:hyperlink>
      <w:r w:rsidR="007A49CE" w:rsidRPr="007A49CE">
        <w:rPr>
          <w:i/>
          <w:iCs/>
        </w:rPr>
        <w:t>) tables that are critical for many biological indices. Unidentified or ambiguous individuals or taxa must also be explicitly treated in analysis workflows (</w:t>
      </w:r>
      <w:proofErr w:type="spellStart"/>
      <w:r w:rsidR="007A49CE" w:rsidRPr="007A49CE">
        <w:rPr>
          <w:i/>
          <w:iCs/>
        </w:rPr>
        <w:t>Cuffney</w:t>
      </w:r>
      <w:proofErr w:type="spellEnd"/>
      <w:r w:rsidR="007A49CE" w:rsidRPr="007A49CE">
        <w:rPr>
          <w:i/>
          <w:iCs/>
        </w:rPr>
        <w:t xml:space="preserve"> et al. </w:t>
      </w:r>
      <w:hyperlink w:anchor="ref-Cuffney07">
        <w:r w:rsidR="007A49CE" w:rsidRPr="007A49CE">
          <w:rPr>
            <w:rStyle w:val="Hyperlink"/>
            <w:i/>
            <w:iCs/>
          </w:rPr>
          <w:t>2007</w:t>
        </w:r>
      </w:hyperlink>
      <w:r w:rsidR="007A49CE" w:rsidRPr="007A49CE">
        <w:rPr>
          <w:i/>
          <w:iCs/>
        </w:rPr>
        <w:t>), e.g., are they treated as missing values or are they substituted with coarser taxonomic designations? Environmental data that describe physical or chemical conditions are also critical to support development of an assessment index, as well as understanding potential stressors or background condition that could influence biological condition.”</w:t>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0B6047DF" w14:textId="77777777" w:rsidR="003A7D85" w:rsidRDefault="004557E5" w:rsidP="00654E52">
      <w:pPr>
        <w:spacing w:after="0"/>
        <w:rPr>
          <w:rFonts w:ascii="Times New Roman" w:hAnsi="Times New Roman" w:cs="Times New Roman"/>
          <w:i/>
          <w:iCs/>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003A7D85">
        <w:rPr>
          <w:rFonts w:ascii="Times New Roman" w:hAnsi="Times New Roman" w:cs="Times New Roman"/>
          <w:i/>
          <w:iCs/>
          <w:sz w:val="24"/>
          <w:szCs w:val="24"/>
        </w:rPr>
        <w:t xml:space="preserve">We greatly appreciate your detailed comments on our manuscript and have made every effort to address through revision or direct comment here. </w:t>
      </w:r>
    </w:p>
    <w:p w14:paraId="4D298B2C" w14:textId="77777777" w:rsidR="003A7D85"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w:t>
      </w:r>
    </w:p>
    <w:p w14:paraId="4942ABB4" w14:textId="453E4211" w:rsidR="003A7D85" w:rsidRDefault="003A7D85"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Your comment suggests the tone of the writing be modified.  As noted above in our response to the AE, our writing style was purposeful and included repetition </w:t>
      </w:r>
      <w:r w:rsidR="001563BD">
        <w:rPr>
          <w:rFonts w:ascii="Times New Roman" w:hAnsi="Times New Roman" w:cs="Times New Roman"/>
          <w:i/>
          <w:iCs/>
          <w:sz w:val="24"/>
          <w:szCs w:val="24"/>
        </w:rPr>
        <w:t>to</w:t>
      </w:r>
      <w:r>
        <w:rPr>
          <w:rFonts w:ascii="Times New Roman" w:hAnsi="Times New Roman" w:cs="Times New Roman"/>
          <w:i/>
          <w:iCs/>
          <w:sz w:val="24"/>
          <w:szCs w:val="24"/>
        </w:rPr>
        <w:t xml:space="preserve"> convince </w:t>
      </w:r>
      <w:r w:rsidR="001563BD">
        <w:rPr>
          <w:rFonts w:ascii="Times New Roman" w:hAnsi="Times New Roman" w:cs="Times New Roman"/>
          <w:i/>
          <w:iCs/>
          <w:sz w:val="24"/>
          <w:szCs w:val="24"/>
        </w:rPr>
        <w:t xml:space="preserve">potential </w:t>
      </w:r>
      <w:r>
        <w:rPr>
          <w:rFonts w:ascii="Times New Roman" w:hAnsi="Times New Roman" w:cs="Times New Roman"/>
          <w:i/>
          <w:iCs/>
          <w:sz w:val="24"/>
          <w:szCs w:val="24"/>
        </w:rPr>
        <w:t xml:space="preserve">skeptics that open science is a valuable investment of time and resources.  In the revisions throughout, much of the repetitive content has been reduced </w:t>
      </w:r>
      <w:r w:rsidR="001563BD">
        <w:rPr>
          <w:rFonts w:ascii="Times New Roman" w:hAnsi="Times New Roman" w:cs="Times New Roman"/>
          <w:i/>
          <w:iCs/>
          <w:sz w:val="24"/>
          <w:szCs w:val="24"/>
        </w:rPr>
        <w:t xml:space="preserve">in our response to the AE and your specific comments below.  We feel this has improved the tone significantly. </w:t>
      </w:r>
    </w:p>
    <w:p w14:paraId="6A34B0CA" w14:textId="77777777" w:rsidR="001563BD" w:rsidRPr="003A7D85" w:rsidRDefault="001563BD" w:rsidP="00654E52">
      <w:pPr>
        <w:spacing w:after="0"/>
        <w:rPr>
          <w:rFonts w:ascii="Times New Roman" w:hAnsi="Times New Roman" w:cs="Times New Roman"/>
          <w:i/>
          <w:iCs/>
          <w:sz w:val="24"/>
          <w:szCs w:val="24"/>
        </w:rPr>
      </w:pPr>
    </w:p>
    <w:p w14:paraId="4BB2E7A2" w14:textId="77777777" w:rsidR="001563BD"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t xml:space="preserve">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w:t>
      </w:r>
      <w:r w:rsidRPr="004557E5">
        <w:rPr>
          <w:rFonts w:ascii="Times New Roman" w:hAnsi="Times New Roman" w:cs="Times New Roman"/>
          <w:sz w:val="24"/>
          <w:szCs w:val="24"/>
        </w:rPr>
        <w:lastRenderedPageBreak/>
        <w:t>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p>
    <w:p w14:paraId="021C28F3" w14:textId="6586217D" w:rsidR="001563BD" w:rsidRDefault="00784DEB" w:rsidP="00654E52">
      <w:pPr>
        <w:spacing w:after="0"/>
        <w:rPr>
          <w:rFonts w:ascii="Times New Roman" w:hAnsi="Times New Roman" w:cs="Times New Roman"/>
          <w:i/>
          <w:iCs/>
          <w:sz w:val="24"/>
          <w:szCs w:val="24"/>
        </w:rPr>
      </w:pPr>
      <w:r>
        <w:rPr>
          <w:rFonts w:ascii="Times New Roman" w:hAnsi="Times New Roman" w:cs="Times New Roman"/>
          <w:i/>
          <w:iCs/>
          <w:sz w:val="24"/>
          <w:szCs w:val="24"/>
        </w:rPr>
        <w:t>The</w:t>
      </w:r>
      <w:r w:rsidR="001563BD">
        <w:rPr>
          <w:rFonts w:ascii="Times New Roman" w:hAnsi="Times New Roman" w:cs="Times New Roman"/>
          <w:i/>
          <w:iCs/>
          <w:sz w:val="24"/>
          <w:szCs w:val="24"/>
        </w:rPr>
        <w:t xml:space="preserve"> appropriate audience for this manuscript was an early point of discussion among the co-authors.  It was our hope that the article would have broad appeal to many in the bioassessment community.  For example, we provide detailed descriptions o</w:t>
      </w:r>
      <w:r>
        <w:rPr>
          <w:rFonts w:ascii="Times New Roman" w:hAnsi="Times New Roman" w:cs="Times New Roman"/>
          <w:i/>
          <w:iCs/>
          <w:sz w:val="24"/>
          <w:szCs w:val="24"/>
        </w:rPr>
        <w:t>f</w:t>
      </w:r>
      <w:r w:rsidR="001563BD">
        <w:rPr>
          <w:rFonts w:ascii="Times New Roman" w:hAnsi="Times New Roman" w:cs="Times New Roman"/>
          <w:i/>
          <w:iCs/>
          <w:sz w:val="24"/>
          <w:szCs w:val="24"/>
        </w:rPr>
        <w:t xml:space="preserve"> specific open science tools that the research community can leverage, while we also discuss the benefits of open science from an institutional perspective.  We admit that the article is slightly balanced towards to the research community (i.e., our repeated use of the term “research team”), but we also wanted to write in an appealing way for managers or funding agencies</w:t>
      </w:r>
      <w:r>
        <w:rPr>
          <w:rFonts w:ascii="Times New Roman" w:hAnsi="Times New Roman" w:cs="Times New Roman"/>
          <w:i/>
          <w:iCs/>
          <w:sz w:val="24"/>
          <w:szCs w:val="24"/>
        </w:rPr>
        <w:t xml:space="preserve"> that use or support research</w:t>
      </w:r>
      <w:r w:rsidR="001563BD">
        <w:rPr>
          <w:rFonts w:ascii="Times New Roman" w:hAnsi="Times New Roman" w:cs="Times New Roman"/>
          <w:i/>
          <w:iCs/>
          <w:sz w:val="24"/>
          <w:szCs w:val="24"/>
        </w:rPr>
        <w:t>, i.e., investments in open science will likely have long-term returns.  We have clarified this intent in the introduction</w:t>
      </w:r>
      <w:r w:rsidR="004874D6">
        <w:rPr>
          <w:rFonts w:ascii="Times New Roman" w:hAnsi="Times New Roman" w:cs="Times New Roman"/>
          <w:i/>
          <w:iCs/>
          <w:sz w:val="24"/>
          <w:szCs w:val="24"/>
        </w:rPr>
        <w:t xml:space="preserve"> (line 113)</w:t>
      </w:r>
      <w:r w:rsidR="001563BD">
        <w:rPr>
          <w:rFonts w:ascii="Times New Roman" w:hAnsi="Times New Roman" w:cs="Times New Roman"/>
          <w:i/>
          <w:iCs/>
          <w:sz w:val="24"/>
          <w:szCs w:val="24"/>
        </w:rPr>
        <w:t>:</w:t>
      </w:r>
      <w:r w:rsidR="004874D6">
        <w:rPr>
          <w:rFonts w:ascii="Times New Roman" w:hAnsi="Times New Roman" w:cs="Times New Roman"/>
          <w:i/>
          <w:iCs/>
          <w:sz w:val="24"/>
          <w:szCs w:val="24"/>
        </w:rPr>
        <w:t xml:space="preserve"> “</w:t>
      </w:r>
      <w:r w:rsidR="00834AD0" w:rsidRPr="00834AD0">
        <w:rPr>
          <w:rFonts w:ascii="Times New Roman" w:hAnsi="Times New Roman" w:cs="Times New Roman"/>
          <w:i/>
          <w:iCs/>
          <w:sz w:val="24"/>
          <w:szCs w:val="24"/>
        </w:rPr>
        <w:t>As such, this paper is written primarily for the research team that develops bioassessment products, but we also write for the funders and users (i.e., regulators and managers) of these products to emphasize the value of investing in open science for the protection of public resources.</w:t>
      </w:r>
      <w:r w:rsidR="00834AD0">
        <w:rPr>
          <w:rFonts w:ascii="Times New Roman" w:hAnsi="Times New Roman" w:cs="Times New Roman"/>
          <w:i/>
          <w:iCs/>
          <w:sz w:val="24"/>
          <w:szCs w:val="24"/>
        </w:rPr>
        <w:t>”</w:t>
      </w:r>
    </w:p>
    <w:p w14:paraId="014BDA72" w14:textId="77777777" w:rsidR="0067646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p>
    <w:p w14:paraId="2FAA0537" w14:textId="77777777" w:rsidR="00366933" w:rsidRDefault="0067646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hope that our revisions to shorten some of the sections have strengthened our narrative.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The specific comments below all stem from the general notes.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Introduction: Is too long. It has good </w:t>
      </w:r>
      <w:proofErr w:type="gramStart"/>
      <w:r w:rsidR="004557E5" w:rsidRPr="004557E5">
        <w:rPr>
          <w:rFonts w:ascii="Times New Roman" w:hAnsi="Times New Roman" w:cs="Times New Roman"/>
          <w:sz w:val="24"/>
          <w:szCs w:val="24"/>
        </w:rPr>
        <w:t>information, but</w:t>
      </w:r>
      <w:proofErr w:type="gramEnd"/>
      <w:r w:rsidR="004557E5"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004557E5" w:rsidRPr="004557E5">
        <w:rPr>
          <w:rFonts w:ascii="Times New Roman" w:hAnsi="Times New Roman" w:cs="Times New Roman"/>
          <w:sz w:val="24"/>
          <w:szCs w:val="24"/>
        </w:rPr>
        <w:t>problem, but</w:t>
      </w:r>
      <w:proofErr w:type="gramEnd"/>
      <w:r w:rsidR="004557E5"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004557E5" w:rsidRPr="00366933">
        <w:rPr>
          <w:rFonts w:ascii="Times New Roman" w:hAnsi="Times New Roman" w:cs="Times New Roman"/>
          <w:i/>
          <w:iCs/>
          <w:sz w:val="24"/>
          <w:szCs w:val="24"/>
        </w:rPr>
        <w:br/>
      </w:r>
    </w:p>
    <w:p w14:paraId="30051FDD" w14:textId="026BD6EF" w:rsidR="00366933" w:rsidRP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The entire second paragraph was removed (lines 52-70) as most of the content was repetitive. </w:t>
      </w:r>
    </w:p>
    <w:p w14:paraId="60E245BD" w14:textId="082FB746" w:rsidR="00366933" w:rsidRDefault="00366933" w:rsidP="00366933">
      <w:pPr>
        <w:pStyle w:val="ListParagraph"/>
        <w:numPr>
          <w:ilvl w:val="0"/>
          <w:numId w:val="2"/>
        </w:numPr>
        <w:spacing w:after="0"/>
        <w:rPr>
          <w:rFonts w:ascii="Times New Roman" w:hAnsi="Times New Roman" w:cs="Times New Roman"/>
          <w:i/>
          <w:iCs/>
          <w:sz w:val="24"/>
          <w:szCs w:val="24"/>
        </w:rPr>
      </w:pPr>
      <w:r w:rsidRPr="00366933">
        <w:rPr>
          <w:rFonts w:ascii="Times New Roman" w:hAnsi="Times New Roman" w:cs="Times New Roman"/>
          <w:i/>
          <w:iCs/>
          <w:sz w:val="24"/>
          <w:szCs w:val="24"/>
        </w:rPr>
        <w:t xml:space="preserve">Removed </w:t>
      </w:r>
      <w:r w:rsidR="00834AD0">
        <w:rPr>
          <w:rFonts w:ascii="Times New Roman" w:hAnsi="Times New Roman" w:cs="Times New Roman"/>
          <w:i/>
          <w:iCs/>
          <w:sz w:val="24"/>
          <w:szCs w:val="24"/>
        </w:rPr>
        <w:t xml:space="preserve">redundant </w:t>
      </w:r>
      <w:r w:rsidRPr="00366933">
        <w:rPr>
          <w:rFonts w:ascii="Times New Roman" w:hAnsi="Times New Roman" w:cs="Times New Roman"/>
          <w:i/>
          <w:iCs/>
          <w:sz w:val="24"/>
          <w:szCs w:val="24"/>
        </w:rPr>
        <w:t>language, e.g., “hundreds of assessment methods</w:t>
      </w:r>
      <w:r>
        <w:rPr>
          <w:rFonts w:ascii="Times New Roman" w:hAnsi="Times New Roman" w:cs="Times New Roman"/>
          <w:i/>
          <w:iCs/>
          <w:sz w:val="24"/>
          <w:szCs w:val="24"/>
        </w:rPr>
        <w:t>”</w:t>
      </w:r>
      <w:r w:rsidRPr="00366933">
        <w:rPr>
          <w:rFonts w:ascii="Times New Roman" w:hAnsi="Times New Roman" w:cs="Times New Roman"/>
          <w:i/>
          <w:iCs/>
          <w:sz w:val="24"/>
          <w:szCs w:val="24"/>
        </w:rPr>
        <w:t>.</w:t>
      </w:r>
    </w:p>
    <w:p w14:paraId="4B4C3AFF" w14:textId="65BFA188" w:rsidR="00366933" w:rsidRDefault="00366933"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 xml:space="preserve">Removed any direct statements that are unsubstantiated, e.g., discoverability will provide guidance on choosing a method.  Although we agree that having methods more open does not </w:t>
      </w:r>
      <w:r>
        <w:rPr>
          <w:rFonts w:ascii="Times New Roman" w:hAnsi="Times New Roman" w:cs="Times New Roman"/>
          <w:i/>
          <w:iCs/>
          <w:sz w:val="24"/>
          <w:szCs w:val="24"/>
        </w:rPr>
        <w:lastRenderedPageBreak/>
        <w:t xml:space="preserve">necessarily help with choosing a bioassessment product, it does directly address repetition b preventing others from reinventing the wheel.  </w:t>
      </w:r>
    </w:p>
    <w:p w14:paraId="03A4D88B" w14:textId="1188A227" w:rsidR="00834AD0" w:rsidRPr="00366933" w:rsidRDefault="00834AD0" w:rsidP="00366933">
      <w:pPr>
        <w:pStyle w:val="ListParagraph"/>
        <w:numPr>
          <w:ilvl w:val="0"/>
          <w:numId w:val="2"/>
        </w:numPr>
        <w:spacing w:after="0"/>
        <w:rPr>
          <w:rFonts w:ascii="Times New Roman" w:hAnsi="Times New Roman" w:cs="Times New Roman"/>
          <w:i/>
          <w:iCs/>
          <w:sz w:val="24"/>
          <w:szCs w:val="24"/>
        </w:rPr>
      </w:pPr>
      <w:r>
        <w:rPr>
          <w:rFonts w:ascii="Times New Roman" w:hAnsi="Times New Roman" w:cs="Times New Roman"/>
          <w:i/>
          <w:iCs/>
          <w:sz w:val="24"/>
          <w:szCs w:val="24"/>
        </w:rPr>
        <w:t xml:space="preserve">First and third (now first and second) paragraphs were revised in accordance with the flow of ideas outlined in the response below. </w:t>
      </w:r>
    </w:p>
    <w:p w14:paraId="16C9A20A" w14:textId="77777777" w:rsidR="00366933"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p>
    <w:p w14:paraId="32F241CA" w14:textId="77777777" w:rsidR="00834AD0" w:rsidRDefault="00366933"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Please see comments above about our restructuring of the introduction.  The flow of ideas in the introduction is structured around 1) bioassessment as an applied tool (paragraph 1), 2) implementation challenges (paragraph 2), 3) open science to address these challenges (paragraph 3), and 4) goals/objectives paragraph.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56-58: What is "imbalance" here? Seems to need a citation too</w:t>
      </w:r>
    </w:p>
    <w:p w14:paraId="57018793" w14:textId="77777777" w:rsidR="003B1EB6" w:rsidRDefault="00834AD0"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This sentence was removed.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004557E5" w:rsidRPr="004557E5">
        <w:rPr>
          <w:rFonts w:ascii="Times New Roman" w:hAnsi="Times New Roman" w:cs="Times New Roman"/>
          <w:sz w:val="24"/>
          <w:szCs w:val="24"/>
        </w:rPr>
        <w:br/>
      </w:r>
      <w:r w:rsidR="003B1EB6">
        <w:rPr>
          <w:rFonts w:ascii="Times New Roman" w:hAnsi="Times New Roman" w:cs="Times New Roman"/>
          <w:i/>
          <w:iCs/>
          <w:sz w:val="24"/>
          <w:szCs w:val="24"/>
        </w:rPr>
        <w:t xml:space="preserve">This paragraph was shortened to reduce redundancy with the abstract.  We have also explicitly indicated the intended audience for this paper.  See our response above. </w:t>
      </w:r>
    </w:p>
    <w:p w14:paraId="5A7289B7" w14:textId="77777777" w:rsidR="00690351"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w:t>
      </w:r>
      <w:bookmarkStart w:id="1" w:name="_GoBack"/>
      <w:bookmarkEnd w:id="1"/>
      <w:r w:rsidRPr="004557E5">
        <w:rPr>
          <w:rFonts w:ascii="Times New Roman" w:hAnsi="Times New Roman" w:cs="Times New Roman"/>
          <w:sz w:val="24"/>
          <w:szCs w:val="24"/>
        </w:rPr>
        <w:t>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p>
    <w:p w14:paraId="0B41D7C4" w14:textId="374965AD" w:rsidR="00A00B8B" w:rsidRDefault="00690351"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690351">
        <w:rPr>
          <w:rFonts w:ascii="Times New Roman" w:hAnsi="Times New Roman" w:cs="Times New Roman"/>
          <w:i/>
          <w:iCs/>
          <w:sz w:val="24"/>
          <w:szCs w:val="24"/>
        </w:rPr>
        <w:t>Open science principles that democratize all aspects of the scientific method can help meet these needs and there is a unique opportunity in bioassessment to leverage openness to support public resources.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154-201: Why is open data not part of the open science principles section? This section also seems very long to make a point that is widely accepted (although one that can be difficult to implement and - more importantly - sustain)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lastRenderedPageBreak/>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004557E5" w:rsidRPr="004557E5">
        <w:rPr>
          <w:rFonts w:ascii="Times New Roman" w:hAnsi="Times New Roman" w:cs="Times New Roman"/>
          <w:sz w:val="24"/>
          <w:szCs w:val="24"/>
        </w:rPr>
        <w:t>So</w:t>
      </w:r>
      <w:proofErr w:type="gramEnd"/>
      <w:r w:rsidR="004557E5"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004557E5" w:rsidRPr="004557E5">
        <w:rPr>
          <w:rFonts w:ascii="Times New Roman" w:hAnsi="Times New Roman" w:cs="Times New Roman"/>
          <w:sz w:val="24"/>
          <w:szCs w:val="24"/>
        </w:rPr>
        <w:br/>
      </w:r>
      <w:r w:rsidR="00A00B8B">
        <w:rPr>
          <w:rFonts w:ascii="Times New Roman" w:hAnsi="Times New Roman" w:cs="Times New Roman"/>
          <w:i/>
          <w:iCs/>
          <w:sz w:val="24"/>
          <w:szCs w:val="24"/>
        </w:rPr>
        <w:t>Agreed that there was some redundancy between these sections.  We have revised the “Applying open science principles to bioassessment section” to serve only as an introduction to the following sections.  Also, please see our response to the AE on the same topic (i.e., response to comments on lines 202-258.</w:t>
      </w:r>
    </w:p>
    <w:p w14:paraId="53E6BF05" w14:textId="77777777" w:rsidR="00A00B8B"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Lines 296-297: they are uncommon in all disciplines - it doesn't seem helpful to call out the bioassessment community</w:t>
      </w:r>
    </w:p>
    <w:p w14:paraId="1B9506BA" w14:textId="77777777" w:rsidR="0078771E" w:rsidRDefault="00A00B8B" w:rsidP="00654E52">
      <w:pPr>
        <w:spacing w:after="0"/>
        <w:rPr>
          <w:rFonts w:ascii="Times New Roman" w:hAnsi="Times New Roman" w:cs="Times New Roman"/>
          <w:sz w:val="24"/>
          <w:szCs w:val="24"/>
        </w:rPr>
      </w:pPr>
      <w:r>
        <w:rPr>
          <w:rFonts w:ascii="Times New Roman" w:hAnsi="Times New Roman" w:cs="Times New Roman"/>
          <w:i/>
          <w:iCs/>
          <w:sz w:val="24"/>
          <w:szCs w:val="24"/>
        </w:rPr>
        <w:t>This sentence was revised to place</w:t>
      </w:r>
      <w:r w:rsidR="00161FFD">
        <w:rPr>
          <w:rFonts w:ascii="Times New Roman" w:hAnsi="Times New Roman" w:cs="Times New Roman"/>
          <w:i/>
          <w:iCs/>
          <w:sz w:val="24"/>
          <w:szCs w:val="24"/>
        </w:rPr>
        <w:t xml:space="preserve"> a more positive</w:t>
      </w:r>
      <w:r>
        <w:rPr>
          <w:rFonts w:ascii="Times New Roman" w:hAnsi="Times New Roman" w:cs="Times New Roman"/>
          <w:i/>
          <w:iCs/>
          <w:sz w:val="24"/>
          <w:szCs w:val="24"/>
        </w:rPr>
        <w:t xml:space="preserve"> emphasis on inclusion of these tools, rather than their current exclusion from bioassessment.  We feel this creates a more </w:t>
      </w:r>
      <w:r w:rsidR="00161FFD">
        <w:rPr>
          <w:rFonts w:ascii="Times New Roman" w:hAnsi="Times New Roman" w:cs="Times New Roman"/>
          <w:i/>
          <w:iCs/>
          <w:sz w:val="24"/>
          <w:szCs w:val="24"/>
        </w:rPr>
        <w:t xml:space="preserve">pragmatic </w:t>
      </w:r>
      <w:r>
        <w:rPr>
          <w:rFonts w:ascii="Times New Roman" w:hAnsi="Times New Roman" w:cs="Times New Roman"/>
          <w:i/>
          <w:iCs/>
          <w:sz w:val="24"/>
          <w:szCs w:val="24"/>
        </w:rPr>
        <w:t xml:space="preserve">description. “…from conception to completion (e.g., for environmental flows, </w:t>
      </w:r>
      <w:hyperlink r:id="rId12" w:history="1">
        <w:r w:rsidRPr="009B54A3">
          <w:rPr>
            <w:rStyle w:val="Hyperlink"/>
            <w:rFonts w:ascii="Times New Roman" w:hAnsi="Times New Roman" w:cs="Times New Roman"/>
            <w:i/>
            <w:iCs/>
            <w:sz w:val="24"/>
            <w:szCs w:val="24"/>
          </w:rPr>
          <w:t>https://eflows.ucdavis.edu/</w:t>
        </w:r>
      </w:hyperlink>
      <w:r>
        <w:rPr>
          <w:rFonts w:ascii="Times New Roman" w:hAnsi="Times New Roman" w:cs="Times New Roman"/>
          <w:i/>
          <w:iCs/>
          <w:sz w:val="24"/>
          <w:szCs w:val="24"/>
        </w:rPr>
        <w:t xml:space="preserve">).  Similar approaches could be useful in bioassessment </w:t>
      </w:r>
      <w:r w:rsidR="00161FFD">
        <w:rPr>
          <w:rFonts w:ascii="Times New Roman" w:hAnsi="Times New Roman" w:cs="Times New Roman"/>
          <w:i/>
          <w:iCs/>
          <w:sz w:val="24"/>
          <w:szCs w:val="24"/>
        </w:rPr>
        <w:t>to remediate data accessibility and reproducibility issues.”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p>
    <w:p w14:paraId="5081501F" w14:textId="77777777" w:rsidR="00627499"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493: Suggest subtitle "Open Science in Practice: The SCAPE Project". In this section, be sure to refine and present information that is relevant to open science and/or is not redundant </w:t>
      </w:r>
      <w:r w:rsidRPr="004557E5">
        <w:rPr>
          <w:rFonts w:ascii="Times New Roman" w:hAnsi="Times New Roman" w:cs="Times New Roman"/>
          <w:sz w:val="24"/>
          <w:szCs w:val="24"/>
        </w:rPr>
        <w:lastRenderedPageBreak/>
        <w:t>with previous sections. For example, lines 526-537 rehash challenges and the science-management disconnect. Similarly, struggling to see how lines 538-552 relate to open science. </w:t>
      </w:r>
    </w:p>
    <w:p w14:paraId="4E916F4D" w14:textId="77777777" w:rsidR="00AC34FB" w:rsidRDefault="00627499" w:rsidP="00654E52">
      <w:pPr>
        <w:spacing w:after="0"/>
        <w:rPr>
          <w:rFonts w:ascii="Times New Roman" w:hAnsi="Times New Roman" w:cs="Times New Roman"/>
          <w:sz w:val="24"/>
          <w:szCs w:val="24"/>
        </w:rPr>
      </w:pPr>
      <w:r>
        <w:rPr>
          <w:rFonts w:ascii="Times New Roman" w:hAnsi="Times New Roman" w:cs="Times New Roman"/>
          <w:i/>
          <w:iCs/>
          <w:sz w:val="24"/>
          <w:szCs w:val="24"/>
        </w:rPr>
        <w:t xml:space="preserve">Subtitle was changed as suggested.  Much of this section was also reduced following recommendations herein and from the AE to reduce redundancy.  </w:t>
      </w:r>
      <w:r w:rsidR="00AC34FB">
        <w:rPr>
          <w:rFonts w:ascii="Times New Roman" w:hAnsi="Times New Roman" w:cs="Times New Roman"/>
          <w:i/>
          <w:iCs/>
          <w:sz w:val="24"/>
          <w:szCs w:val="24"/>
        </w:rPr>
        <w:t xml:space="preserve">In total, the content was reduced from ten paragraphs down to four.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p>
    <w:p w14:paraId="2045E3C7" w14:textId="5F5F86ED" w:rsidR="00C95648" w:rsidRPr="00090CB4" w:rsidRDefault="00AC34FB" w:rsidP="00654E52">
      <w:pPr>
        <w:spacing w:after="0"/>
        <w:rPr>
          <w:rFonts w:ascii="Times New Roman" w:hAnsi="Times New Roman" w:cs="Times New Roman"/>
          <w:b/>
          <w:sz w:val="24"/>
          <w:szCs w:val="24"/>
        </w:rPr>
      </w:pPr>
      <w:r>
        <w:rPr>
          <w:rFonts w:ascii="Times New Roman" w:hAnsi="Times New Roman" w:cs="Times New Roman"/>
          <w:i/>
          <w:iCs/>
          <w:sz w:val="24"/>
          <w:szCs w:val="24"/>
        </w:rPr>
        <w:t>Please see our response to the previous comment.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Table and Figures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004557E5" w:rsidRPr="004557E5">
        <w:rPr>
          <w:rFonts w:ascii="Times New Roman" w:hAnsi="Times New Roman" w:cs="Times New Roman"/>
          <w:sz w:val="24"/>
          <w:szCs w:val="24"/>
        </w:rPr>
        <w:t>buyin</w:t>
      </w:r>
      <w:proofErr w:type="spellEnd"/>
      <w:r w:rsidR="004557E5" w:rsidRPr="004557E5">
        <w:rPr>
          <w:rFonts w:ascii="Times New Roman" w:hAnsi="Times New Roman" w:cs="Times New Roman"/>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sectPr w:rsidR="00C95648" w:rsidRPr="000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D51"/>
    <w:multiLevelType w:val="hybridMultilevel"/>
    <w:tmpl w:val="356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205F5F"/>
    <w:multiLevelType w:val="hybridMultilevel"/>
    <w:tmpl w:val="5B9A9784"/>
    <w:lvl w:ilvl="0" w:tplc="B4E652F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719CC"/>
    <w:rsid w:val="00090CB4"/>
    <w:rsid w:val="000B5B2C"/>
    <w:rsid w:val="001563BD"/>
    <w:rsid w:val="00161FFD"/>
    <w:rsid w:val="001D52E3"/>
    <w:rsid w:val="002E78D8"/>
    <w:rsid w:val="00366933"/>
    <w:rsid w:val="003A7D85"/>
    <w:rsid w:val="003B1EB6"/>
    <w:rsid w:val="003F4D2A"/>
    <w:rsid w:val="004471CA"/>
    <w:rsid w:val="004557E5"/>
    <w:rsid w:val="004766E8"/>
    <w:rsid w:val="004874D6"/>
    <w:rsid w:val="004D288E"/>
    <w:rsid w:val="004D76CE"/>
    <w:rsid w:val="00506409"/>
    <w:rsid w:val="00511358"/>
    <w:rsid w:val="005172A5"/>
    <w:rsid w:val="0052074A"/>
    <w:rsid w:val="00536CD0"/>
    <w:rsid w:val="005A590E"/>
    <w:rsid w:val="005D5DFD"/>
    <w:rsid w:val="005F685A"/>
    <w:rsid w:val="00627499"/>
    <w:rsid w:val="00654E52"/>
    <w:rsid w:val="00676464"/>
    <w:rsid w:val="00690351"/>
    <w:rsid w:val="007169CB"/>
    <w:rsid w:val="00737E33"/>
    <w:rsid w:val="00784DEB"/>
    <w:rsid w:val="0078771E"/>
    <w:rsid w:val="007A49CE"/>
    <w:rsid w:val="00800777"/>
    <w:rsid w:val="00834AD0"/>
    <w:rsid w:val="00870BBB"/>
    <w:rsid w:val="008A5DA1"/>
    <w:rsid w:val="00911A3B"/>
    <w:rsid w:val="009479B1"/>
    <w:rsid w:val="00960AE8"/>
    <w:rsid w:val="00981916"/>
    <w:rsid w:val="009A246A"/>
    <w:rsid w:val="009C0AF9"/>
    <w:rsid w:val="009C6839"/>
    <w:rsid w:val="009D09D7"/>
    <w:rsid w:val="009E4483"/>
    <w:rsid w:val="00A00B8B"/>
    <w:rsid w:val="00AC34FB"/>
    <w:rsid w:val="00AE5BC9"/>
    <w:rsid w:val="00B26451"/>
    <w:rsid w:val="00B27AE5"/>
    <w:rsid w:val="00BB6ED3"/>
    <w:rsid w:val="00BE06A1"/>
    <w:rsid w:val="00C13591"/>
    <w:rsid w:val="00C2653E"/>
    <w:rsid w:val="00C76F70"/>
    <w:rsid w:val="00C95648"/>
    <w:rsid w:val="00CB5C6F"/>
    <w:rsid w:val="00CD6AC3"/>
    <w:rsid w:val="00CE1106"/>
    <w:rsid w:val="00CF42CC"/>
    <w:rsid w:val="00D16D97"/>
    <w:rsid w:val="00D63ED5"/>
    <w:rsid w:val="00DA50FE"/>
    <w:rsid w:val="00DA6FFA"/>
    <w:rsid w:val="00DF6DC2"/>
    <w:rsid w:val="00E51D5B"/>
    <w:rsid w:val="00E71EAE"/>
    <w:rsid w:val="00ED1C32"/>
    <w:rsid w:val="00F30D56"/>
    <w:rsid w:val="00F95D71"/>
    <w:rsid w:val="00FB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B8B"/>
    <w:rPr>
      <w:color w:val="0563C1" w:themeColor="hyperlink"/>
      <w:u w:val="single"/>
    </w:rPr>
  </w:style>
  <w:style w:type="character" w:styleId="UnresolvedMention">
    <w:name w:val="Unresolved Mention"/>
    <w:basedOn w:val="DefaultParagraphFont"/>
    <w:uiPriority w:val="99"/>
    <w:semiHidden/>
    <w:unhideWhenUsed/>
    <w:rsid w:val="00A00B8B"/>
    <w:rPr>
      <w:color w:val="605E5C"/>
      <w:shd w:val="clear" w:color="auto" w:fill="E1DFDD"/>
    </w:rPr>
  </w:style>
  <w:style w:type="paragraph" w:customStyle="1" w:styleId="FirstParagraph">
    <w:name w:val="First Paragraph"/>
    <w:basedOn w:val="BodyText"/>
    <w:next w:val="BodyText"/>
    <w:qFormat/>
    <w:rsid w:val="007A49CE"/>
    <w:pPr>
      <w:spacing w:before="180" w:after="180" w:line="240" w:lineRule="auto"/>
    </w:pPr>
    <w:rPr>
      <w:rFonts w:ascii="Times New Roman" w:hAnsi="Times New Roman"/>
      <w:sz w:val="24"/>
      <w:szCs w:val="24"/>
    </w:rPr>
  </w:style>
  <w:style w:type="paragraph" w:styleId="BodyText">
    <w:name w:val="Body Text"/>
    <w:basedOn w:val="Normal"/>
    <w:link w:val="BodyTextChar"/>
    <w:uiPriority w:val="99"/>
    <w:semiHidden/>
    <w:unhideWhenUsed/>
    <w:rsid w:val="007A49CE"/>
    <w:pPr>
      <w:spacing w:after="120"/>
    </w:pPr>
  </w:style>
  <w:style w:type="character" w:customStyle="1" w:styleId="BodyTextChar">
    <w:name w:val="Body Text Char"/>
    <w:basedOn w:val="DefaultParagraphFont"/>
    <w:link w:val="BodyText"/>
    <w:uiPriority w:val="99"/>
    <w:semiHidden/>
    <w:rsid w:val="007A49CE"/>
  </w:style>
  <w:style w:type="paragraph" w:styleId="ListParagraph">
    <w:name w:val="List Paragraph"/>
    <w:basedOn w:val="Normal"/>
    <w:uiPriority w:val="34"/>
    <w:qFormat/>
    <w:rsid w:val="00366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waterdata/water-quality-data-wq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quatic.biodata.usgs.gov/" TargetMode="External"/><Relationship Id="rId12" Type="http://schemas.openxmlformats.org/officeDocument/2006/relationships/hyperlink" Target="https://eflows.ucdav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data.usgs.gov/nwis" TargetMode="External"/><Relationship Id="rId11" Type="http://schemas.openxmlformats.org/officeDocument/2006/relationships/hyperlink" Target="http://www.safit.org/Docs/STE_1_March_2011_7MB.pdf" TargetMode="External"/><Relationship Id="rId5" Type="http://schemas.openxmlformats.org/officeDocument/2006/relationships/hyperlink" Target="https://acwi.gov/methods/pubs/over_pubs/valcomp_fs.pdf" TargetMode="External"/><Relationship Id="rId10" Type="http://schemas.openxmlformats.org/officeDocument/2006/relationships/hyperlink" Target="file:///C:\proj\manuscripts\bioassess_opensci\manu_draft.docx" TargetMode="External"/><Relationship Id="rId4" Type="http://schemas.openxmlformats.org/officeDocument/2006/relationships/webSettings" Target="webSettings.xml"/><Relationship Id="rId9" Type="http://schemas.openxmlformats.org/officeDocument/2006/relationships/hyperlink" Target="file:///C:\proj\manuscripts\bioassess_opensci\manu_draft.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14</Pages>
  <Words>6612</Words>
  <Characters>37690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55</cp:revision>
  <dcterms:created xsi:type="dcterms:W3CDTF">2019-08-04T17:28:00Z</dcterms:created>
  <dcterms:modified xsi:type="dcterms:W3CDTF">2019-08-08T22:21:00Z</dcterms:modified>
</cp:coreProperties>
</file>