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54.png" ContentType="image/png"/>
  <Override PartName="/word/media/rId58.png" ContentType="image/png"/>
  <Override PartName="/word/media/rId4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BASEmetab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atmospheric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gets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uses the following for the gas transfer in BASEmetab:</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BASEmetab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BASEmetab,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observed as one measure of model performance.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BASEmetab model, relatively uninformed prior distributions following a normal Gaussian distribution are used by default, although the priors can of course be changed based on previous knowledge of parameters specific to an ecosystem or as informed by other metabolic modeling approaches. The default priors were based on those that returned reasonable parameter estimates using a forward-feeding oxygen mass balance equation called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An initial oxygen concentration is provided and the simulated time series is created by forward addition of the inputs.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1</w:t>
        </w:r>
      </w:hyperlink>
      <w:r>
        <w:t xml:space="preserve">.</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BASEmetab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2"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w:t>
      </w:r>
      <w:hyperlink w:anchor="fig-simapa">
        <w:r>
          <w:rPr>
            <w:rStyle w:val="Hyperlink"/>
          </w:rPr>
          <w:t xml:space="preserve">Figure 2</w:t>
        </w:r>
      </w:hyperlink>
      <w:r>
        <w:t xml:space="preserve">a),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w:t>
      </w:r>
      <w:hyperlink w:anchor="fig-simapa">
        <w:r>
          <w:rPr>
            <w:rStyle w:val="Hyperlink"/>
          </w:rPr>
          <w:t xml:space="preserve">Figure 2</w:t>
        </w:r>
      </w:hyperlink>
      <w:r>
        <w:t xml:space="preserve">b and c). The only parameter that could not be simulated by Fwoxy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simulated time series. First, results were compared to the known values after changing characteristics of their prior distributions. Second, results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a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simulated time series.</w:t>
      </w:r>
      <w:r>
        <w:t xml:space="preserve"> </w:t>
      </w:r>
      <w:hyperlink w:anchor="fig-apasumdat">
        <w:r>
          <w:rPr>
            <w:rStyle w:val="Hyperlink"/>
          </w:rPr>
          <w:t xml:space="preserve">Figure 3</w:t>
        </w:r>
      </w:hyperlink>
      <w:r>
        <w:t xml:space="preserve"> </w:t>
      </w:r>
      <w:r>
        <w:t xml:space="preserve">shows a summary of the comparisons of the simulated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simulated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with the precision being worse for the 7-day optimization period (e.g., the</w:t>
      </w:r>
      <w:r>
        <w:t xml:space="preserve"> </w:t>
      </w:r>
      <m:oMath>
        <m:r>
          <m:t>a</m:t>
        </m:r>
      </m:oMath>
      <w:r>
        <w:t xml:space="preserve"> </w:t>
      </w:r>
      <w:r>
        <w:t xml:space="preserve">parameter).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7-day optimization period. As such, 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one-day and 7-day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0.252</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BASEmetab,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other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 for comparability with BASEmetab.</w:t>
      </w:r>
    </w:p>
    <w:p>
      <w:pPr>
        <w:pStyle w:val="BodyText"/>
      </w:pPr>
      <w:r>
        <w:t xml:space="preserve">The common set of metabolic parameters returned by the EBASE, BASEmetab, and Odum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BASEmetab methods. Correlations for all estimates, regardless of method or the input time series, were positive and significantly correlated.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b).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BASEmetab are more subtle as anomalous values cannot be returned based on constraints in the mass-balance equations (e.g., it is impossible for respiration to be positive). However, the effects of tidal advection produce a wider range of estimates for NEM in EBASE and BASEmetab for the observed dissolved oxygen time series (</w:t>
      </w:r>
      <w:hyperlink w:anchor="fig-apacmpfig">
        <w:r>
          <w:rPr>
            <w:rStyle w:val="Hyperlink"/>
          </w:rPr>
          <w:t xml:space="preserve">Figure 5</w:t>
        </w:r>
      </w:hyperlink>
      <w:r>
        <w:t xml:space="preserve">a), caused by greater variation in the production and respiration estimates. As such,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41"/>
    <w:bookmarkEnd w:id="42"/>
    <w:bookmarkStart w:id="43" w:name="discussion"/>
    <w:p>
      <w:pPr>
        <w:pStyle w:val="Heading2"/>
      </w:pPr>
      <w:r>
        <w:t xml:space="preserve">4 Discussion</w:t>
      </w:r>
    </w:p>
    <w:bookmarkEnd w:id="43"/>
    <w:bookmarkStart w:id="44" w:name="comments-and-recommendations"/>
    <w:p>
      <w:pPr>
        <w:pStyle w:val="Heading2"/>
      </w:pPr>
      <w:r>
        <w:t xml:space="preserve">5 Comments and Recommendations</w:t>
      </w:r>
    </w:p>
    <w:bookmarkEnd w:id="44"/>
    <w:bookmarkStart w:id="45" w:name="acknowledgments"/>
    <w:p>
      <w:pPr>
        <w:pStyle w:val="Heading2"/>
      </w:pPr>
      <w:r>
        <w:t xml:space="preserve">Acknowledgments</w:t>
      </w:r>
    </w:p>
    <w:p>
      <w:r>
        <w:br w:type="page"/>
      </w:r>
    </w:p>
    <w:bookmarkEnd w:id="45"/>
    <w:bookmarkStart w:id="66"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9" w:name="fig-priorplot"/>
          <w:p>
            <w:pPr>
              <w:pStyle w:val="Figure"/>
              <w:jc w:val="center"/>
            </w:pPr>
            <w:r>
              <w:drawing>
                <wp:inline>
                  <wp:extent cx="5943600" cy="2228850"/>
                  <wp:effectExtent b="0" l="0" r="0" t="0"/>
                  <wp:docPr descr="" title="" id="47" name="Picture"/>
                  <a:graphic>
                    <a:graphicData uri="http://schemas.openxmlformats.org/drawingml/2006/picture">
                      <pic:pic>
                        <pic:nvPicPr>
                          <pic:cNvPr descr="figs/priorplot.png" id="48" name="Picture"/>
                          <pic:cNvPicPr>
                            <a:picLocks noChangeArrowheads="1" noChangeAspect="1"/>
                          </pic:cNvPicPr>
                        </pic:nvPicPr>
                        <pic:blipFill>
                          <a:blip r:embed="rId46"/>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9"/>
        </w:tc>
      </w:tr>
    </w:tbl>
    <w:p>
      <w:r>
        <w:br w:type="page"/>
      </w:r>
    </w:p>
    <w:tbl>
      <w:tblPr>
        <w:tblStyle w:val="Table"/>
        <w:tblW w:type="pct" w:w="5000"/>
        <w:tblLook w:firstRow="0" w:lastRow="0" w:firstColumn="0" w:lastColumn="0" w:noHBand="0" w:noVBand="0" w:val="0000"/>
      </w:tblPr>
      <w:tblGrid>
        <w:gridCol w:w="7920"/>
      </w:tblGrid>
      <w:tr>
        <w:tc>
          <w:tcPr/>
          <w:bookmarkStart w:id="53" w:name="fig-simapa"/>
          <w:p>
            <w:pPr>
              <w:pStyle w:val="Figure"/>
              <w:jc w:val="center"/>
            </w:pPr>
            <w:r>
              <w:drawing>
                <wp:inline>
                  <wp:extent cx="5943600" cy="5943600"/>
                  <wp:effectExtent b="0" l="0" r="0" t="0"/>
                  <wp:docPr descr="" title="" id="51" name="Picture"/>
                  <a:graphic>
                    <a:graphicData uri="http://schemas.openxmlformats.org/drawingml/2006/picture">
                      <pic:pic>
                        <pic:nvPicPr>
                          <pic:cNvPr descr="figs/simapa.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Simulated time series using the FWOXY model for one year of continuous data at Apalachicola Bay. Simulated input to EBASE was the (a) dissolved oxygen time series, with results compared to the (b) simulated</w:t>
            </w:r>
            <w:r>
              <w:t xml:space="preserve"> </w:t>
            </w:r>
            <m:oMath>
              <m:r>
                <m:t>a</m:t>
              </m:r>
            </m:oMath>
            <w:r>
              <w:t xml:space="preserve"> </w:t>
            </w:r>
            <w:r>
              <w:t xml:space="preserve">parameter and (c) simulatd metabolic estimates for production (P), respiration (R), and gas exchange (D).</w:t>
            </w:r>
          </w:p>
          <w:bookmarkEnd w:id="53"/>
        </w:tc>
      </w:tr>
    </w:tbl>
    <w:p>
      <w:r>
        <w:br w:type="page"/>
      </w:r>
    </w:p>
    <w:tbl>
      <w:tblPr>
        <w:tblStyle w:val="Table"/>
        <w:tblW w:type="pct" w:w="5000"/>
        <w:tblLook w:firstRow="0" w:lastRow="0" w:firstColumn="0" w:lastColumn="0" w:noHBand="0" w:noVBand="0" w:val="0000"/>
      </w:tblPr>
      <w:tblGrid>
        <w:gridCol w:w="7920"/>
      </w:tblGrid>
      <w:tr>
        <w:tc>
          <w:tcPr/>
          <w:bookmarkStart w:id="57" w:name="fig-apasumdat"/>
          <w:p>
            <w:pPr>
              <w:pStyle w:val="Figure"/>
              <w:jc w:val="center"/>
            </w:pPr>
            <w:r>
              <w:drawing>
                <wp:inline>
                  <wp:extent cx="5497394" cy="5497394"/>
                  <wp:effectExtent b="0" l="0" r="0" t="0"/>
                  <wp:docPr descr="" title="" id="55" name="Picture"/>
                  <a:graphic>
                    <a:graphicData uri="http://schemas.openxmlformats.org/drawingml/2006/picture">
                      <pic:pic>
                        <pic:nvPicPr>
                          <pic:cNvPr descr="figs/apasumdat.png" id="56" name="Picture"/>
                          <pic:cNvPicPr>
                            <a:picLocks noChangeArrowheads="1" noChangeAspect="1"/>
                          </pic:cNvPicPr>
                        </pic:nvPicPr>
                        <pic:blipFill>
                          <a:blip r:embed="rId54"/>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with known metabolic results from a simulated time series created with Fwoxy. Results are compared for unique combination of prior distributions, where the variances are evaluated from low (L), medium (M), to high (H) for a one-day and seven-day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simulated values. The</w:t>
            </w:r>
            <w:r>
              <w:t xml:space="preserve"> </w:t>
            </w:r>
            <m:oMath>
              <m:r>
                <m:t>b</m:t>
              </m:r>
            </m:oMath>
            <w:r>
              <w:t xml:space="preserve"> </w:t>
            </w:r>
            <w:r>
              <w:t xml:space="preserve">parameter is not evaluated because it is a fixed constant for the simulated data.</w:t>
            </w:r>
          </w:p>
          <w:bookmarkEnd w:id="57"/>
        </w:tc>
      </w:tr>
    </w:tbl>
    <w:p>
      <w:r>
        <w:br w:type="page"/>
      </w:r>
    </w:p>
    <w:tbl>
      <w:tblPr>
        <w:tblStyle w:val="Table"/>
        <w:tblW w:type="pct" w:w="5000"/>
        <w:tblLook w:firstRow="0" w:lastRow="0" w:firstColumn="0" w:lastColumn="0" w:noHBand="0" w:noVBand="0" w:val="0000"/>
      </w:tblPr>
      <w:tblGrid>
        <w:gridCol w:w="7920"/>
      </w:tblGrid>
      <w:tr>
        <w:tc>
          <w:tcPr/>
          <w:bookmarkStart w:id="61" w:name="fig-optex"/>
          <w:p>
            <w:pPr>
              <w:pStyle w:val="Figure"/>
              <w:jc w:val="center"/>
            </w:pPr>
            <w:r>
              <w:drawing>
                <wp:inline>
                  <wp:extent cx="5943600" cy="6500812"/>
                  <wp:effectExtent b="0" l="0" r="0" t="0"/>
                  <wp:docPr descr="" title="" id="59" name="Picture"/>
                  <a:graphic>
                    <a:graphicData uri="http://schemas.openxmlformats.org/drawingml/2006/picture">
                      <pic:pic>
                        <pic:nvPicPr>
                          <pic:cNvPr descr="figs/optex.png" id="60" name="Picture"/>
                          <pic:cNvPicPr>
                            <a:picLocks noChangeArrowheads="1" noChangeAspect="1"/>
                          </pic:cNvPicPr>
                        </pic:nvPicPr>
                        <pic:blipFill>
                          <a:blip r:embed="rId58"/>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with known metabolic results from a simulated time series created with Fwoxy. The best performing model for the one-day (a, ndays = 1) and seven-day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61"/>
        </w:tc>
      </w:tr>
    </w:tbl>
    <w:p>
      <w:r>
        <w:br w:type="page"/>
      </w:r>
    </w:p>
    <w:tbl>
      <w:tblPr>
        <w:tblStyle w:val="Table"/>
        <w:tblW w:type="pct" w:w="5000"/>
        <w:tblLook w:firstRow="0" w:lastRow="0" w:firstColumn="0" w:lastColumn="0" w:noHBand="0" w:noVBand="0" w:val="0000"/>
      </w:tblPr>
      <w:tblGrid>
        <w:gridCol w:w="7920"/>
      </w:tblGrid>
      <w:tr>
        <w:tc>
          <w:tcPr/>
          <w:bookmarkStart w:id="65" w:name="fig-apacmpfig"/>
          <w:p>
            <w:pPr>
              <w:pStyle w:val="Figure"/>
              <w:jc w:val="center"/>
            </w:pPr>
            <w:r>
              <w:drawing>
                <wp:inline>
                  <wp:extent cx="5943600" cy="6686550"/>
                  <wp:effectExtent b="0" l="0" r="0" t="0"/>
                  <wp:docPr descr="" title="" id="63" name="Picture"/>
                  <a:graphic>
                    <a:graphicData uri="http://schemas.openxmlformats.org/drawingml/2006/picture">
                      <pic:pic>
                        <pic:nvPicPr>
                          <pic:cNvPr descr="figs/apacmpfig.png" id="64" name="Picture"/>
                          <pic:cNvPicPr>
                            <a:picLocks noChangeArrowheads="1" noChangeAspect="1"/>
                          </pic:cNvPicPr>
                        </pic:nvPicPr>
                        <pic:blipFill>
                          <a:blip r:embed="rId6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65"/>
        </w:tc>
      </w:tr>
    </w:tbl>
    <w:p>
      <w:r>
        <w:br w:type="page"/>
      </w:r>
    </w:p>
    <w:bookmarkEnd w:id="66"/>
    <w:bookmarkStart w:id="67"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48365a9-2351-4845-97f7-350fd1743703"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48365a9-2351-4845-97f7-350fd1743703"/>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7"/>
    <w:bookmarkStart w:id="94" w:name="references"/>
    <w:p>
      <w:pPr>
        <w:pStyle w:val="Heading2"/>
      </w:pPr>
      <w:r>
        <w:t xml:space="preserve">References</w:t>
      </w:r>
    </w:p>
    <w:bookmarkStart w:id="93" w:name="refs"/>
    <w:bookmarkStart w:id="68"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8"/>
    <w:bookmarkStart w:id="69" w:name="ref-Beck21"/>
    <w:p>
      <w:pPr>
        <w:pStyle w:val="Bibliography"/>
      </w:pPr>
      <w:r>
        <w:t xml:space="preserve">Beck, M. W. 2021. WtRegDO: Implement weighted regression on dissolved oxygen time series,.</w:t>
      </w:r>
    </w:p>
    <w:bookmarkEnd w:id="69"/>
    <w:bookmarkStart w:id="71"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70">
        <w:r>
          <w:rPr>
            <w:rStyle w:val="Hyperlink"/>
          </w:rPr>
          <w:t xml:space="preserve">10.1002/lom3.10062</w:t>
        </w:r>
      </w:hyperlink>
    </w:p>
    <w:bookmarkEnd w:id="71"/>
    <w:bookmarkStart w:id="72"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72"/>
    <w:bookmarkStart w:id="74"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3">
        <w:r>
          <w:rPr>
            <w:rStyle w:val="Hyperlink"/>
          </w:rPr>
          <w:t xml:space="preserve">10.4319/lo.1992.37.6.1307</w:t>
        </w:r>
      </w:hyperlink>
    </w:p>
    <w:bookmarkEnd w:id="74"/>
    <w:bookmarkStart w:id="76"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5">
        <w:r>
          <w:rPr>
            <w:rStyle w:val="Hyperlink"/>
          </w:rPr>
          <w:t xml:space="preserve">10.1002/lom3.10011</w:t>
        </w:r>
      </w:hyperlink>
    </w:p>
    <w:bookmarkEnd w:id="76"/>
    <w:bookmarkStart w:id="78"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7">
        <w:r>
          <w:rPr>
            <w:rStyle w:val="Hyperlink"/>
          </w:rPr>
          <w:t xml:space="preserve">10.1002/2016GL068727</w:t>
        </w:r>
      </w:hyperlink>
    </w:p>
    <w:bookmarkEnd w:id="78"/>
    <w:bookmarkStart w:id="80"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9">
        <w:r>
          <w:rPr>
            <w:rStyle w:val="Hyperlink"/>
          </w:rPr>
          <w:t xml:space="preserve">10.4319/lo.2010.55.3.1047</w:t>
        </w:r>
      </w:hyperlink>
    </w:p>
    <w:bookmarkEnd w:id="80"/>
    <w:bookmarkStart w:id="82"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81">
        <w:r>
          <w:rPr>
            <w:rStyle w:val="Hyperlink"/>
          </w:rPr>
          <w:t xml:space="preserve">10.1016/0198-0149(81)90122-9</w:t>
        </w:r>
      </w:hyperlink>
    </w:p>
    <w:bookmarkEnd w:id="82"/>
    <w:bookmarkStart w:id="84"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3">
        <w:r>
          <w:rPr>
            <w:rStyle w:val="Hyperlink"/>
          </w:rPr>
          <w:t xml:space="preserve">10.1007/s12237-017-0328-9</w:t>
        </w:r>
      </w:hyperlink>
    </w:p>
    <w:bookmarkEnd w:id="84"/>
    <w:bookmarkStart w:id="85"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5"/>
    <w:bookmarkStart w:id="86"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6"/>
    <w:bookmarkStart w:id="88" w:name="ref-RCT22"/>
    <w:p>
      <w:pPr>
        <w:pStyle w:val="Bibliography"/>
      </w:pPr>
      <w:r>
        <w:t xml:space="preserve">R Core Team. 2022.</w:t>
      </w:r>
      <w:r>
        <w:t xml:space="preserve"> </w:t>
      </w:r>
      <w:hyperlink r:id="rId87">
        <w:r>
          <w:rPr>
            <w:rStyle w:val="Hyperlink"/>
          </w:rPr>
          <w:t xml:space="preserve">R: A language and environment for statistical computing</w:t>
        </w:r>
      </w:hyperlink>
      <w:r>
        <w:t xml:space="preserve">, R Foundation for Statistical Computing.</w:t>
      </w:r>
    </w:p>
    <w:bookmarkEnd w:id="88"/>
    <w:bookmarkStart w:id="90"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9">
        <w:r>
          <w:rPr>
            <w:rStyle w:val="Hyperlink"/>
          </w:rPr>
          <w:t xml:space="preserve">10.1672/07-190.1</w:t>
        </w:r>
      </w:hyperlink>
    </w:p>
    <w:bookmarkEnd w:id="90"/>
    <w:bookmarkStart w:id="92"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91">
        <w:r>
          <w:rPr>
            <w:rStyle w:val="Hyperlink"/>
          </w:rPr>
          <w:t xml:space="preserve">10.4319/lom.2014.12.351</w:t>
        </w:r>
      </w:hyperlink>
    </w:p>
    <w:bookmarkEnd w:id="92"/>
    <w:bookmarkEnd w:id="93"/>
    <w:bookmarkEnd w:id="94"/>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2023-01-11T22:08:14Z</dcterms:created>
  <dcterms:modified xsi:type="dcterms:W3CDTF">2023-01-11T22:08:14Z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