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EBASE</w:t>
      </w:r>
      <w:r>
        <w:t xml:space="preserve"> </w:t>
      </w:r>
      <w:r>
        <w:t xml:space="preserve">manuscript</w:t>
      </w:r>
    </w:p>
    <w:p>
      <w:pPr>
        <w:pStyle w:val="Author"/>
      </w:pPr>
      <w:r>
        <w:t xml:space="preserve">Marcus W Beck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Jill M Arriola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Maria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Raymond G Najjar</w:t>
      </w:r>
      <w:r>
        <w:rPr>
          <w:vertAlign w:val="superscript"/>
        </w:rPr>
        <w:t xml:space="preserve">2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Tampa Bay Estuary Program, St. Petersburg, Florida 33701 USA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Pennsylvania State University, University Park, Pennsylvania 16802 USA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Marcus W Beck &lt;mbeck@tbep.org&gt;</w:t>
        </w:r>
      </w:hyperlink>
    </w:p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rPr>
          <w:iCs/>
          <w:i/>
        </w:rPr>
        <w:t xml:space="preserve">Key words</w:t>
      </w:r>
      <w:r>
        <w:t xml:space="preserve">:</w:t>
      </w:r>
    </w:p>
    <w:bookmarkEnd w:id="21"/>
    <w:bookmarkStart w:id="22" w:name="introduction"/>
    <w:p>
      <w:pPr>
        <w:pStyle w:val="Heading2"/>
      </w:pPr>
      <w:r>
        <w:t xml:space="preserve">1 Introduction</w:t>
      </w:r>
    </w:p>
    <w:bookmarkEnd w:id="22"/>
    <w:bookmarkStart w:id="23" w:name="materials-and-procedures"/>
    <w:p>
      <w:pPr>
        <w:pStyle w:val="Heading2"/>
      </w:pPr>
      <w:r>
        <w:t xml:space="preserve">2 Materials and Procedures</w:t>
      </w:r>
    </w:p>
    <w:bookmarkEnd w:id="23"/>
    <w:bookmarkStart w:id="24" w:name="assessment"/>
    <w:p>
      <w:pPr>
        <w:pStyle w:val="Heading2"/>
      </w:pPr>
      <w:r>
        <w:t xml:space="preserve">3 Assessment</w:t>
      </w:r>
    </w:p>
    <w:bookmarkEnd w:id="24"/>
    <w:bookmarkStart w:id="25" w:name="discussion"/>
    <w:p>
      <w:pPr>
        <w:pStyle w:val="Heading2"/>
      </w:pPr>
      <w:r>
        <w:t xml:space="preserve">4 Discussion</w:t>
      </w:r>
    </w:p>
    <w:bookmarkEnd w:id="25"/>
    <w:bookmarkStart w:id="26" w:name="comments-and-recommendations"/>
    <w:p>
      <w:pPr>
        <w:pStyle w:val="Heading2"/>
      </w:pPr>
      <w:r>
        <w:t xml:space="preserve">5 Comments and Recommendations</w:t>
      </w:r>
    </w:p>
    <w:bookmarkEnd w:id="26"/>
    <w:bookmarkStart w:id="27" w:name="acknowledgments"/>
    <w:p>
      <w:pPr>
        <w:pStyle w:val="Heading2"/>
      </w:pPr>
      <w:r>
        <w:t xml:space="preserve">Acknowledgments</w:t>
      </w:r>
    </w:p>
    <w:p>
      <w:r>
        <w:br w:type="page"/>
      </w:r>
    </w:p>
    <w:bookmarkEnd w:id="27"/>
    <w:bookmarkStart w:id="28" w:name="figures"/>
    <w:p>
      <w:pPr>
        <w:pStyle w:val="Heading2"/>
      </w:pPr>
      <w:r>
        <w:t xml:space="preserve">Figures</w:t>
      </w:r>
    </w:p>
    <w:p>
      <w:r>
        <w:br w:type="page"/>
      </w:r>
    </w:p>
    <w:bookmarkEnd w:id="28"/>
    <w:bookmarkStart w:id="29" w:name="tables"/>
    <w:p>
      <w:pPr>
        <w:pStyle w:val="Heading2"/>
      </w:pPr>
      <w:r>
        <w:t xml:space="preserve">Tables</w:t>
      </w:r>
    </w:p>
    <w:p>
      <w:r>
        <w:br w:type="page"/>
      </w:r>
    </w:p>
    <w:bookmarkEnd w:id="29"/>
    <w:bookmarkStart w:id="30" w:name="references"/>
    <w:p>
      <w:pPr>
        <w:pStyle w:val="Heading2"/>
      </w:pPr>
      <w:r>
        <w:t xml:space="preserve">References</w:t>
      </w:r>
    </w:p>
    <w:bookmarkEnd w:id="30"/>
    <w:sectPr w:rsidR="00537D25" w:rsidRPr="00D40009" w:rsidSect="003C73CD"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A6F42C1D"/>
    <w:multiLevelType w:val="multilevel"/>
    <w:tmpl w:val="45FC37E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0BBEBA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3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4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5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6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7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default="1" w:styleId="Normal" w:type="paragraph">
    <w:name w:val="Normal"/>
    <w:qFormat/>
    <w:rsid w:val="00C80801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D40009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3"/>
    </w:pPr>
    <w:rPr>
      <w:rFonts w:cstheme="majorBidi" w:eastAsiaTheme="majorEastAs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4"/>
    </w:pPr>
    <w:rPr>
      <w:rFonts w:cstheme="majorBidi" w:eastAsiaTheme="majorEastAsia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Normal"/>
    <w:link w:val="Heading8Char"/>
    <w:rsid w:val="00C8080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9205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F9205D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40009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7747C2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F9205D"/>
    <w:rPr>
      <w:rFonts w:ascii="Times New Roman" w:hAnsi="Times New Roman"/>
    </w:rPr>
  </w:style>
  <w:style w:styleId="ListContinue" w:type="paragraph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styleId="ListParagraph" w:type="paragraph">
    <w:name w:val="List Paragraph"/>
    <w:basedOn w:val="Normal"/>
    <w:rsid w:val="007747C2"/>
    <w:pPr>
      <w:ind w:left="720"/>
      <w:contextualSpacing/>
    </w:pPr>
  </w:style>
  <w:style w:styleId="List" w:type="paragraph">
    <w:name w:val="List"/>
    <w:basedOn w:val="Normal"/>
    <w:semiHidden/>
    <w:unhideWhenUsed/>
    <w:rsid w:val="00BD3235"/>
    <w:pPr>
      <w:ind w:hanging="360" w:left="360"/>
      <w:contextualSpacing/>
    </w:pPr>
  </w:style>
  <w:style w:styleId="List2" w:type="paragraph">
    <w:name w:val="List 2"/>
    <w:basedOn w:val="Normal"/>
    <w:semiHidden/>
    <w:unhideWhenUsed/>
    <w:rsid w:val="00BD3235"/>
    <w:pPr>
      <w:ind w:hanging="360" w:left="720"/>
      <w:contextualSpacing/>
    </w:pPr>
  </w:style>
  <w:style w:styleId="List3" w:type="paragraph">
    <w:name w:val="List 3"/>
    <w:basedOn w:val="Normal"/>
    <w:semiHidden/>
    <w:unhideWhenUsed/>
    <w:rsid w:val="00BD3235"/>
    <w:pPr>
      <w:ind w:hanging="360" w:left="1080"/>
      <w:contextualSpacing/>
    </w:pPr>
  </w:style>
  <w:style w:styleId="List4" w:type="paragraph">
    <w:name w:val="List 4"/>
    <w:basedOn w:val="Normal"/>
    <w:semiHidden/>
    <w:unhideWhenUsed/>
    <w:rsid w:val="00BD3235"/>
    <w:pPr>
      <w:ind w:hanging="360" w:left="1440"/>
      <w:contextualSpacing/>
    </w:pPr>
  </w:style>
  <w:style w:styleId="List5" w:type="paragraph">
    <w:name w:val="List 5"/>
    <w:basedOn w:val="Normal"/>
    <w:semiHidden/>
    <w:unhideWhenUsed/>
    <w:rsid w:val="00BD3235"/>
    <w:pPr>
      <w:ind w:hanging="360" w:left="1800"/>
      <w:contextualSpacing/>
    </w:pPr>
  </w:style>
  <w:style w:styleId="Index1" w:type="paragraph">
    <w:name w:val="index 1"/>
    <w:basedOn w:val="Normal"/>
    <w:next w:val="Normal"/>
    <w:autoRedefine/>
    <w:rsid w:val="00C242C7"/>
    <w:pPr>
      <w:spacing w:after="0"/>
      <w:ind w:hanging="240" w:left="240"/>
    </w:pPr>
  </w:style>
  <w:style w:styleId="ListBullet" w:type="paragraph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styleId="ListBullet2" w:type="paragraph">
    <w:name w:val="List Bullet 2"/>
    <w:basedOn w:val="Normal"/>
    <w:rsid w:val="00C242C7"/>
    <w:pPr>
      <w:numPr>
        <w:numId w:val="4"/>
      </w:numPr>
      <w:contextualSpacing/>
    </w:pPr>
  </w:style>
  <w:style w:styleId="ListBullet3" w:type="paragraph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styleId="ListBullet4" w:type="paragraph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styleId="ListBullet5" w:type="paragraph">
    <w:name w:val="List Bullet 5"/>
    <w:basedOn w:val="Normal"/>
    <w:rsid w:val="008E7A52"/>
    <w:pPr>
      <w:numPr>
        <w:numId w:val="7"/>
      </w:numPr>
      <w:contextualSpacing/>
    </w:pPr>
  </w:style>
  <w:style w:customStyle="1" w:styleId="Heading8Char" w:type="character">
    <w:name w:val="Heading 8 Char"/>
    <w:basedOn w:val="DefaultParagraphFont"/>
    <w:link w:val="Heading8"/>
    <w:rsid w:val="00C8080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TOC1" w:type="paragraph">
    <w:name w:val="toc 1"/>
    <w:basedOn w:val="Normal"/>
    <w:next w:val="Normal"/>
    <w:autoRedefine/>
    <w:semiHidden/>
    <w:unhideWhenUsed/>
    <w:rsid w:val="00C80801"/>
    <w:pPr>
      <w:spacing w:after="100"/>
    </w:pPr>
  </w:style>
  <w:style w:styleId="TOC2" w:type="paragraph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styleId="TOC3" w:type="paragraph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styleId="Header" w:type="paragraph">
    <w:name w:val="header"/>
    <w:basedOn w:val="Normal"/>
    <w:link w:val="HeaderChar"/>
    <w:unhideWhenUsed/>
    <w:rsid w:val="003C73C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C73CD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3C73C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styleId="LineNumber" w:type="charact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0" Target="mailto:mbeck@tbep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mbeck@tbep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EBASE manuscript</dc:title>
  <dc:creator>Marcus W Beck1,✉, Jill M Arriola2, Maria2, and Raymond G Najjar2</dc:creator>
  <cp:keywords/>
  <dcterms:created xsi:type="dcterms:W3CDTF">2022-10-18T20:35:18Z</dcterms:created>
  <dcterms:modified xsi:type="dcterms:W3CDTF">2022-10-18T20:35:18Z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refs.bib</vt:lpwstr>
  </property>
  <property fmtid="{D5CDD505-2E9C-101B-9397-08002B2CF9AE}" pid="5" name="by-author">
    <vt:lpwstr/>
  </property>
  <property fmtid="{D5CDD505-2E9C-101B-9397-08002B2CF9AE}" pid="6" name="csl">
    <vt:lpwstr>limnology-and-oceanography.csl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