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Cressman,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8C700D" w:rsidRDefault="004F28EB" w:rsidP="00E3713D">
      <w:pPr>
        <w:pStyle w:val="NoSpacing"/>
        <w:rPr>
          <w:rFonts w:ascii="Times New Roman" w:hAnsi="Times New Roman" w:cs="Times New Roman"/>
          <w:b/>
          <w:sz w:val="24"/>
          <w:szCs w:val="24"/>
        </w:rPr>
      </w:pPr>
      <w:r>
        <w:rPr>
          <w:rFonts w:ascii="Times New Roman" w:hAnsi="Times New Roman" w:cs="Times New Roman"/>
          <w:b/>
          <w:sz w:val="24"/>
          <w:szCs w:val="24"/>
        </w:rPr>
        <w:t>Associate e</w:t>
      </w:r>
      <w:r w:rsidR="00E3713D" w:rsidRPr="008C700D">
        <w:rPr>
          <w:rFonts w:ascii="Times New Roman" w:hAnsi="Times New Roman" w:cs="Times New Roman"/>
          <w:b/>
          <w:sz w:val="24"/>
          <w:szCs w:val="24"/>
        </w:rPr>
        <w:t>ditor comments:</w:t>
      </w:r>
    </w:p>
    <w:p w:rsidR="00E3713D" w:rsidRPr="007653A8" w:rsidRDefault="00E3713D"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Overall, the reviews are quite good, and request only minor revisions.</w:t>
      </w:r>
    </w:p>
    <w:p w:rsidR="007653A8" w:rsidRPr="007653A8" w:rsidRDefault="007653A8"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 xml:space="preserve">One reviewer did note some potential statistical issues dealing with autocorrelation. Essentially, the authors divided their time series into 6 time periods, and then used Kruskal-Wallis one-way ANOVAs to test for differences between these groups. In their revision, I'd like to see the authors justify their use of these tests, and discuss any potential autocorrelation in their data and how they dealt with that (as requested by the reviewer). Also, I'd like a bit more information on the change point analyses that they mention very briefly in lines 166-169 ("These divisions [the six divisions within their time series] were generally supported by a change point analysis that identified continuous periods of time within which the statistical properties of the phosphorus time series were similar (Killick and Eckley, 2014))." </w:t>
      </w:r>
    </w:p>
    <w:p w:rsidR="007653A8" w:rsidRPr="007653A8" w:rsidRDefault="007653A8" w:rsidP="007653A8">
      <w:pPr>
        <w:pStyle w:val="NoSpacing"/>
        <w:rPr>
          <w:rFonts w:ascii="Times New Roman" w:hAnsi="Times New Roman" w:cs="Times New Roman"/>
          <w:sz w:val="24"/>
          <w:szCs w:val="24"/>
        </w:rPr>
      </w:pPr>
    </w:p>
    <w:p w:rsidR="007653A8" w:rsidRPr="007653A8" w:rsidRDefault="007653A8" w:rsidP="007653A8">
      <w:pPr>
        <w:pStyle w:val="NoSpacing"/>
        <w:rPr>
          <w:rFonts w:ascii="Times New Roman" w:hAnsi="Times New Roman" w:cs="Times New Roman"/>
          <w:sz w:val="24"/>
          <w:szCs w:val="24"/>
        </w:rPr>
      </w:pPr>
      <w:r w:rsidRPr="007653A8">
        <w:rPr>
          <w:rFonts w:ascii="Times New Roman" w:hAnsi="Times New Roman" w:cs="Times New Roman"/>
          <w:sz w:val="24"/>
          <w:szCs w:val="24"/>
        </w:rPr>
        <w:t>Were all of the divisions supported by the change point analyses, or just some? Why not use the change point analyses as the basis of the divisions, rather than simply a way to check whether or not the divisions were "generally supported"?</w:t>
      </w:r>
    </w:p>
    <w:p w:rsidR="007653A8" w:rsidRPr="00134093" w:rsidRDefault="007653A8" w:rsidP="00E3713D">
      <w:pPr>
        <w:pStyle w:val="NoSpacing"/>
        <w:rPr>
          <w:rFonts w:ascii="Times New Roman" w:hAnsi="Times New Roman" w:cs="Times New Roman"/>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1:</w:t>
      </w:r>
    </w:p>
    <w:p w:rsidR="00E3713D" w:rsidRDefault="00E3713D" w:rsidP="00E3713D">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One major concern is whether the statistical analyses are appropriate for autocorrelated time series data. The analyses may be fine as is; however, the manuscript does not mention whether or how potential autocorrelation issues were addressed (see # 4 below). Please explain further how the analyses are appropriate, given the non-independent nature of the data.</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comments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w:t>
      </w:r>
    </w:p>
    <w:p w:rsidR="00700C11" w:rsidRPr="00700C11" w:rsidRDefault="00700C11" w:rsidP="008538C6">
      <w:pPr>
        <w:pStyle w:val="NoSpacing"/>
        <w:rPr>
          <w:rFonts w:ascii="Times New Roman" w:hAnsi="Times New Roman" w:cs="Times New Roman"/>
          <w:i/>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I also have a few minor suggestions, as outlined below.</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1. Lines 39-41: Can you elaborate a bit more in the abstract on how the results improve understanding and have management implications?</w:t>
      </w:r>
    </w:p>
    <w:p w:rsidR="008538C6" w:rsidRDefault="008538C6" w:rsidP="008538C6">
      <w:pPr>
        <w:pStyle w:val="NoSpacing"/>
        <w:rPr>
          <w:rFonts w:ascii="Times New Roman" w:hAnsi="Times New Roman" w:cs="Times New Roman"/>
          <w:sz w:val="24"/>
          <w:szCs w:val="24"/>
        </w:rPr>
      </w:pPr>
    </w:p>
    <w:p w:rsidR="00946EA3" w:rsidRPr="007F1973" w:rsidRDefault="00946EA3" w:rsidP="008538C6">
      <w:pPr>
        <w:pStyle w:val="NoSpacing"/>
        <w:rPr>
          <w:rFonts w:ascii="Times New Roman" w:hAnsi="Times New Roman"/>
          <w:i/>
          <w:sz w:val="24"/>
          <w:szCs w:val="24"/>
        </w:rPr>
      </w:pPr>
      <w:r w:rsidRPr="007F1973">
        <w:rPr>
          <w:rFonts w:ascii="Times New Roman" w:hAnsi="Times New Roman" w:cs="Times New Roman"/>
          <w:i/>
          <w:sz w:val="24"/>
          <w:szCs w:val="24"/>
        </w:rPr>
        <w:t>This study provides a rare example of using long-term monitoring data to evaluate phosphogypsum inputs in a nitrogen-limited system.  Describing these trends in the primary literature will have value because they are not reported extensively in other systems.  We have added the following to the abstract, but have not expanded on these ideas due to word limit constraints: ‘</w:t>
      </w:r>
      <w:r w:rsidRPr="007F1973">
        <w:rPr>
          <w:rFonts w:ascii="Times New Roman" w:hAnsi="Times New Roman"/>
          <w:i/>
          <w:sz w:val="24"/>
          <w:szCs w:val="24"/>
        </w:rPr>
        <w:t>The results provide new information on the effects…’ The potential value of this work is reported in the introduction (e.g., line 50-52, 92-94)</w:t>
      </w:r>
    </w:p>
    <w:p w:rsidR="00946EA3" w:rsidRPr="007F1973" w:rsidRDefault="00946EA3" w:rsidP="008538C6">
      <w:pPr>
        <w:pStyle w:val="NoSpacing"/>
        <w:rPr>
          <w:rFonts w:ascii="Times New Roman" w:hAnsi="Times New Roman" w:cs="Times New Roman"/>
          <w:i/>
          <w:sz w:val="24"/>
          <w:szCs w:val="24"/>
        </w:rPr>
      </w:pPr>
      <w:r w:rsidRPr="007F1973">
        <w:rPr>
          <w:rFonts w:ascii="Times New Roman" w:hAnsi="Times New Roman" w:cs="Times New Roman"/>
          <w:i/>
          <w:sz w:val="24"/>
          <w:szCs w:val="24"/>
        </w:rPr>
        <w:t xml:space="preserve"> </w:t>
      </w:r>
    </w:p>
    <w:p w:rsidR="008538C6" w:rsidRPr="00BF7522" w:rsidRDefault="008538C6" w:rsidP="008538C6">
      <w:pPr>
        <w:pStyle w:val="NoSpacing"/>
        <w:rPr>
          <w:rFonts w:ascii="Times New Roman" w:hAnsi="Times New Roman" w:cs="Times New Roman"/>
          <w:sz w:val="24"/>
          <w:szCs w:val="24"/>
        </w:rPr>
      </w:pPr>
      <w:bookmarkStart w:id="0" w:name="_Hlk501116122"/>
      <w:r w:rsidRPr="00BF7522">
        <w:rPr>
          <w:rFonts w:ascii="Times New Roman" w:hAnsi="Times New Roman" w:cs="Times New Roman"/>
          <w:sz w:val="24"/>
          <w:szCs w:val="24"/>
        </w:rPr>
        <w:t>2. Line 128: Please explain further why water column stratification warrants exclusion of this station from the analyses.</w:t>
      </w:r>
    </w:p>
    <w:p w:rsidR="008538C6" w:rsidRDefault="008538C6" w:rsidP="008538C6">
      <w:pPr>
        <w:pStyle w:val="NoSpacing"/>
        <w:rPr>
          <w:rFonts w:ascii="Times New Roman" w:hAnsi="Times New Roman" w:cs="Times New Roman"/>
          <w:sz w:val="24"/>
          <w:szCs w:val="24"/>
        </w:rPr>
      </w:pPr>
    </w:p>
    <w:p w:rsidR="007F1973" w:rsidRDefault="007F1973" w:rsidP="008538C6">
      <w:pPr>
        <w:pStyle w:val="NoSpacing"/>
        <w:rPr>
          <w:rFonts w:ascii="Times New Roman" w:hAnsi="Times New Roman"/>
          <w:i/>
          <w:sz w:val="24"/>
          <w:szCs w:val="24"/>
        </w:rPr>
      </w:pPr>
      <w:r w:rsidRPr="007F1973">
        <w:rPr>
          <w:rFonts w:ascii="Times New Roman" w:hAnsi="Times New Roman" w:cs="Times New Roman"/>
          <w:i/>
          <w:sz w:val="24"/>
          <w:szCs w:val="24"/>
        </w:rPr>
        <w:lastRenderedPageBreak/>
        <w:t xml:space="preserve">The following sentence was added: </w:t>
      </w:r>
      <w:r>
        <w:rPr>
          <w:rFonts w:ascii="Times New Roman" w:hAnsi="Times New Roman" w:cs="Times New Roman"/>
          <w:i/>
          <w:sz w:val="24"/>
          <w:szCs w:val="24"/>
        </w:rPr>
        <w:t>‘</w:t>
      </w:r>
      <w:r w:rsidRPr="007F1973">
        <w:rPr>
          <w:rFonts w:ascii="Times New Roman" w:hAnsi="Times New Roman"/>
          <w:i/>
          <w:sz w:val="24"/>
          <w:szCs w:val="24"/>
        </w:rPr>
        <w:t>Stratification prevented a complete analysis of water quality changes at this site</w:t>
      </w:r>
      <w:r>
        <w:rPr>
          <w:rFonts w:ascii="Times New Roman" w:hAnsi="Times New Roman"/>
          <w:i/>
          <w:sz w:val="24"/>
          <w:szCs w:val="24"/>
        </w:rPr>
        <w:t xml:space="preserve"> because samples were collected at the surface</w:t>
      </w:r>
      <w:r w:rsidRPr="007F1973">
        <w:rPr>
          <w:rFonts w:ascii="Times New Roman" w:hAnsi="Times New Roman"/>
          <w:i/>
          <w:sz w:val="24"/>
          <w:szCs w:val="24"/>
        </w:rPr>
        <w:t>.</w:t>
      </w:r>
      <w:r>
        <w:rPr>
          <w:rFonts w:ascii="Times New Roman" w:hAnsi="Times New Roman"/>
          <w:i/>
          <w:sz w:val="24"/>
          <w:szCs w:val="24"/>
        </w:rPr>
        <w:t>’</w:t>
      </w:r>
    </w:p>
    <w:p w:rsidR="007F1973" w:rsidRPr="007F1973" w:rsidRDefault="007F1973" w:rsidP="008538C6">
      <w:pPr>
        <w:pStyle w:val="NoSpacing"/>
        <w:rPr>
          <w:rFonts w:ascii="Times New Roman" w:hAnsi="Times New Roman" w:cs="Times New Roman"/>
          <w:i/>
          <w:sz w:val="24"/>
          <w:szCs w:val="24"/>
        </w:rPr>
      </w:pPr>
      <w:r w:rsidRPr="007F1973">
        <w:rPr>
          <w:rFonts w:ascii="Times New Roman" w:hAnsi="Times New Roman"/>
          <w:i/>
          <w:sz w:val="24"/>
          <w:szCs w:val="24"/>
        </w:rPr>
        <w:t xml:space="preserve">  </w:t>
      </w:r>
    </w:p>
    <w:bookmarkEnd w:id="0"/>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3. Lines 168 &amp; 230: Can you elaborate on which changepoint method you used (change in mean, slope, variance, etc.) and what, specifically, the changepoint analyses results were?</w:t>
      </w:r>
    </w:p>
    <w:p w:rsidR="005F1B76" w:rsidRDefault="005F1B76" w:rsidP="008538C6">
      <w:pPr>
        <w:pStyle w:val="NoSpacing"/>
        <w:rPr>
          <w:rFonts w:ascii="Times New Roman" w:hAnsi="Times New Roman" w:cs="Times New Roman"/>
          <w:sz w:val="24"/>
          <w:szCs w:val="24"/>
        </w:rPr>
      </w:pPr>
    </w:p>
    <w:p w:rsidR="005F1B76" w:rsidRPr="005F1B76" w:rsidRDefault="005F1B76" w:rsidP="008538C6">
      <w:pPr>
        <w:pStyle w:val="NoSpacing"/>
        <w:rPr>
          <w:rFonts w:ascii="Times New Roman" w:hAnsi="Times New Roman" w:cs="Times New Roman"/>
          <w:i/>
          <w:sz w:val="24"/>
          <w:szCs w:val="24"/>
        </w:rPr>
      </w:pPr>
      <w:r w:rsidRPr="005F1B76">
        <w:rPr>
          <w:rFonts w:ascii="Times New Roman" w:hAnsi="Times New Roman" w:cs="Times New Roman"/>
          <w:i/>
          <w:sz w:val="24"/>
          <w:szCs w:val="24"/>
        </w:rPr>
        <w:t>Please see our response to the associate editor above.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4. Lines 182-196: Were the data autocorrelated? Can you still perform these tests if the data are not independent? Did you conduct any tests to check that the data meet the assumptions of the statistical tests?</w:t>
      </w:r>
    </w:p>
    <w:p w:rsidR="008538C6" w:rsidRDefault="008538C6" w:rsidP="008538C6">
      <w:pPr>
        <w:pStyle w:val="NoSpacing"/>
        <w:rPr>
          <w:rFonts w:ascii="Times New Roman" w:hAnsi="Times New Roman" w:cs="Times New Roman"/>
          <w:sz w:val="24"/>
          <w:szCs w:val="24"/>
        </w:rPr>
      </w:pPr>
    </w:p>
    <w:p w:rsidR="00700C11" w:rsidRDefault="00700C11" w:rsidP="008538C6">
      <w:pPr>
        <w:pStyle w:val="NoSpacing"/>
        <w:rPr>
          <w:rFonts w:ascii="Times New Roman" w:hAnsi="Times New Roman" w:cs="Times New Roman"/>
          <w:i/>
          <w:sz w:val="24"/>
          <w:szCs w:val="24"/>
        </w:rPr>
      </w:pPr>
      <w:r>
        <w:rPr>
          <w:rFonts w:ascii="Times New Roman" w:hAnsi="Times New Roman" w:cs="Times New Roman"/>
          <w:i/>
          <w:sz w:val="24"/>
          <w:szCs w:val="24"/>
        </w:rPr>
        <w:t xml:space="preserve">Please see our response to the </w:t>
      </w:r>
      <w:r w:rsidR="004F28EB">
        <w:rPr>
          <w:rFonts w:ascii="Times New Roman" w:hAnsi="Times New Roman" w:cs="Times New Roman"/>
          <w:i/>
          <w:sz w:val="24"/>
          <w:szCs w:val="24"/>
        </w:rPr>
        <w:t>associate editor</w:t>
      </w:r>
      <w:r>
        <w:rPr>
          <w:rFonts w:ascii="Times New Roman" w:hAnsi="Times New Roman" w:cs="Times New Roman"/>
          <w:i/>
          <w:sz w:val="24"/>
          <w:szCs w:val="24"/>
        </w:rPr>
        <w:t xml:space="preserve"> above. </w:t>
      </w:r>
    </w:p>
    <w:p w:rsidR="00700C11" w:rsidRPr="00700C11" w:rsidRDefault="00700C11"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5. Line 385: Can you elaborate on how Fig. 5 illustrates tidal advection of nutrients?</w:t>
      </w:r>
    </w:p>
    <w:p w:rsidR="008538C6" w:rsidRDefault="008538C6" w:rsidP="008538C6">
      <w:pPr>
        <w:pStyle w:val="NoSpacing"/>
        <w:rPr>
          <w:rFonts w:ascii="Times New Roman" w:hAnsi="Times New Roman" w:cs="Times New Roman"/>
          <w:sz w:val="24"/>
          <w:szCs w:val="24"/>
        </w:rPr>
      </w:pPr>
    </w:p>
    <w:p w:rsidR="008A77DE" w:rsidRPr="00981690" w:rsidRDefault="008A77DE"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This figure shows diel sampling of nutrients (orthophosphate) and salinity before and after the second event.  The point was to demonstrate that nutrients were transported 7km from the spill site to Bayou Cumbest.  The diel patterns in nutrients after the spill follow the tidal pattern, suggesting physical transport by tidal advection.  The previous sentence was added to the figure caption.   </w:t>
      </w:r>
    </w:p>
    <w:p w:rsidR="008A77DE" w:rsidRPr="00BF7522" w:rsidRDefault="008A77DE"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6. Figures overall: color blind people generally cannot tell the difference between red and green – to maximize readability, you might consider changing the color palette in figures that contain both red and green.</w:t>
      </w:r>
    </w:p>
    <w:p w:rsidR="008538C6" w:rsidRDefault="008538C6" w:rsidP="008538C6">
      <w:pPr>
        <w:pStyle w:val="NoSpacing"/>
        <w:rPr>
          <w:rFonts w:ascii="Times New Roman" w:hAnsi="Times New Roman" w:cs="Times New Roman"/>
          <w:sz w:val="24"/>
          <w:szCs w:val="24"/>
        </w:rPr>
      </w:pPr>
    </w:p>
    <w:p w:rsidR="004537B1" w:rsidRPr="00D14BA9" w:rsidRDefault="004537B1" w:rsidP="008538C6">
      <w:pPr>
        <w:pStyle w:val="NoSpacing"/>
        <w:rPr>
          <w:rFonts w:ascii="Times New Roman" w:hAnsi="Times New Roman" w:cs="Times New Roman"/>
          <w:i/>
          <w:sz w:val="24"/>
          <w:szCs w:val="24"/>
        </w:rPr>
      </w:pPr>
      <w:r w:rsidRPr="00D14BA9">
        <w:rPr>
          <w:rFonts w:ascii="Times New Roman" w:hAnsi="Times New Roman" w:cs="Times New Roman"/>
          <w:i/>
          <w:sz w:val="24"/>
          <w:szCs w:val="24"/>
        </w:rPr>
        <w:t>All palettes were changed to color-blind friendly (Br</w:t>
      </w:r>
      <w:r w:rsidR="00D14BA9" w:rsidRPr="00D14BA9">
        <w:rPr>
          <w:rFonts w:ascii="Times New Roman" w:hAnsi="Times New Roman" w:cs="Times New Roman"/>
          <w:i/>
          <w:sz w:val="24"/>
          <w:szCs w:val="24"/>
        </w:rPr>
        <w:t xml:space="preserve">BG) or linetypes/shapes were used to discriminate plot objects. </w:t>
      </w:r>
    </w:p>
    <w:p w:rsidR="00D14BA9" w:rsidRPr="00BF7522" w:rsidRDefault="00D14BA9"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7. Fig. 3 E2A Salinity, Turbidity, and pH: Does the straight line right after Sep 15 indicate missing values? If so, it’s best to remove the line to make it clear that data are missing during that period.</w:t>
      </w:r>
    </w:p>
    <w:p w:rsidR="008538C6" w:rsidRDefault="008538C6" w:rsidP="008538C6">
      <w:pPr>
        <w:pStyle w:val="NoSpacing"/>
        <w:rPr>
          <w:rFonts w:ascii="Times New Roman" w:hAnsi="Times New Roman" w:cs="Times New Roman"/>
          <w:sz w:val="24"/>
          <w:szCs w:val="24"/>
        </w:rPr>
      </w:pPr>
    </w:p>
    <w:p w:rsidR="00A532E0" w:rsidRPr="00860E7D" w:rsidRDefault="00860E7D" w:rsidP="008538C6">
      <w:pPr>
        <w:pStyle w:val="NoSpacing"/>
        <w:rPr>
          <w:rFonts w:ascii="Times New Roman" w:hAnsi="Times New Roman" w:cs="Times New Roman"/>
          <w:i/>
          <w:sz w:val="24"/>
          <w:szCs w:val="24"/>
        </w:rPr>
      </w:pPr>
      <w:r w:rsidRPr="00860E7D">
        <w:rPr>
          <w:rFonts w:ascii="Times New Roman" w:hAnsi="Times New Roman" w:cs="Times New Roman"/>
          <w:i/>
          <w:sz w:val="24"/>
          <w:szCs w:val="24"/>
        </w:rPr>
        <w:t xml:space="preserve">Lines were removed. </w:t>
      </w:r>
    </w:p>
    <w:p w:rsidR="00860E7D" w:rsidRPr="00BF7522" w:rsidRDefault="00860E7D" w:rsidP="008538C6">
      <w:pPr>
        <w:pStyle w:val="NoSpacing"/>
        <w:rPr>
          <w:rFonts w:ascii="Times New Roman" w:hAnsi="Times New Roman" w:cs="Times New Roman"/>
          <w:sz w:val="24"/>
          <w:szCs w:val="24"/>
        </w:rPr>
      </w:pPr>
    </w:p>
    <w:p w:rsidR="008538C6"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8. Fig. 5: It’s sometimes considered poor practice to plot multiple axes on one panel, although there are exceptions to the rule. In this case, I think the plot would be more easily readable with three stacked panels, rather than one panel with three axes. It is disorienting to match the symbols of each line with the symbols in the legend with the axis labels.</w:t>
      </w:r>
    </w:p>
    <w:p w:rsidR="000D3E23" w:rsidRDefault="000D3E23" w:rsidP="008538C6">
      <w:pPr>
        <w:pStyle w:val="NoSpacing"/>
        <w:rPr>
          <w:rFonts w:ascii="Times New Roman" w:hAnsi="Times New Roman" w:cs="Times New Roman"/>
          <w:sz w:val="24"/>
          <w:szCs w:val="24"/>
        </w:rPr>
      </w:pPr>
    </w:p>
    <w:p w:rsidR="000D3E23" w:rsidRPr="00BF3842" w:rsidRDefault="00BF3842" w:rsidP="008538C6">
      <w:pPr>
        <w:pStyle w:val="NoSpacing"/>
        <w:rPr>
          <w:rFonts w:ascii="Times New Roman" w:hAnsi="Times New Roman" w:cs="Times New Roman"/>
          <w:i/>
          <w:sz w:val="24"/>
          <w:szCs w:val="24"/>
        </w:rPr>
      </w:pPr>
      <w:r>
        <w:rPr>
          <w:rFonts w:ascii="Times New Roman" w:hAnsi="Times New Roman" w:cs="Times New Roman"/>
          <w:i/>
          <w:sz w:val="24"/>
          <w:szCs w:val="24"/>
        </w:rPr>
        <w:t>We generally agree that overplotting can be abused, but we feel it’s justified in this example.  We don’t care so much about the relative values here, rather the correlation of trends after the spill</w:t>
      </w:r>
      <w:r w:rsidR="000434B0">
        <w:rPr>
          <w:rFonts w:ascii="Times New Roman" w:hAnsi="Times New Roman" w:cs="Times New Roman"/>
          <w:i/>
          <w:sz w:val="24"/>
          <w:szCs w:val="24"/>
        </w:rPr>
        <w:t xml:space="preserve"> and t</w:t>
      </w:r>
      <w:r w:rsidR="003C501B">
        <w:rPr>
          <w:rFonts w:ascii="Times New Roman" w:hAnsi="Times New Roman" w:cs="Times New Roman"/>
          <w:i/>
          <w:sz w:val="24"/>
          <w:szCs w:val="24"/>
        </w:rPr>
        <w:t>his graph does a good job showing the relationship.  However, we’ve modified it slightly to hopefully reduce some of clutter (no more dashed lines, moved/resized legend, removed legend border).</w:t>
      </w:r>
      <w:r w:rsidR="00D124CE">
        <w:rPr>
          <w:rFonts w:ascii="Times New Roman" w:hAnsi="Times New Roman" w:cs="Times New Roman"/>
          <w:i/>
          <w:sz w:val="24"/>
          <w:szCs w:val="24"/>
        </w:rPr>
        <w:t xml:space="preserve">  We haven’t changed the red/green colors because the lines can be identified by shape.</w:t>
      </w:r>
    </w:p>
    <w:p w:rsidR="008538C6" w:rsidRPr="00BF7522" w:rsidRDefault="008538C6" w:rsidP="008538C6">
      <w:pPr>
        <w:pStyle w:val="NoSpacing"/>
        <w:rPr>
          <w:rFonts w:ascii="Times New Roman" w:hAnsi="Times New Roman" w:cs="Times New Roman"/>
          <w:sz w:val="24"/>
          <w:szCs w:val="24"/>
        </w:rPr>
      </w:pPr>
    </w:p>
    <w:p w:rsidR="008538C6" w:rsidRPr="00BF7522" w:rsidRDefault="008538C6" w:rsidP="008538C6">
      <w:pPr>
        <w:pStyle w:val="NoSpacing"/>
        <w:rPr>
          <w:rFonts w:ascii="Times New Roman" w:hAnsi="Times New Roman" w:cs="Times New Roman"/>
          <w:sz w:val="24"/>
          <w:szCs w:val="24"/>
        </w:rPr>
      </w:pPr>
      <w:r w:rsidRPr="00BF7522">
        <w:rPr>
          <w:rFonts w:ascii="Times New Roman" w:hAnsi="Times New Roman" w:cs="Times New Roman"/>
          <w:sz w:val="24"/>
          <w:szCs w:val="24"/>
        </w:rPr>
        <w:t>9. Figs 6, S1, and S2: What do the colors of the boxes represent? Also, it’s difficult to differentiate between the shades of green.</w:t>
      </w:r>
    </w:p>
    <w:p w:rsidR="008538C6" w:rsidRPr="00981690" w:rsidRDefault="008538C6" w:rsidP="008538C6">
      <w:pPr>
        <w:pStyle w:val="NoSpacing"/>
        <w:rPr>
          <w:rFonts w:ascii="Times New Roman" w:hAnsi="Times New Roman" w:cs="Times New Roman"/>
          <w:i/>
          <w:sz w:val="24"/>
          <w:szCs w:val="24"/>
        </w:rPr>
      </w:pPr>
    </w:p>
    <w:p w:rsidR="00981690" w:rsidRPr="00981690" w:rsidRDefault="00981690" w:rsidP="008538C6">
      <w:pPr>
        <w:pStyle w:val="NoSpacing"/>
        <w:rPr>
          <w:rFonts w:ascii="Times New Roman" w:hAnsi="Times New Roman" w:cs="Times New Roman"/>
          <w:i/>
          <w:sz w:val="24"/>
          <w:szCs w:val="24"/>
        </w:rPr>
      </w:pPr>
      <w:r w:rsidRPr="00981690">
        <w:rPr>
          <w:rFonts w:ascii="Times New Roman" w:hAnsi="Times New Roman" w:cs="Times New Roman"/>
          <w:i/>
          <w:sz w:val="24"/>
          <w:szCs w:val="24"/>
        </w:rPr>
        <w:t xml:space="preserve">The colors represent relative magnitudes of the median for each box.  This information was added </w:t>
      </w:r>
      <w:r w:rsidRPr="00981690">
        <w:rPr>
          <w:rFonts w:ascii="Times New Roman" w:hAnsi="Times New Roman" w:cs="Times New Roman"/>
          <w:i/>
          <w:sz w:val="24"/>
          <w:szCs w:val="24"/>
        </w:rPr>
        <w:lastRenderedPageBreak/>
        <w:t>to the figure captions.</w:t>
      </w:r>
    </w:p>
    <w:p w:rsidR="008538C6" w:rsidRPr="00134093" w:rsidRDefault="008538C6" w:rsidP="00E3713D">
      <w:pPr>
        <w:pStyle w:val="NoSpacing"/>
        <w:rPr>
          <w:rFonts w:ascii="Times New Roman" w:hAnsi="Times New Roman" w:cs="Times New Roman"/>
          <w:sz w:val="24"/>
          <w:szCs w:val="24"/>
        </w:rPr>
      </w:pPr>
    </w:p>
    <w:p w:rsidR="00E3713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2:</w:t>
      </w:r>
    </w:p>
    <w:p w:rsidR="008C700D" w:rsidRDefault="008C700D" w:rsidP="00E3713D">
      <w:pPr>
        <w:pStyle w:val="NoSpacing"/>
        <w:rPr>
          <w:rFonts w:ascii="Times New Roman" w:hAnsi="Times New Roman" w:cs="Times New Roman"/>
          <w:b/>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This manuscript describes a time-series with analysis of several key events which triggered changes in water quality. A combination of change point analysis and comparisons of events to baseline is provided. I think the paper is balanced, well written concise and I would like to see more time series data like this published throughout the coastal and estuarine science literature. This paper should be accepted with copy edit revisions as explained below.</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INTRODUCTION</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45 “our” Is this the authors or is this the field of coastal scientists?</w:t>
      </w:r>
    </w:p>
    <w:p w:rsidR="008C700D" w:rsidRDefault="008C700D" w:rsidP="008C700D">
      <w:pPr>
        <w:pStyle w:val="NoSpacing"/>
        <w:rPr>
          <w:rFonts w:ascii="Times New Roman" w:hAnsi="Times New Roman" w:cs="Times New Roman"/>
          <w:sz w:val="24"/>
          <w:szCs w:val="24"/>
        </w:rPr>
      </w:pPr>
    </w:p>
    <w:p w:rsidR="007D1392" w:rsidRPr="00D63CE2" w:rsidRDefault="007D1392" w:rsidP="008C700D">
      <w:pPr>
        <w:pStyle w:val="NoSpacing"/>
        <w:rPr>
          <w:rFonts w:ascii="Times New Roman" w:hAnsi="Times New Roman"/>
          <w:i/>
          <w:sz w:val="24"/>
          <w:szCs w:val="24"/>
        </w:rPr>
      </w:pPr>
      <w:r w:rsidRPr="00D63CE2">
        <w:rPr>
          <w:rFonts w:ascii="Times New Roman" w:hAnsi="Times New Roman" w:cs="Times New Roman"/>
          <w:i/>
          <w:sz w:val="24"/>
          <w:szCs w:val="24"/>
        </w:rPr>
        <w:t>This meant the collective ‘we’, but this was changed for clarity:</w:t>
      </w:r>
      <w:r w:rsidR="00D63CE2" w:rsidRPr="00D63CE2">
        <w:rPr>
          <w:rFonts w:ascii="Times New Roman" w:hAnsi="Times New Roman" w:cs="Times New Roman"/>
          <w:i/>
          <w:sz w:val="24"/>
          <w:szCs w:val="24"/>
        </w:rPr>
        <w:t xml:space="preserve"> ‘</w:t>
      </w:r>
      <w:r w:rsidR="00D63CE2" w:rsidRPr="00D63CE2">
        <w:rPr>
          <w:rFonts w:ascii="Times New Roman" w:hAnsi="Times New Roman"/>
          <w:i/>
          <w:sz w:val="24"/>
          <w:szCs w:val="24"/>
        </w:rPr>
        <w:t>Anthropogenic nutrient inputs into natural water bodies have been well-described and</w:t>
      </w:r>
      <w:r w:rsidR="00D63CE2">
        <w:rPr>
          <w:rFonts w:ascii="Times New Roman" w:hAnsi="Times New Roman"/>
          <w:i/>
          <w:sz w:val="24"/>
          <w:szCs w:val="24"/>
        </w:rPr>
        <w:t xml:space="preserve"> the </w:t>
      </w:r>
      <w:r w:rsidR="00D63CE2" w:rsidRPr="00D63CE2">
        <w:rPr>
          <w:rFonts w:ascii="Times New Roman" w:hAnsi="Times New Roman"/>
          <w:i/>
          <w:sz w:val="24"/>
          <w:szCs w:val="24"/>
        </w:rPr>
        <w:t>ecological understanding of eutrophication continues to evolve with new information (e.g., Cloern 2001).’</w:t>
      </w:r>
    </w:p>
    <w:p w:rsidR="00D63CE2" w:rsidRDefault="00D63CE2"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RESULTS</w:t>
      </w:r>
    </w:p>
    <w:p w:rsidR="008C700D" w:rsidRDefault="008C700D"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TABLE 2 Number of decimel places varies in DOsat and PO4 (and NOX). I’m not sure what your precision for Chl a is but I would think 1 decimal place is sufficient. Instead of listing the units in the table legend, suggest that you puth thm next to the parameter in parentheses e.g. Chl-a (ug L-1)</w:t>
      </w:r>
    </w:p>
    <w:p w:rsidR="008C700D" w:rsidRPr="000C2515" w:rsidRDefault="008C700D" w:rsidP="008C700D">
      <w:pPr>
        <w:pStyle w:val="NoSpacing"/>
        <w:rPr>
          <w:rFonts w:ascii="Times New Roman" w:hAnsi="Times New Roman" w:cs="Times New Roman"/>
          <w:i/>
          <w:sz w:val="24"/>
          <w:szCs w:val="24"/>
        </w:rPr>
      </w:pPr>
    </w:p>
    <w:p w:rsidR="000C2515" w:rsidRPr="000C2515" w:rsidRDefault="000C2515" w:rsidP="008C700D">
      <w:pPr>
        <w:pStyle w:val="NoSpacing"/>
        <w:rPr>
          <w:rFonts w:ascii="Times New Roman" w:hAnsi="Times New Roman" w:cs="Times New Roman"/>
          <w:i/>
          <w:sz w:val="24"/>
          <w:szCs w:val="24"/>
        </w:rPr>
      </w:pPr>
      <w:r w:rsidRPr="000C2515">
        <w:rPr>
          <w:rFonts w:ascii="Times New Roman" w:hAnsi="Times New Roman" w:cs="Times New Roman"/>
          <w:i/>
          <w:sz w:val="24"/>
          <w:szCs w:val="24"/>
        </w:rPr>
        <w:t xml:space="preserve">Significant digits for chlorophyll, DO saturation, pH and salinity set to one, all others as two.  Units were placed next to the appropriate row variable and removed from caption. </w:t>
      </w:r>
    </w:p>
    <w:p w:rsidR="000C2515" w:rsidRDefault="000C2515"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Ln. 210; Sentence starts with 2012, suggest that you change this to start with a word.</w:t>
      </w:r>
    </w:p>
    <w:p w:rsidR="008C700D" w:rsidRDefault="008C700D" w:rsidP="008C700D">
      <w:pPr>
        <w:pStyle w:val="NoSpacing"/>
        <w:rPr>
          <w:rFonts w:ascii="Times New Roman" w:hAnsi="Times New Roman" w:cs="Times New Roman"/>
          <w:sz w:val="24"/>
          <w:szCs w:val="24"/>
        </w:rPr>
      </w:pPr>
    </w:p>
    <w:p w:rsidR="00F75090" w:rsidRPr="00F75090" w:rsidRDefault="00F75090" w:rsidP="008C700D">
      <w:pPr>
        <w:pStyle w:val="NoSpacing"/>
        <w:rPr>
          <w:rFonts w:ascii="Times New Roman" w:hAnsi="Times New Roman"/>
          <w:i/>
          <w:sz w:val="24"/>
          <w:szCs w:val="24"/>
        </w:rPr>
      </w:pPr>
      <w:r w:rsidRPr="00F75090">
        <w:rPr>
          <w:rFonts w:ascii="Times New Roman" w:hAnsi="Times New Roman" w:cs="Times New Roman"/>
          <w:i/>
          <w:sz w:val="24"/>
          <w:szCs w:val="24"/>
        </w:rPr>
        <w:t>Changed to: ‘</w:t>
      </w:r>
      <w:r w:rsidRPr="00F75090">
        <w:rPr>
          <w:rFonts w:ascii="Times New Roman" w:hAnsi="Times New Roman"/>
          <w:i/>
          <w:sz w:val="24"/>
          <w:szCs w:val="24"/>
        </w:rPr>
        <w:t>Years 2012 and 2013 were in the upper 80</w:t>
      </w:r>
      <w:r w:rsidRPr="00F75090">
        <w:rPr>
          <w:rFonts w:ascii="Times New Roman" w:hAnsi="Times New Roman"/>
          <w:i/>
          <w:sz w:val="24"/>
          <w:szCs w:val="24"/>
          <w:vertAlign w:val="superscript"/>
        </w:rPr>
        <w:t>th</w:t>
      </w:r>
      <w:r w:rsidRPr="00F75090">
        <w:rPr>
          <w:rFonts w:ascii="Times New Roman" w:hAnsi="Times New Roman"/>
          <w:i/>
          <w:sz w:val="24"/>
          <w:szCs w:val="24"/>
        </w:rPr>
        <w:t xml:space="preserve"> percentile, …’ </w:t>
      </w:r>
    </w:p>
    <w:p w:rsidR="00F75090" w:rsidRDefault="00F75090" w:rsidP="008C700D">
      <w:pPr>
        <w:pStyle w:val="NoSpacing"/>
        <w:rPr>
          <w:rFonts w:ascii="Times New Roman" w:hAnsi="Times New Roman" w:cs="Times New Roman"/>
          <w:sz w:val="24"/>
          <w:szCs w:val="24"/>
        </w:rPr>
      </w:pPr>
    </w:p>
    <w:p w:rsidR="008C700D" w:rsidRPr="00AD3238" w:rsidRDefault="008C700D" w:rsidP="008C700D">
      <w:pPr>
        <w:pStyle w:val="NoSpacing"/>
        <w:rPr>
          <w:rFonts w:ascii="Times New Roman" w:hAnsi="Times New Roman" w:cs="Times New Roman"/>
          <w:sz w:val="24"/>
          <w:szCs w:val="24"/>
        </w:rPr>
      </w:pPr>
      <w:r w:rsidRPr="00AD3238">
        <w:rPr>
          <w:rFonts w:ascii="Times New Roman" w:hAnsi="Times New Roman" w:cs="Times New Roman"/>
          <w:sz w:val="24"/>
          <w:szCs w:val="24"/>
        </w:rPr>
        <w:t>Figure 3; It would help to put the year on the graphs rather than in the legend.</w:t>
      </w:r>
    </w:p>
    <w:p w:rsidR="008C700D" w:rsidRDefault="008C700D" w:rsidP="00E3713D">
      <w:pPr>
        <w:pStyle w:val="NoSpacing"/>
        <w:rPr>
          <w:rFonts w:ascii="Times New Roman" w:hAnsi="Times New Roman" w:cs="Times New Roman"/>
          <w:sz w:val="24"/>
          <w:szCs w:val="24"/>
        </w:rPr>
      </w:pPr>
    </w:p>
    <w:p w:rsidR="00995951" w:rsidRPr="00995951" w:rsidRDefault="00995951" w:rsidP="00E3713D">
      <w:pPr>
        <w:pStyle w:val="NoSpacing"/>
        <w:rPr>
          <w:rFonts w:ascii="Times New Roman" w:hAnsi="Times New Roman" w:cs="Times New Roman"/>
          <w:i/>
          <w:sz w:val="24"/>
          <w:szCs w:val="24"/>
        </w:rPr>
      </w:pPr>
      <w:r w:rsidRPr="00995951">
        <w:rPr>
          <w:rFonts w:ascii="Times New Roman" w:hAnsi="Times New Roman" w:cs="Times New Roman"/>
          <w:i/>
          <w:sz w:val="24"/>
          <w:szCs w:val="24"/>
        </w:rPr>
        <w:t xml:space="preserve">Year labels were added to the left panel of each column.  </w:t>
      </w:r>
    </w:p>
    <w:p w:rsidR="00995951" w:rsidRDefault="00995951" w:rsidP="00E3713D">
      <w:pPr>
        <w:pStyle w:val="NoSpacing"/>
        <w:rPr>
          <w:rFonts w:ascii="Times New Roman" w:hAnsi="Times New Roman" w:cs="Times New Roman"/>
          <w:sz w:val="24"/>
          <w:szCs w:val="24"/>
        </w:rPr>
      </w:pPr>
    </w:p>
    <w:p w:rsidR="008C700D" w:rsidRPr="008C700D" w:rsidRDefault="008C700D" w:rsidP="00E3713D">
      <w:pPr>
        <w:pStyle w:val="NoSpacing"/>
        <w:rPr>
          <w:rFonts w:ascii="Times New Roman" w:hAnsi="Times New Roman" w:cs="Times New Roman"/>
          <w:sz w:val="24"/>
          <w:szCs w:val="24"/>
        </w:rPr>
      </w:pPr>
      <w:r w:rsidRPr="00AD3238">
        <w:rPr>
          <w:rFonts w:ascii="Times New Roman" w:hAnsi="Times New Roman" w:cs="Times New Roman"/>
          <w:sz w:val="24"/>
          <w:szCs w:val="24"/>
        </w:rPr>
        <w:t>Ln. 235 Sentence starts with PO4, should start with Phosphate (PO4)</w:t>
      </w:r>
    </w:p>
    <w:p w:rsidR="00E3713D" w:rsidRDefault="00E3713D" w:rsidP="00E3713D">
      <w:pPr>
        <w:pStyle w:val="NoSpacing"/>
        <w:rPr>
          <w:rFonts w:ascii="Times New Roman" w:hAnsi="Times New Roman" w:cs="Times New Roman"/>
          <w:sz w:val="24"/>
          <w:szCs w:val="24"/>
        </w:rPr>
      </w:pPr>
    </w:p>
    <w:p w:rsidR="00AC2608" w:rsidRPr="00AC2608" w:rsidRDefault="00AC2608" w:rsidP="00E3713D">
      <w:pPr>
        <w:pStyle w:val="NoSpacing"/>
        <w:rPr>
          <w:rFonts w:ascii="Times New Roman" w:hAnsi="Times New Roman" w:cs="Times New Roman"/>
          <w:i/>
          <w:sz w:val="24"/>
          <w:szCs w:val="24"/>
        </w:rPr>
      </w:pPr>
      <w:r w:rsidRPr="00AC2608">
        <w:rPr>
          <w:rFonts w:ascii="Times New Roman" w:hAnsi="Times New Roman" w:cs="Times New Roman"/>
          <w:i/>
          <w:sz w:val="24"/>
          <w:szCs w:val="24"/>
        </w:rPr>
        <w:t xml:space="preserve">Changed to orthophosphate. </w:t>
      </w:r>
    </w:p>
    <w:p w:rsidR="00EF2C77" w:rsidRDefault="00EF2C77" w:rsidP="00E3713D">
      <w:pPr>
        <w:pStyle w:val="NoSpacing"/>
        <w:rPr>
          <w:rFonts w:ascii="Times New Roman" w:hAnsi="Times New Roman" w:cs="Times New Roman"/>
          <w:b/>
          <w:sz w:val="24"/>
          <w:szCs w:val="24"/>
        </w:rPr>
      </w:pPr>
    </w:p>
    <w:p w:rsidR="00E3713D" w:rsidRPr="008C700D" w:rsidRDefault="00E3713D" w:rsidP="00E3713D">
      <w:pPr>
        <w:pStyle w:val="NoSpacing"/>
        <w:rPr>
          <w:rFonts w:ascii="Times New Roman" w:hAnsi="Times New Roman" w:cs="Times New Roman"/>
          <w:b/>
          <w:sz w:val="24"/>
          <w:szCs w:val="24"/>
        </w:rPr>
      </w:pPr>
      <w:r w:rsidRPr="008C700D">
        <w:rPr>
          <w:rFonts w:ascii="Times New Roman" w:hAnsi="Times New Roman" w:cs="Times New Roman"/>
          <w:b/>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r w:rsidRPr="00E3713D">
        <w:rPr>
          <w:rFonts w:ascii="Times New Roman" w:hAnsi="Times New Roman" w:cs="Times New Roman"/>
          <w:i/>
          <w:sz w:val="24"/>
          <w:szCs w:val="24"/>
        </w:rPr>
        <w:t>ms</w:t>
      </w:r>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r w:rsidRPr="00E3713D">
        <w:rPr>
          <w:rFonts w:ascii="Times New Roman" w:eastAsia="Times New Roman" w:hAnsi="Times New Roman" w:cs="Times New Roman"/>
          <w:sz w:val="24"/>
          <w:szCs w:val="24"/>
        </w:rPr>
        <w:t>pt</w:t>
      </w:r>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lastRenderedPageBreak/>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phosphogypsum,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sw-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BE31F2" w:rsidRDefault="001F2D91" w:rsidP="001F2D91">
      <w:pPr>
        <w:pStyle w:val="NoSpacing"/>
        <w:rPr>
          <w:rFonts w:ascii="Times New Roman" w:hAnsi="Times New Roman" w:cs="Times New Roman"/>
          <w:i/>
          <w:sz w:val="24"/>
          <w:szCs w:val="24"/>
        </w:rPr>
      </w:pPr>
    </w:p>
    <w:p w:rsidR="004524B6" w:rsidRPr="00BE31F2" w:rsidRDefault="00BE31F2" w:rsidP="001F2D91">
      <w:pPr>
        <w:pStyle w:val="NoSpacing"/>
        <w:rPr>
          <w:rFonts w:ascii="Times New Roman" w:hAnsi="Times New Roman" w:cs="Times New Roman"/>
          <w:i/>
          <w:sz w:val="24"/>
          <w:szCs w:val="24"/>
        </w:rPr>
      </w:pPr>
      <w:r w:rsidRPr="00BE31F2">
        <w:rPr>
          <w:rFonts w:ascii="Times New Roman" w:hAnsi="Times New Roman" w:cs="Times New Roman"/>
          <w:i/>
          <w:sz w:val="24"/>
          <w:szCs w:val="24"/>
        </w:rPr>
        <w:t>This information was received through a FOIA request to Mississippi DEQ and the following information was added: ‘</w:t>
      </w:r>
      <w:bookmarkStart w:id="1" w:name="_Hlk501259964"/>
      <w:r w:rsidRPr="00BE31F2">
        <w:rPr>
          <w:rFonts w:ascii="Times New Roman" w:hAnsi="Times New Roman" w:cs="Times New Roman"/>
          <w:i/>
          <w:sz w:val="24"/>
          <w:szCs w:val="24"/>
        </w:rPr>
        <w:t>MPC released 90 million gallons of wastewater over three days into Bayou Casotte to the west (</w:t>
      </w:r>
      <w:bookmarkStart w:id="2" w:name="_GoBack"/>
      <w:bookmarkEnd w:id="2"/>
      <w:r w:rsidRPr="00BE31F2">
        <w:rPr>
          <w:rFonts w:ascii="Times New Roman" w:hAnsi="Times New Roman" w:cs="Times New Roman"/>
          <w:i/>
          <w:sz w:val="24"/>
          <w:szCs w:val="24"/>
        </w:rPr>
        <w:t>public records request to Mississippi Department of Environmental Quality, December 2017), where a fish kill was subsequently observed (MDEQ 2015).</w:t>
      </w:r>
      <w:bookmarkEnd w:id="1"/>
      <w:r w:rsidRPr="00BE31F2">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1F2D91"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lastRenderedPageBreak/>
        <w:t>W</w:t>
      </w:r>
      <w:r w:rsidR="008B0F9D" w:rsidRPr="001F2D91">
        <w:rPr>
          <w:rFonts w:ascii="Times New Roman" w:hAnsi="Times New Roman" w:cs="Times New Roman"/>
          <w:i/>
          <w:sz w:val="24"/>
          <w:szCs w:val="24"/>
        </w:rPr>
        <w:t xml:space="preserve">ording changed to: </w:t>
      </w:r>
    </w:p>
    <w:p w:rsidR="001F2D91" w:rsidRPr="001F2D91" w:rsidRDefault="001F2D91" w:rsidP="001F2D91">
      <w:pPr>
        <w:pStyle w:val="NoSpacing"/>
        <w:rPr>
          <w:rFonts w:ascii="Times New Roman" w:hAnsi="Times New Roman" w:cs="Times New Roman"/>
          <w:i/>
          <w:sz w:val="24"/>
          <w:szCs w:val="24"/>
        </w:rPr>
      </w:pPr>
    </w:p>
    <w:p w:rsidR="008B0F9D"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t>
      </w:r>
      <w:r w:rsidR="008B0F9D" w:rsidRPr="001F2D91">
        <w:rPr>
          <w:rFonts w:ascii="Times New Roman" w:hAnsi="Times New Roman" w:cs="Times New Roman"/>
          <w:i/>
          <w:sz w:val="24"/>
          <w:szCs w:val="24"/>
        </w:rPr>
        <w:t xml:space="preserve">MPC released overflow wastewater into Bayou Casotte to the west, where a fish kill was subsequently observed (MDEQ 2015). </w:t>
      </w:r>
      <w:r w:rsidRPr="001F2D91">
        <w:rPr>
          <w:rFonts w:ascii="Times New Roman" w:hAnsi="Times New Roman" w:cs="Times New Roman"/>
          <w:i/>
          <w:sz w:val="24"/>
          <w:szCs w:val="24"/>
        </w:rPr>
        <w:t xml:space="preserve"> </w:t>
      </w:r>
      <w:r w:rsidR="008B0F9D" w:rsidRPr="001F2D91">
        <w:rPr>
          <w:rFonts w:ascii="Times New Roman" w:hAnsi="Times New Roman" w:cs="Times New Roman"/>
          <w:i/>
          <w:sz w:val="24"/>
          <w:szCs w:val="24"/>
        </w:rPr>
        <w:t>Elevated levels of phosphorus were also observed in Bangs Lake to the east.</w:t>
      </w:r>
      <w:r w:rsidRPr="001F2D91">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D51F8B" w:rsidRDefault="001F2D91"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Moved. </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At the end of this newly placed paragraph, SW for last sentence of paragraph -The potential effects.. .less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Line 114: Where is Escatawpa River? Its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Escatawpa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‘The reserve is a retrograding deltaic system and does not have significant freshwater inflows.  The Escatawpa River is located approximately five km north of the reserve and 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Cumbest, BC; Bangs Lake, BL; and Point aux Chenes,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132: SW-At the continuous water quality collection sites, YSI dataloggers measure and store temperature, specific...every 15 minutes. The datalogger sensors were deployed  0.5m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3"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3"/>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lastRenderedPageBreak/>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4"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4"/>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5"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psu,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m on April 2nd, one day after the storm ended (Figure 3). Salinity  thereafter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which included some spikes during the first week of recovery. The levee at MPC was breached  on April 14th, two weeks post-storm. Salinity ranged from about 7 to 12 psu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fell to normal concentrations  during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5"/>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to..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1F1B41"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must have been P043-that caused the pH </w:t>
      </w:r>
      <w:r w:rsidR="00AA73FA" w:rsidRPr="004B5D05">
        <w:rPr>
          <w:rFonts w:ascii="Times New Roman" w:hAnsi="Times New Roman" w:cs="Times New Roman"/>
          <w:sz w:val="24"/>
          <w:szCs w:val="24"/>
        </w:rPr>
        <w:lastRenderedPageBreak/>
        <w:t>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really use those words, but I hope you know what I mean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ECl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1F1B41"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Line 244: Can it be assumed the pre-event concentrations were at or below the detection limit at all four stations,then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time period.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lastRenderedPageBreak/>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6"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could exceed 5 psu. Like pH, one month after the initial storm surge, salinity also had nearly fully recovered. Also like pH and salinity, turbidity rapidly decreased after the storm (&lt; 10 NTU), but unlike them, it quickly returned to pre-storm conditions a day after the surge.</w:t>
      </w:r>
      <w:bookmarkEnd w:id="6"/>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Line 260: sw-At BL during this same time period,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090A86" w:rsidRPr="003D28BA" w:rsidRDefault="00090A86"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Added.</w:t>
      </w:r>
    </w:p>
    <w:p w:rsidR="003D28BA" w:rsidRPr="003D28BA" w:rsidRDefault="003D28BA" w:rsidP="003D28BA">
      <w:pPr>
        <w:pStyle w:val="NoSpacing"/>
        <w:rPr>
          <w:rFonts w:ascii="Times New Roman" w:hAnsi="Times New Roman" w:cs="Times New Roman"/>
          <w:sz w:val="24"/>
          <w:szCs w:val="24"/>
        </w:rPr>
      </w:pPr>
    </w:p>
    <w:p w:rsidR="00743226" w:rsidRDefault="001F1B41"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BC were small and short-lived (Figure 4). However, a more delineated temporal analysis of</w:t>
      </w:r>
      <w:r w:rsidR="00FE21CD"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iSCO diel samples collected at BC in 2012 depicts a stronger c4ange in P043-pattems before and after the storm (Figure 5). Orthophosphate...storm, when concentrations were near detection at low tide, but increased to 0.2.....storm.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New paragraph was added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1F1B41" w:rsidP="003D28BA">
      <w:pPr>
        <w:pStyle w:val="NoSpacing"/>
        <w:rPr>
          <w:rFonts w:ascii="Times New Roman" w:hAnsi="Times New Roman" w:cs="Times New Roman"/>
          <w:sz w:val="24"/>
          <w:szCs w:val="24"/>
        </w:rPr>
      </w:pPr>
      <w:r>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7" w:name="_Hlk501019039"/>
      <w:r w:rsidR="00AA73FA" w:rsidRPr="003D28BA">
        <w:rPr>
          <w:rFonts w:ascii="Times New Roman" w:hAnsi="Times New Roman" w:cs="Times New Roman"/>
          <w:sz w:val="24"/>
          <w:szCs w:val="24"/>
        </w:rPr>
        <w:t xml:space="preserve">New Paragraph? SW- </w:t>
      </w:r>
      <w:bookmarkStart w:id="8"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8"/>
      <w:r w:rsidR="00AA73FA" w:rsidRPr="003D28BA">
        <w:rPr>
          <w:rFonts w:ascii="Times New Roman" w:hAnsi="Times New Roman" w:cs="Times New Roman"/>
          <w:sz w:val="24"/>
          <w:szCs w:val="24"/>
        </w:rPr>
        <w:t xml:space="preserve">.....135% at BN. </w:t>
      </w:r>
      <w:bookmarkStart w:id="9"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w:t>
      </w:r>
      <w:r w:rsidR="00AA73FA" w:rsidRPr="003D28BA">
        <w:rPr>
          <w:rFonts w:ascii="Times New Roman" w:hAnsi="Times New Roman" w:cs="Times New Roman"/>
          <w:sz w:val="24"/>
          <w:szCs w:val="24"/>
        </w:rPr>
        <w:lastRenderedPageBreak/>
        <w:t>rainfall, with the post eyent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2013 and 2014 being very wet years compared to 2006 and 2007 after the first event (Figure 2).</w:t>
      </w:r>
      <w:bookmarkEnd w:id="9"/>
    </w:p>
    <w:p w:rsidR="000E247C" w:rsidRPr="003D28BA" w:rsidRDefault="000E247C" w:rsidP="000E247C">
      <w:pPr>
        <w:pStyle w:val="NoSpacing"/>
        <w:rPr>
          <w:rFonts w:ascii="Times New Roman" w:hAnsi="Times New Roman" w:cs="Times New Roman"/>
          <w:sz w:val="24"/>
          <w:szCs w:val="24"/>
        </w:rPr>
      </w:pPr>
    </w:p>
    <w:p w:rsidR="000E247C" w:rsidRPr="00316CCF" w:rsidRDefault="000E247C"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New paragraph was added and the text was modified.</w:t>
      </w:r>
    </w:p>
    <w:bookmarkEnd w:id="7"/>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and also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r w:rsidR="00DD77C0">
        <w:rPr>
          <w:rFonts w:ascii="Times New Roman" w:hAnsi="Times New Roman" w:cs="Times New Roman"/>
          <w:sz w:val="24"/>
          <w:szCs w:val="24"/>
        </w:rPr>
        <w:t>….</w:t>
      </w:r>
      <w:r w:rsidRPr="00316CCF">
        <w:rPr>
          <w:rFonts w:ascii="Times New Roman" w:hAnsi="Times New Roman" w:cs="Times New Roman"/>
          <w:sz w:val="24"/>
          <w:szCs w:val="24"/>
        </w:rPr>
        <w:t>orthophosphate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 xml:space="preserve">Changed to ‘orthophosphate’.  We did not add ‘orthophosphate’ for the second sentence to avoid redundancy with the previous sentence. </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1F1B41" w:rsidP="00316CCF">
      <w:pPr>
        <w:pStyle w:val="NoSpacing"/>
        <w:rPr>
          <w:rFonts w:ascii="Times New Roman" w:hAnsi="Times New Roman" w:cs="Times New Roman"/>
          <w:sz w:val="24"/>
          <w:szCs w:val="24"/>
        </w:rPr>
      </w:pPr>
      <w:r>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concentration for BC occurred in ElA. However, none of the time periods were significantly different....(Figure 6A). At PC, there were....E2C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lastRenderedPageBreak/>
        <w:t>Line 292: Bring down the results of the other parameters that was started on line 286 to merge with this paragraph, with some rearranging of sentences to improve flow. For example,this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ElA than E2A at BLand BC (Figure St-8). </w:t>
      </w:r>
      <w:bookmarkStart w:id="10"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ifferences between sites for any time period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ndicated at most sites during advancing time periods (Figure Sl</w:t>
      </w:r>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8), although none were significant. However, the seasonal Kendall tests of samples within time periods showed a significant positive change at all sites during NlA, ranging from 32% to 56% (Table st-5). Increases were also observed during the second event (E2A and E2C), but these were not significant.</w:t>
      </w:r>
      <w:bookmarkEnd w:id="10"/>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 modified.</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extremes  in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325: Define DIN. sw-DIN concentrations (dissolved  inorganic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ms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A similar study showed that water quality stations near a fertilizer plant in the Kavala Gulf, Greece had N:P ratios (2.5) that were comparable to fertilizer used in the region (3.2, Sylaios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N:P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also was observed  with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337: DIN results not reported in this ms.</w:t>
      </w:r>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Note: In the discussion, prior to Line 365: Include more development of spill consequences on ecosystem and biota. In the Introduction, reference is made to Viskup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phosphogypsum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Line 578: sw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592: SW- categories  (Table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The precipitation began on March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1F1B41"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8A77DE" w:rsidRDefault="008A77DE">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cs="Times New Roman"/>
          <w:sz w:val="24"/>
          <w:szCs w:val="24"/>
        </w:rPr>
        <w:t>)…</w:t>
      </w:r>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607: SW- spill event on August 28, 2012 at Bayou Cumbest station, approximately 7 km</w:t>
      </w:r>
    </w:p>
    <w:p w:rsidR="008965B2" w:rsidRDefault="001F1B41" w:rsidP="00D74AF8">
      <w:pPr>
        <w:pStyle w:val="NoSpacing"/>
        <w:rPr>
          <w:rFonts w:ascii="Times New Roman" w:hAnsi="Times New Roman" w:cs="Times New Roman"/>
          <w:sz w:val="24"/>
          <w:szCs w:val="24"/>
        </w:rPr>
      </w:pPr>
      <w:r>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8A77DE" w:rsidRDefault="008A77DE">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610: SW- time period. Boxes depict median and middle quartiles of the values, and whiskers depict the 5 and 95 percentiles. Outliers are represented as points. Black boxes indicate??? and green boxes???.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 .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for time periods grouped by site. Boxes depict median and middle quartiles of the values, and 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boxes represent???.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lastRenderedPageBreak/>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r w:rsidR="00D5034C">
        <w:rPr>
          <w:rFonts w:ascii="Times New Roman" w:hAnsi="Times New Roman" w:cs="Times New Roman"/>
          <w:i/>
          <w:sz w:val="24"/>
          <w:szCs w:val="24"/>
        </w:rPr>
        <w:t xml:space="preserve"> for clarity</w:t>
      </w:r>
      <w:r w:rsidRPr="00463357">
        <w:rPr>
          <w:rFonts w:ascii="Times New Roman" w:hAnsi="Times New Roman" w:cs="Times New Roman"/>
          <w:i/>
          <w:sz w:val="24"/>
          <w:szCs w:val="24"/>
        </w:rPr>
        <w:t>.</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For Orthophosphate, indicate this a log scale, and on they-axis, show the values that correspond to the guideline between .01and 0.1, between 0.1and 1.0, and especially for the guideline above 1.0.</w:t>
      </w:r>
    </w:p>
    <w:p w:rsidR="00D5034C" w:rsidRPr="00A02811" w:rsidRDefault="00D5034C" w:rsidP="00463357">
      <w:pPr>
        <w:rPr>
          <w:rFonts w:ascii="Times New Roman" w:hAnsi="Times New Roman" w:cs="Times New Roman"/>
          <w:i/>
          <w:sz w:val="24"/>
          <w:szCs w:val="24"/>
        </w:rPr>
      </w:pPr>
      <w:r w:rsidRPr="00A02811">
        <w:rPr>
          <w:rFonts w:ascii="Times New Roman" w:hAnsi="Times New Roman" w:cs="Times New Roman"/>
          <w:i/>
          <w:sz w:val="24"/>
          <w:szCs w:val="24"/>
        </w:rPr>
        <w:t>Caption was changed to indicate ‘log</w:t>
      </w:r>
      <w:r w:rsidR="00A02811">
        <w:rPr>
          <w:rFonts w:ascii="Times New Roman" w:hAnsi="Times New Roman" w:cs="Times New Roman"/>
          <w:i/>
          <w:sz w:val="24"/>
          <w:szCs w:val="24"/>
        </w:rPr>
        <w:t>-</w:t>
      </w:r>
      <w:r w:rsidRPr="00A02811">
        <w:rPr>
          <w:rFonts w:ascii="Times New Roman" w:hAnsi="Times New Roman" w:cs="Times New Roman"/>
          <w:i/>
          <w:sz w:val="24"/>
          <w:szCs w:val="24"/>
        </w:rPr>
        <w:t xml:space="preserve">space’. </w:t>
      </w:r>
      <w:r w:rsidR="00A02811" w:rsidRPr="00A02811">
        <w:rPr>
          <w:rFonts w:ascii="Times New Roman" w:hAnsi="Times New Roman" w:cs="Times New Roman"/>
          <w:i/>
          <w:sz w:val="24"/>
          <w:szCs w:val="24"/>
        </w:rPr>
        <w:t xml:space="preserve"> The minor grid lines were removed.</w:t>
      </w:r>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00A974DC">
        <w:rPr>
          <w:rFonts w:ascii="Times New Roman" w:hAnsi="Times New Roman" w:cs="Times New Roman"/>
          <w:sz w:val="24"/>
          <w:szCs w:val="24"/>
        </w:rPr>
        <w:t xml:space="preserve"> </w:t>
      </w:r>
      <w:r w:rsidRPr="00463357">
        <w:rPr>
          <w:rFonts w:ascii="Times New Roman" w:hAnsi="Times New Roman" w:cs="Times New Roman"/>
          <w:sz w:val="24"/>
          <w:szCs w:val="24"/>
        </w:rPr>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A02811" w:rsidRPr="00A02811" w:rsidRDefault="00A02811" w:rsidP="00463357">
      <w:pPr>
        <w:rPr>
          <w:rFonts w:ascii="Times New Roman" w:hAnsi="Times New Roman" w:cs="Times New Roman"/>
          <w:i/>
          <w:sz w:val="24"/>
          <w:szCs w:val="24"/>
        </w:rPr>
      </w:pPr>
      <w:r w:rsidRPr="00A02811">
        <w:rPr>
          <w:rFonts w:ascii="Times New Roman" w:hAnsi="Times New Roman" w:cs="Times New Roman"/>
          <w:i/>
          <w:sz w:val="24"/>
          <w:szCs w:val="24"/>
        </w:rPr>
        <w:t>X-axis was changed to show grid lines every year.</w:t>
      </w: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3.</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28405E" w:rsidRDefault="0028405E" w:rsidP="00476386">
      <w:pPr>
        <w:pStyle w:val="NoSpacing"/>
        <w:rPr>
          <w:rFonts w:ascii="Times New Roman" w:hAnsi="Times New Roman" w:cs="Times New Roman"/>
          <w:sz w:val="24"/>
          <w:szCs w:val="24"/>
        </w:rPr>
      </w:pPr>
    </w:p>
    <w:p w:rsidR="00476386"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As noted above, the green bar is centered on the period of highest precipitation.</w:t>
      </w:r>
    </w:p>
    <w:p w:rsidR="0028405E" w:rsidRPr="00476386" w:rsidRDefault="0028405E"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Add units for Salinity</w:t>
      </w:r>
    </w:p>
    <w:p w:rsidR="0028405E" w:rsidRDefault="0028405E" w:rsidP="00476386">
      <w:pPr>
        <w:pStyle w:val="NoSpacing"/>
        <w:rPr>
          <w:rFonts w:ascii="Times New Roman" w:hAnsi="Times New Roman" w:cs="Times New Roman"/>
          <w:sz w:val="24"/>
          <w:szCs w:val="24"/>
        </w:rPr>
      </w:pPr>
    </w:p>
    <w:p w:rsidR="0028405E" w:rsidRPr="0028405E" w:rsidRDefault="0028405E" w:rsidP="00476386">
      <w:pPr>
        <w:pStyle w:val="NoSpacing"/>
        <w:rPr>
          <w:rFonts w:ascii="Times New Roman" w:hAnsi="Times New Roman" w:cs="Times New Roman"/>
          <w:i/>
          <w:sz w:val="24"/>
          <w:szCs w:val="24"/>
        </w:rPr>
      </w:pPr>
      <w:r w:rsidRPr="0028405E">
        <w:rPr>
          <w:rFonts w:ascii="Times New Roman" w:hAnsi="Times New Roman" w:cs="Times New Roman"/>
          <w:i/>
          <w:sz w:val="24"/>
          <w:szCs w:val="24"/>
        </w:rPr>
        <w:t>Journal formatting specifies no units for salinity.</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Figure 4.</w:t>
      </w:r>
    </w:p>
    <w:p w:rsidR="00476386" w:rsidRPr="00476386" w:rsidRDefault="00476386"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Same issue with the green bar...please check if accurately depicts date range of events.</w:t>
      </w:r>
    </w:p>
    <w:p w:rsidR="00476386" w:rsidRDefault="00476386" w:rsidP="00476386">
      <w:pPr>
        <w:pStyle w:val="NoSpacing"/>
        <w:rPr>
          <w:rFonts w:ascii="Times New Roman" w:hAnsi="Times New Roman" w:cs="Times New Roman"/>
          <w:sz w:val="24"/>
          <w:szCs w:val="24"/>
        </w:rPr>
      </w:pPr>
    </w:p>
    <w:p w:rsidR="00A47BCD" w:rsidRPr="00885407" w:rsidRDefault="00A47BCD"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Caption was changed to match info about </w:t>
      </w:r>
      <w:r w:rsidR="00E43D92" w:rsidRPr="00885407">
        <w:rPr>
          <w:rFonts w:ascii="Times New Roman" w:hAnsi="Times New Roman" w:cs="Times New Roman"/>
          <w:i/>
          <w:sz w:val="24"/>
          <w:szCs w:val="24"/>
        </w:rPr>
        <w:t xml:space="preserve">the </w:t>
      </w:r>
      <w:r w:rsidRPr="00885407">
        <w:rPr>
          <w:rFonts w:ascii="Times New Roman" w:hAnsi="Times New Roman" w:cs="Times New Roman"/>
          <w:i/>
          <w:sz w:val="24"/>
          <w:szCs w:val="24"/>
        </w:rPr>
        <w:t xml:space="preserve">green bar from Figure 2. </w:t>
      </w:r>
    </w:p>
    <w:p w:rsidR="00A47BCD" w:rsidRPr="00476386" w:rsidRDefault="00A47BCD"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For these graphs, indicate they are on a log scale, and on the</w:t>
      </w:r>
      <w:r w:rsidR="00DC500E">
        <w:rPr>
          <w:rFonts w:ascii="Times New Roman" w:hAnsi="Times New Roman" w:cs="Times New Roman"/>
          <w:sz w:val="24"/>
          <w:szCs w:val="24"/>
        </w:rPr>
        <w:t xml:space="preserve"> </w:t>
      </w:r>
      <w:r w:rsidRPr="00476386">
        <w:rPr>
          <w:rFonts w:ascii="Times New Roman" w:hAnsi="Times New Roman" w:cs="Times New Roman"/>
          <w:sz w:val="24"/>
          <w:szCs w:val="24"/>
        </w:rPr>
        <w:t>y-axis,show the values that correspond to the guideline between .01and 0.1, between 0.1and 1.0, and especially for the guideline  above 1.0 for BN and BL.</w:t>
      </w:r>
    </w:p>
    <w:p w:rsidR="00476386" w:rsidRDefault="00476386"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Caption changed to indicate log-scale.  Y-axis breaks changed to show maximum.</w:t>
      </w:r>
    </w:p>
    <w:p w:rsidR="00442BD7" w:rsidRPr="00476386" w:rsidRDefault="00442BD7" w:rsidP="00476386">
      <w:pPr>
        <w:pStyle w:val="NoSpacing"/>
        <w:rPr>
          <w:rFonts w:ascii="Times New Roman" w:hAnsi="Times New Roman" w:cs="Times New Roman"/>
          <w:sz w:val="24"/>
          <w:szCs w:val="24"/>
        </w:rPr>
      </w:pPr>
    </w:p>
    <w:p w:rsidR="00743226" w:rsidRDefault="00AA73FA" w:rsidP="00476386">
      <w:pPr>
        <w:pStyle w:val="NoSpacing"/>
        <w:rPr>
          <w:rFonts w:ascii="Times New Roman" w:hAnsi="Times New Roman" w:cs="Times New Roman"/>
          <w:sz w:val="24"/>
          <w:szCs w:val="24"/>
        </w:rPr>
      </w:pPr>
      <w:r w:rsidRPr="00476386">
        <w:rPr>
          <w:rFonts w:ascii="Times New Roman" w:hAnsi="Times New Roman" w:cs="Times New Roman"/>
          <w:sz w:val="24"/>
          <w:szCs w:val="24"/>
        </w:rPr>
        <w:t>•</w:t>
      </w:r>
      <w:r w:rsidR="00A974DC">
        <w:rPr>
          <w:rFonts w:ascii="Times New Roman" w:hAnsi="Times New Roman" w:cs="Times New Roman"/>
          <w:sz w:val="24"/>
          <w:szCs w:val="24"/>
        </w:rPr>
        <w:t xml:space="preserve"> </w:t>
      </w:r>
      <w:r w:rsidRPr="00476386">
        <w:rPr>
          <w:rFonts w:ascii="Times New Roman" w:hAnsi="Times New Roman" w:cs="Times New Roman"/>
          <w:sz w:val="24"/>
          <w:szCs w:val="24"/>
        </w:rPr>
        <w:t>As above, on bottom x-axis, show more than every 5 years; preferably every year, with additional hash marks for months.</w:t>
      </w:r>
    </w:p>
    <w:p w:rsidR="00442BD7" w:rsidRDefault="00442BD7" w:rsidP="00476386">
      <w:pPr>
        <w:pStyle w:val="NoSpacing"/>
        <w:rPr>
          <w:rFonts w:ascii="Times New Roman" w:hAnsi="Times New Roman" w:cs="Times New Roman"/>
          <w:sz w:val="24"/>
          <w:szCs w:val="24"/>
        </w:rPr>
      </w:pPr>
    </w:p>
    <w:p w:rsidR="00442BD7" w:rsidRPr="00885407" w:rsidRDefault="00442BD7" w:rsidP="00476386">
      <w:pPr>
        <w:pStyle w:val="NoSpacing"/>
        <w:rPr>
          <w:rFonts w:ascii="Times New Roman" w:hAnsi="Times New Roman" w:cs="Times New Roman"/>
          <w:i/>
          <w:sz w:val="24"/>
          <w:szCs w:val="24"/>
        </w:rPr>
      </w:pPr>
      <w:r w:rsidRPr="00885407">
        <w:rPr>
          <w:rFonts w:ascii="Times New Roman" w:hAnsi="Times New Roman" w:cs="Times New Roman"/>
          <w:i/>
          <w:sz w:val="24"/>
          <w:szCs w:val="24"/>
        </w:rPr>
        <w:t xml:space="preserve">X-axis now shows every year. </w:t>
      </w:r>
    </w:p>
    <w:p w:rsidR="00476386" w:rsidRPr="00CE612D" w:rsidRDefault="00476386"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Figure 5.</w:t>
      </w:r>
    </w:p>
    <w:p w:rsidR="00CE612D" w:rsidRPr="00CE612D" w:rsidRDefault="00CE612D" w:rsidP="00CE612D">
      <w:pPr>
        <w:pStyle w:val="NoSpacing"/>
        <w:rPr>
          <w:rFonts w:ascii="Times New Roman" w:hAnsi="Times New Roman" w:cs="Times New Roman"/>
          <w:sz w:val="24"/>
          <w:szCs w:val="24"/>
        </w:rPr>
      </w:pP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Add units for Salinity.</w:t>
      </w:r>
    </w:p>
    <w:p w:rsidR="00CE612D" w:rsidRDefault="00CE612D" w:rsidP="00CE612D">
      <w:pPr>
        <w:pStyle w:val="NoSpacing"/>
        <w:rPr>
          <w:rFonts w:ascii="Times New Roman" w:hAnsi="Times New Roman" w:cs="Times New Roman"/>
          <w:sz w:val="24"/>
          <w:szCs w:val="24"/>
        </w:rPr>
      </w:pPr>
    </w:p>
    <w:p w:rsidR="00CE612D" w:rsidRDefault="00CE612D" w:rsidP="00CE612D">
      <w:pPr>
        <w:pStyle w:val="NoSpacing"/>
        <w:rPr>
          <w:rFonts w:ascii="Times New Roman" w:hAnsi="Times New Roman" w:cs="Times New Roman"/>
          <w:sz w:val="24"/>
          <w:szCs w:val="24"/>
        </w:rPr>
      </w:pPr>
      <w:r>
        <w:rPr>
          <w:rFonts w:ascii="Times New Roman" w:hAnsi="Times New Roman" w:cs="Times New Roman"/>
          <w:sz w:val="24"/>
          <w:szCs w:val="24"/>
        </w:rPr>
        <w:t>Journal format specifies no units for salinity.</w:t>
      </w:r>
    </w:p>
    <w:p w:rsidR="00CE612D" w:rsidRPr="00CE612D" w:rsidRDefault="00CE612D" w:rsidP="00CE612D">
      <w:pPr>
        <w:pStyle w:val="NoSpacing"/>
        <w:rPr>
          <w:rFonts w:ascii="Times New Roman" w:hAnsi="Times New Roman" w:cs="Times New Roman"/>
          <w:sz w:val="24"/>
          <w:szCs w:val="24"/>
        </w:rPr>
      </w:pP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lastRenderedPageBreak/>
        <w:t>•</w:t>
      </w:r>
      <w:r w:rsidR="00A974DC">
        <w:rPr>
          <w:rFonts w:ascii="Times New Roman" w:hAnsi="Times New Roman" w:cs="Times New Roman"/>
          <w:sz w:val="24"/>
          <w:szCs w:val="24"/>
        </w:rPr>
        <w:t xml:space="preserve"> </w:t>
      </w:r>
      <w:r w:rsidRPr="00CE612D">
        <w:rPr>
          <w:rFonts w:ascii="Times New Roman" w:hAnsi="Times New Roman" w:cs="Times New Roman"/>
          <w:sz w:val="24"/>
          <w:szCs w:val="24"/>
        </w:rPr>
        <w:t>On X-axis indicate this is a time line,provide labels:</w:t>
      </w:r>
    </w:p>
    <w:p w:rsidR="00743226" w:rsidRPr="00CE612D"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2012 Dates</w:t>
      </w:r>
    </w:p>
    <w:p w:rsidR="00743226" w:rsidRDefault="00AA73FA" w:rsidP="00CE612D">
      <w:pPr>
        <w:pStyle w:val="NoSpacing"/>
        <w:rPr>
          <w:rFonts w:ascii="Times New Roman" w:hAnsi="Times New Roman" w:cs="Times New Roman"/>
          <w:sz w:val="24"/>
          <w:szCs w:val="24"/>
        </w:rPr>
      </w:pPr>
      <w:r w:rsidRPr="00CE612D">
        <w:rPr>
          <w:rFonts w:ascii="Times New Roman" w:hAnsi="Times New Roman" w:cs="Times New Roman"/>
          <w:sz w:val="24"/>
          <w:szCs w:val="24"/>
        </w:rPr>
        <w:t>(Time: EST)</w:t>
      </w:r>
    </w:p>
    <w:p w:rsidR="00CE612D" w:rsidRDefault="00CE612D" w:rsidP="00CE612D">
      <w:pPr>
        <w:pStyle w:val="NoSpacing"/>
        <w:rPr>
          <w:rFonts w:ascii="Times New Roman" w:hAnsi="Times New Roman" w:cs="Times New Roman"/>
          <w:sz w:val="24"/>
          <w:szCs w:val="24"/>
        </w:rPr>
      </w:pPr>
    </w:p>
    <w:p w:rsidR="00CE612D" w:rsidRPr="00CE612D" w:rsidRDefault="00CE612D" w:rsidP="00CE612D">
      <w:pPr>
        <w:pStyle w:val="NoSpacing"/>
        <w:rPr>
          <w:rFonts w:ascii="Times New Roman" w:hAnsi="Times New Roman" w:cs="Times New Roman"/>
          <w:i/>
          <w:sz w:val="24"/>
          <w:szCs w:val="24"/>
        </w:rPr>
      </w:pPr>
      <w:r w:rsidRPr="00CE612D">
        <w:rPr>
          <w:rFonts w:ascii="Times New Roman" w:hAnsi="Times New Roman" w:cs="Times New Roman"/>
          <w:i/>
          <w:sz w:val="24"/>
          <w:szCs w:val="24"/>
        </w:rPr>
        <w:t>Information was added to figure caption.</w:t>
      </w:r>
    </w:p>
    <w:p w:rsidR="00CE612D" w:rsidRPr="00A974DC" w:rsidRDefault="00CE612D"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Figure 6.</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For these graphs, indicate they are on a log scale,and on the y-axis, show the values that correspond  to the guideline between .01and 0.1, between 0.1and 1.0,and above 1.0 where applicable.</w:t>
      </w:r>
    </w:p>
    <w:p w:rsid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Added ‘log-scale’ to the figure caption.  The minor grid lines are not labelled because the formatting does not work in log-scale.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Change "time frames" to "time periods," since that is what is used in text.</w:t>
      </w:r>
    </w:p>
    <w:p w:rsidR="00A974DC" w:rsidRDefault="00A974DC" w:rsidP="00A974DC">
      <w:pPr>
        <w:pStyle w:val="NoSpacing"/>
        <w:rPr>
          <w:rFonts w:ascii="Times New Roman" w:hAnsi="Times New Roman" w:cs="Times New Roman"/>
          <w:sz w:val="24"/>
          <w:szCs w:val="24"/>
        </w:rPr>
      </w:pPr>
    </w:p>
    <w:p w:rsid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Changed. </w:t>
      </w:r>
    </w:p>
    <w:p w:rsidR="00A974DC" w:rsidRPr="00A974DC" w:rsidRDefault="00A974DC" w:rsidP="00A974DC">
      <w:pPr>
        <w:pStyle w:val="NoSpacing"/>
        <w:rPr>
          <w:rFonts w:ascii="Times New Roman" w:hAnsi="Times New Roman" w:cs="Times New Roman"/>
          <w:sz w:val="24"/>
          <w:szCs w:val="24"/>
        </w:rPr>
      </w:pPr>
    </w:p>
    <w:p w:rsidR="00743226"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6B's lettering to denote significance is opposite of all other graphs. Reverse it, so that "a" represents the greatest values, "b" the next, and so forth.</w:t>
      </w:r>
    </w:p>
    <w:p w:rsidR="00A974DC" w:rsidRDefault="00A974DC" w:rsidP="00A974DC">
      <w:pPr>
        <w:pStyle w:val="NoSpacing"/>
        <w:rPr>
          <w:rFonts w:ascii="Times New Roman" w:hAnsi="Times New Roman" w:cs="Times New Roman"/>
          <w:sz w:val="24"/>
          <w:szCs w:val="24"/>
        </w:rPr>
      </w:pPr>
    </w:p>
    <w:p w:rsidR="004B619F" w:rsidRPr="004B619F" w:rsidRDefault="004B619F" w:rsidP="00A974DC">
      <w:pPr>
        <w:pStyle w:val="NoSpacing"/>
        <w:rPr>
          <w:rFonts w:ascii="Times New Roman" w:hAnsi="Times New Roman" w:cs="Times New Roman"/>
          <w:sz w:val="24"/>
          <w:szCs w:val="24"/>
        </w:rPr>
      </w:pPr>
      <w:r>
        <w:rPr>
          <w:rFonts w:ascii="Times New Roman" w:hAnsi="Times New Roman" w:cs="Times New Roman"/>
          <w:i/>
          <w:sz w:val="24"/>
          <w:szCs w:val="24"/>
        </w:rPr>
        <w:t>Changed.</w:t>
      </w:r>
    </w:p>
    <w:p w:rsidR="00A974DC" w:rsidRPr="00A974DC" w:rsidRDefault="00A974DC" w:rsidP="00A974DC">
      <w:pPr>
        <w:pStyle w:val="NoSpacing"/>
        <w:rPr>
          <w:rFonts w:ascii="Times New Roman" w:hAnsi="Times New Roman" w:cs="Times New Roman"/>
          <w:sz w:val="24"/>
          <w:szCs w:val="24"/>
        </w:rPr>
      </w:pPr>
    </w:p>
    <w:p w:rsidR="00743226" w:rsidRPr="00A974DC" w:rsidRDefault="00AA73FA" w:rsidP="00A974DC">
      <w:pPr>
        <w:pStyle w:val="NoSpacing"/>
        <w:rPr>
          <w:rFonts w:ascii="Times New Roman" w:hAnsi="Times New Roman" w:cs="Times New Roman"/>
          <w:sz w:val="24"/>
          <w:szCs w:val="24"/>
        </w:rPr>
      </w:pPr>
      <w:r w:rsidRPr="00A974DC">
        <w:rPr>
          <w:rFonts w:ascii="Times New Roman" w:hAnsi="Times New Roman" w:cs="Times New Roman"/>
          <w:sz w:val="24"/>
          <w:szCs w:val="24"/>
        </w:rPr>
        <w:t>•</w:t>
      </w:r>
      <w:r w:rsidR="00A974DC">
        <w:rPr>
          <w:rFonts w:ascii="Times New Roman" w:hAnsi="Times New Roman" w:cs="Times New Roman"/>
          <w:sz w:val="24"/>
          <w:szCs w:val="24"/>
        </w:rPr>
        <w:t xml:space="preserve"> </w:t>
      </w:r>
      <w:r w:rsidRPr="00A974DC">
        <w:rPr>
          <w:rFonts w:ascii="Times New Roman" w:hAnsi="Times New Roman" w:cs="Times New Roman"/>
          <w:sz w:val="24"/>
          <w:szCs w:val="24"/>
        </w:rPr>
        <w:t>As mentioned above in Figure Legends, what is the meaning of the black and green boxes?</w:t>
      </w:r>
    </w:p>
    <w:p w:rsidR="00A974DC" w:rsidRPr="00A974DC" w:rsidRDefault="00A974DC" w:rsidP="00A974DC">
      <w:pPr>
        <w:pStyle w:val="NoSpacing"/>
        <w:rPr>
          <w:rFonts w:ascii="Times New Roman" w:hAnsi="Times New Roman" w:cs="Times New Roman"/>
          <w:sz w:val="24"/>
          <w:szCs w:val="24"/>
        </w:rPr>
      </w:pPr>
    </w:p>
    <w:p w:rsidR="00A974DC" w:rsidRPr="00A974DC" w:rsidRDefault="00A974DC" w:rsidP="00A974DC">
      <w:pPr>
        <w:pStyle w:val="NoSpacing"/>
        <w:rPr>
          <w:rFonts w:ascii="Times New Roman" w:hAnsi="Times New Roman" w:cs="Times New Roman"/>
          <w:i/>
          <w:sz w:val="24"/>
          <w:szCs w:val="24"/>
        </w:rPr>
      </w:pPr>
      <w:r w:rsidRPr="00A974DC">
        <w:rPr>
          <w:rFonts w:ascii="Times New Roman" w:hAnsi="Times New Roman" w:cs="Times New Roman"/>
          <w:i/>
          <w:sz w:val="24"/>
          <w:szCs w:val="24"/>
        </w:rPr>
        <w:t xml:space="preserve">Description added to figure caption. </w:t>
      </w:r>
    </w:p>
    <w:p w:rsidR="00A974DC" w:rsidRPr="00D42593" w:rsidRDefault="00A974DC"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7 (Was S2)</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 on they-axis show the values that correspond to the guideline between those that are numbered.</w:t>
      </w:r>
    </w:p>
    <w:p w:rsidR="00743226"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p w:rsidR="00D42593" w:rsidRDefault="00D42593" w:rsidP="00D42593">
      <w:pPr>
        <w:pStyle w:val="NoSpacing"/>
        <w:rPr>
          <w:rFonts w:ascii="Times New Roman" w:hAnsi="Times New Roman" w:cs="Times New Roman"/>
          <w:sz w:val="24"/>
          <w:szCs w:val="24"/>
        </w:rPr>
      </w:pP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Figure 8 (Was Sl)</w:t>
      </w:r>
    </w:p>
    <w:p w:rsidR="00D42593" w:rsidRPr="00D42593" w:rsidRDefault="00D42593" w:rsidP="00D42593">
      <w:pPr>
        <w:pStyle w:val="NoSpacing"/>
        <w:rPr>
          <w:rFonts w:ascii="Times New Roman" w:hAnsi="Times New Roman" w:cs="Times New Roman"/>
          <w:sz w:val="24"/>
          <w:szCs w:val="24"/>
        </w:rPr>
      </w:pPr>
    </w:p>
    <w:p w:rsidR="00D42593" w:rsidRPr="00D42593"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Indicate the graphs that are on a log scale. For those graphs,on they-axis show the values that correspond  to the guideline between those that are numbered.</w:t>
      </w:r>
    </w:p>
    <w:p w:rsidR="00743226" w:rsidRDefault="00AA73FA" w:rsidP="00D42593">
      <w:pPr>
        <w:pStyle w:val="NoSpacing"/>
        <w:rPr>
          <w:rFonts w:ascii="Times New Roman" w:hAnsi="Times New Roman" w:cs="Times New Roman"/>
          <w:sz w:val="24"/>
          <w:szCs w:val="24"/>
        </w:rPr>
      </w:pPr>
      <w:r w:rsidRPr="00D42593">
        <w:rPr>
          <w:rFonts w:ascii="Times New Roman" w:hAnsi="Times New Roman" w:cs="Times New Roman"/>
          <w:sz w:val="24"/>
          <w:szCs w:val="24"/>
        </w:rPr>
        <w:t>•</w:t>
      </w:r>
      <w:r w:rsidR="00D42593">
        <w:rPr>
          <w:rFonts w:ascii="Times New Roman" w:hAnsi="Times New Roman" w:cs="Times New Roman"/>
          <w:sz w:val="24"/>
          <w:szCs w:val="24"/>
        </w:rPr>
        <w:t xml:space="preserve"> </w:t>
      </w:r>
      <w:r w:rsidRPr="00D42593">
        <w:rPr>
          <w:rFonts w:ascii="Times New Roman" w:hAnsi="Times New Roman" w:cs="Times New Roman"/>
          <w:sz w:val="24"/>
          <w:szCs w:val="24"/>
        </w:rPr>
        <w:t>What is the meaning of the black and various shades of green boxes?</w:t>
      </w:r>
    </w:p>
    <w:p w:rsidR="00D42593" w:rsidRPr="00D42593" w:rsidRDefault="00D42593" w:rsidP="00D42593">
      <w:pPr>
        <w:pStyle w:val="NoSpacing"/>
        <w:rPr>
          <w:rFonts w:ascii="Times New Roman" w:hAnsi="Times New Roman" w:cs="Times New Roman"/>
          <w:i/>
          <w:sz w:val="24"/>
          <w:szCs w:val="24"/>
        </w:rPr>
      </w:pPr>
      <w:r w:rsidRPr="00D42593">
        <w:rPr>
          <w:rFonts w:ascii="Times New Roman" w:hAnsi="Times New Roman" w:cs="Times New Roman"/>
          <w:i/>
          <w:sz w:val="24"/>
          <w:szCs w:val="24"/>
        </w:rPr>
        <w:t>See above comments.</w:t>
      </w:r>
    </w:p>
    <w:sectPr w:rsidR="00D42593" w:rsidRPr="00D42593">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B41" w:rsidRDefault="001F1B41">
      <w:pPr>
        <w:spacing w:after="0" w:line="240" w:lineRule="auto"/>
      </w:pPr>
      <w:r>
        <w:separator/>
      </w:r>
    </w:p>
  </w:endnote>
  <w:endnote w:type="continuationSeparator" w:id="0">
    <w:p w:rsidR="001F1B41" w:rsidRDefault="001F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rsidR="008A77DE" w:rsidRDefault="008A77DE">
        <w:pPr>
          <w:pStyle w:val="Footer"/>
          <w:jc w:val="right"/>
        </w:pPr>
        <w:r>
          <w:fldChar w:fldCharType="begin"/>
        </w:r>
        <w:r>
          <w:instrText xml:space="preserve"> PAGE   \* MERGEFORMAT </w:instrText>
        </w:r>
        <w:r>
          <w:fldChar w:fldCharType="separate"/>
        </w:r>
        <w:r w:rsidR="00BE31F2">
          <w:rPr>
            <w:noProof/>
          </w:rPr>
          <w:t>15</w:t>
        </w:r>
        <w:r>
          <w:rPr>
            <w:noProof/>
          </w:rPr>
          <w:fldChar w:fldCharType="end"/>
        </w:r>
      </w:p>
    </w:sdtContent>
  </w:sdt>
  <w:p w:rsidR="008A77DE" w:rsidRDefault="008A7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B41" w:rsidRDefault="001F1B41">
      <w:pPr>
        <w:spacing w:after="0" w:line="240" w:lineRule="auto"/>
      </w:pPr>
      <w:r>
        <w:separator/>
      </w:r>
    </w:p>
  </w:footnote>
  <w:footnote w:type="continuationSeparator" w:id="0">
    <w:p w:rsidR="001F1B41" w:rsidRDefault="001F1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7DE" w:rsidRDefault="008A77DE">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434B0"/>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D91"/>
    <w:rsid w:val="00244359"/>
    <w:rsid w:val="00260AD1"/>
    <w:rsid w:val="0028405E"/>
    <w:rsid w:val="002A4FF5"/>
    <w:rsid w:val="002C118D"/>
    <w:rsid w:val="002E63A1"/>
    <w:rsid w:val="00310AF3"/>
    <w:rsid w:val="00316CCF"/>
    <w:rsid w:val="00325A74"/>
    <w:rsid w:val="00325B5C"/>
    <w:rsid w:val="00351ECB"/>
    <w:rsid w:val="003A0110"/>
    <w:rsid w:val="003A6958"/>
    <w:rsid w:val="003B1062"/>
    <w:rsid w:val="003C501B"/>
    <w:rsid w:val="003D28BA"/>
    <w:rsid w:val="003F2C8F"/>
    <w:rsid w:val="00442BD7"/>
    <w:rsid w:val="004524B6"/>
    <w:rsid w:val="004537B1"/>
    <w:rsid w:val="00463357"/>
    <w:rsid w:val="00476386"/>
    <w:rsid w:val="004B5D05"/>
    <w:rsid w:val="004B619F"/>
    <w:rsid w:val="004B727F"/>
    <w:rsid w:val="004D3A99"/>
    <w:rsid w:val="004F28EB"/>
    <w:rsid w:val="005042F6"/>
    <w:rsid w:val="00541CDB"/>
    <w:rsid w:val="00563333"/>
    <w:rsid w:val="005C4DC6"/>
    <w:rsid w:val="005D0038"/>
    <w:rsid w:val="005F1B76"/>
    <w:rsid w:val="005F26C5"/>
    <w:rsid w:val="00655874"/>
    <w:rsid w:val="00661696"/>
    <w:rsid w:val="006B4A47"/>
    <w:rsid w:val="006B5814"/>
    <w:rsid w:val="006B7360"/>
    <w:rsid w:val="00700C11"/>
    <w:rsid w:val="00701518"/>
    <w:rsid w:val="007135AC"/>
    <w:rsid w:val="00736654"/>
    <w:rsid w:val="00743226"/>
    <w:rsid w:val="007653A8"/>
    <w:rsid w:val="00780DC5"/>
    <w:rsid w:val="007A1DE3"/>
    <w:rsid w:val="007D1392"/>
    <w:rsid w:val="007F1973"/>
    <w:rsid w:val="0081355D"/>
    <w:rsid w:val="0085092D"/>
    <w:rsid w:val="008538C6"/>
    <w:rsid w:val="00860E7D"/>
    <w:rsid w:val="00885407"/>
    <w:rsid w:val="008965B2"/>
    <w:rsid w:val="008A77DE"/>
    <w:rsid w:val="008B0F9D"/>
    <w:rsid w:val="008C700D"/>
    <w:rsid w:val="008E5DB5"/>
    <w:rsid w:val="00902459"/>
    <w:rsid w:val="00920643"/>
    <w:rsid w:val="00946EA3"/>
    <w:rsid w:val="009516A0"/>
    <w:rsid w:val="00981690"/>
    <w:rsid w:val="00995951"/>
    <w:rsid w:val="009E17E4"/>
    <w:rsid w:val="009E2D33"/>
    <w:rsid w:val="00A02811"/>
    <w:rsid w:val="00A146DC"/>
    <w:rsid w:val="00A1522D"/>
    <w:rsid w:val="00A24AB6"/>
    <w:rsid w:val="00A47BCD"/>
    <w:rsid w:val="00A532E0"/>
    <w:rsid w:val="00A74D9D"/>
    <w:rsid w:val="00A77A49"/>
    <w:rsid w:val="00A974DC"/>
    <w:rsid w:val="00AA73FA"/>
    <w:rsid w:val="00AC24FA"/>
    <w:rsid w:val="00AC2608"/>
    <w:rsid w:val="00AC68ED"/>
    <w:rsid w:val="00B00D58"/>
    <w:rsid w:val="00B20677"/>
    <w:rsid w:val="00B24FDC"/>
    <w:rsid w:val="00B8669F"/>
    <w:rsid w:val="00BE3058"/>
    <w:rsid w:val="00BE31F2"/>
    <w:rsid w:val="00BF3842"/>
    <w:rsid w:val="00BF79C8"/>
    <w:rsid w:val="00C225E9"/>
    <w:rsid w:val="00C4027B"/>
    <w:rsid w:val="00C60B26"/>
    <w:rsid w:val="00C75EAF"/>
    <w:rsid w:val="00C93624"/>
    <w:rsid w:val="00CC58EF"/>
    <w:rsid w:val="00CD5088"/>
    <w:rsid w:val="00CE5F5C"/>
    <w:rsid w:val="00CE612D"/>
    <w:rsid w:val="00D124CE"/>
    <w:rsid w:val="00D14BA9"/>
    <w:rsid w:val="00D3602A"/>
    <w:rsid w:val="00D42593"/>
    <w:rsid w:val="00D5034C"/>
    <w:rsid w:val="00D51F8B"/>
    <w:rsid w:val="00D63CE2"/>
    <w:rsid w:val="00D74AF8"/>
    <w:rsid w:val="00DB74C9"/>
    <w:rsid w:val="00DC500E"/>
    <w:rsid w:val="00DD77C0"/>
    <w:rsid w:val="00E1730C"/>
    <w:rsid w:val="00E3713D"/>
    <w:rsid w:val="00E43D92"/>
    <w:rsid w:val="00E76DE4"/>
    <w:rsid w:val="00EA08FB"/>
    <w:rsid w:val="00EB2F99"/>
    <w:rsid w:val="00EE24DD"/>
    <w:rsid w:val="00EE7EA1"/>
    <w:rsid w:val="00EF2C77"/>
    <w:rsid w:val="00F13649"/>
    <w:rsid w:val="00F30523"/>
    <w:rsid w:val="00F366CF"/>
    <w:rsid w:val="00F7409B"/>
    <w:rsid w:val="00F75090"/>
    <w:rsid w:val="00F93D3F"/>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AC74C"/>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1848-A4E7-4566-AFA1-FCD1B2C8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90</cp:revision>
  <dcterms:created xsi:type="dcterms:W3CDTF">2017-12-01T20:20:00Z</dcterms:created>
  <dcterms:modified xsi:type="dcterms:W3CDTF">2017-12-17T15:49:00Z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