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39E1" w:rsidRDefault="001E3FAD">
      <w:pPr>
        <w:jc w:val="center"/>
      </w:pPr>
      <w:proofErr w:type="spellStart"/>
      <w:r>
        <w:rPr>
          <w:b/>
          <w:sz w:val="24"/>
          <w:szCs w:val="24"/>
        </w:rPr>
        <w:t>SWMPr</w:t>
      </w:r>
      <w:proofErr w:type="spellEnd"/>
      <w:r>
        <w:rPr>
          <w:b/>
          <w:sz w:val="24"/>
          <w:szCs w:val="24"/>
        </w:rPr>
        <w:t xml:space="preserve"> for Non-Beginners</w:t>
      </w:r>
    </w:p>
    <w:p w:rsidR="008839E1" w:rsidRDefault="001E3FAD">
      <w:pPr>
        <w:jc w:val="center"/>
      </w:pPr>
      <w:r>
        <w:rPr>
          <w:b/>
          <w:sz w:val="24"/>
          <w:szCs w:val="24"/>
        </w:rPr>
        <w:t xml:space="preserve">Workshop I: R Refresher and </w:t>
      </w:r>
      <w:proofErr w:type="spellStart"/>
      <w:r>
        <w:rPr>
          <w:b/>
          <w:sz w:val="24"/>
          <w:szCs w:val="24"/>
        </w:rPr>
        <w:t>SWMPr</w:t>
      </w:r>
      <w:proofErr w:type="spellEnd"/>
      <w:r>
        <w:rPr>
          <w:b/>
          <w:sz w:val="24"/>
          <w:szCs w:val="24"/>
        </w:rPr>
        <w:t xml:space="preserve"> Introduction</w:t>
      </w:r>
    </w:p>
    <w:p w:rsidR="008839E1" w:rsidRDefault="001E3FAD">
      <w:pPr>
        <w:spacing w:after="0" w:line="240" w:lineRule="auto"/>
        <w:jc w:val="center"/>
      </w:pPr>
      <w:r>
        <w:rPr>
          <w:b/>
        </w:rPr>
        <w:t xml:space="preserve">Process Agenda: </w:t>
      </w:r>
      <w:r>
        <w:t>Sunday, November 13</w:t>
      </w:r>
      <w:r>
        <w:rPr>
          <w:vertAlign w:val="superscript"/>
        </w:rPr>
        <w:t>th</w:t>
      </w:r>
      <w:r>
        <w:t>, 2016</w:t>
      </w:r>
    </w:p>
    <w:p w:rsidR="008839E1" w:rsidRDefault="001E3FAD">
      <w:pPr>
        <w:spacing w:after="0" w:line="240" w:lineRule="auto"/>
        <w:jc w:val="center"/>
      </w:pPr>
      <w:r>
        <w:rPr>
          <w:b/>
        </w:rPr>
        <w:t>Time:</w:t>
      </w:r>
      <w:r>
        <w:t xml:space="preserve"> 8:00 am – 12:00 pm</w:t>
      </w:r>
    </w:p>
    <w:p w:rsidR="000B43B4" w:rsidRDefault="000B43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3AB8A2BC" wp14:editId="5847D3B2">
                <wp:simplePos x="0" y="0"/>
                <wp:positionH relativeFrom="margin">
                  <wp:posOffset>-173990</wp:posOffset>
                </wp:positionH>
                <wp:positionV relativeFrom="paragraph">
                  <wp:posOffset>69215</wp:posOffset>
                </wp:positionV>
                <wp:extent cx="6070600" cy="25400"/>
                <wp:effectExtent l="19050" t="19050" r="635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254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3.7pt;margin-top:5.45pt;width:478pt;height: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" o:allowincell="f" strokecolor="#4a7dba" strokeweight="2.25pt">
                <w10:wrap anchorx="margin"/>
              </v:shape>
            </w:pict>
          </mc:Fallback>
        </mc:AlternateContent>
      </w:r>
    </w:p>
    <w:p w:rsidR="008839E1" w:rsidRDefault="001E3FAD" w:rsidP="000B43B4">
      <w:pPr>
        <w:spacing w:line="240" w:lineRule="auto"/>
      </w:pPr>
      <w:r>
        <w:rPr>
          <w:b/>
        </w:rPr>
        <w:t>O</w:t>
      </w:r>
      <w:r>
        <w:rPr>
          <w:b/>
        </w:rPr>
        <w:t xml:space="preserve">bjectives: </w:t>
      </w:r>
    </w:p>
    <w:p w:rsidR="008839E1" w:rsidRDefault="001E3FAD" w:rsidP="000B43B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>Review some R basics such as importing data and plotting</w:t>
      </w:r>
    </w:p>
    <w:p w:rsidR="008839E1" w:rsidRDefault="001E3FAD">
      <w:pPr>
        <w:numPr>
          <w:ilvl w:val="0"/>
          <w:numId w:val="1"/>
        </w:numPr>
        <w:spacing w:after="0"/>
        <w:ind w:hanging="360"/>
        <w:contextualSpacing/>
      </w:pPr>
      <w:r>
        <w:t xml:space="preserve">Demonstrate useful functions in the </w:t>
      </w:r>
      <w:proofErr w:type="spellStart"/>
      <w:r>
        <w:t>SWMPr</w:t>
      </w:r>
      <w:proofErr w:type="spellEnd"/>
      <w:r>
        <w:t xml:space="preserve"> package</w:t>
      </w:r>
    </w:p>
    <w:p w:rsidR="000B43B4" w:rsidRPr="000B43B4" w:rsidRDefault="001E3FAD" w:rsidP="000B43B4">
      <w:pPr>
        <w:numPr>
          <w:ilvl w:val="0"/>
          <w:numId w:val="1"/>
        </w:numPr>
        <w:ind w:hanging="360"/>
        <w:contextualSpacing/>
      </w:pPr>
      <w:r>
        <w:t>Investigate how real data from your Reserve can be processed and visualized</w:t>
      </w:r>
    </w:p>
    <w:p w:rsidR="008839E1" w:rsidRDefault="001E3FAD" w:rsidP="000B43B4">
      <w:pPr>
        <w:spacing w:line="240" w:lineRule="auto"/>
      </w:pPr>
      <w:r>
        <w:rPr>
          <w:b/>
        </w:rPr>
        <w:t>Who:</w:t>
      </w:r>
      <w:r>
        <w:t xml:space="preserve"> Morning Session Registrants</w:t>
      </w:r>
    </w:p>
    <w:p w:rsidR="008839E1" w:rsidRDefault="001E3FAD" w:rsidP="000B43B4">
      <w:pPr>
        <w:spacing w:line="240" w:lineRule="auto"/>
      </w:pPr>
      <w:r>
        <w:rPr>
          <w:b/>
        </w:rPr>
        <w:t>Facilitators:</w:t>
      </w:r>
      <w:r>
        <w:t xml:space="preserve"> Kim Cressman (Grand Bay NERR) and Kari </w:t>
      </w:r>
      <w:proofErr w:type="spellStart"/>
      <w:r>
        <w:t>St.Laurent</w:t>
      </w:r>
      <w:proofErr w:type="spellEnd"/>
      <w:r>
        <w:t xml:space="preserve"> (Delaware NERR)</w:t>
      </w: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5432"/>
        <w:gridCol w:w="2596"/>
      </w:tblGrid>
      <w:tr w:rsidR="008839E1" w:rsidTr="000B43B4">
        <w:tc>
          <w:tcPr>
            <w:tcW w:w="1548" w:type="dxa"/>
          </w:tcPr>
          <w:p w:rsidR="008839E1" w:rsidRDefault="001E3FAD">
            <w:r>
              <w:t>7:30-8:00</w:t>
            </w:r>
          </w:p>
        </w:tc>
        <w:tc>
          <w:tcPr>
            <w:tcW w:w="5432" w:type="dxa"/>
          </w:tcPr>
          <w:p w:rsidR="008839E1" w:rsidRDefault="001E3FAD">
            <w:r>
              <w:t>Softwar</w:t>
            </w:r>
            <w:r>
              <w:t>e set-up help</w:t>
            </w:r>
          </w:p>
        </w:tc>
        <w:tc>
          <w:tcPr>
            <w:tcW w:w="2596" w:type="dxa"/>
          </w:tcPr>
          <w:p w:rsidR="008839E1" w:rsidRDefault="001E3FAD">
            <w:bookmarkStart w:id="0" w:name="_gjdgxs" w:colFirst="0" w:colLast="0"/>
            <w:bookmarkEnd w:id="0"/>
            <w:r>
              <w:t>optional</w:t>
            </w:r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8:00 – 8:15</w:t>
            </w:r>
          </w:p>
        </w:tc>
        <w:tc>
          <w:tcPr>
            <w:tcW w:w="5432" w:type="dxa"/>
          </w:tcPr>
          <w:p w:rsidR="008839E1" w:rsidRDefault="001E3FAD">
            <w:r>
              <w:t>Introductions</w:t>
            </w:r>
          </w:p>
          <w:p w:rsidR="008839E1" w:rsidRDefault="001E3FAD">
            <w:r>
              <w:rPr>
                <w:color w:val="002060"/>
              </w:rPr>
              <w:t>-Who are we and who are you!</w:t>
            </w:r>
          </w:p>
          <w:p w:rsidR="008839E1" w:rsidRDefault="001E3FAD">
            <w:r>
              <w:t>Data Check</w:t>
            </w:r>
          </w:p>
          <w:p w:rsidR="008839E1" w:rsidRDefault="001E3FAD">
            <w:r>
              <w:rPr>
                <w:color w:val="002060"/>
              </w:rPr>
              <w:t>-Make sure everyone has the materials needed for the morning session</w:t>
            </w:r>
          </w:p>
        </w:tc>
        <w:tc>
          <w:tcPr>
            <w:tcW w:w="2596" w:type="dxa"/>
          </w:tcPr>
          <w:p w:rsidR="008839E1" w:rsidRDefault="001E3FAD">
            <w:r>
              <w:t xml:space="preserve">Who: Kim Cressman, Kari </w:t>
            </w:r>
            <w:proofErr w:type="spellStart"/>
            <w:r>
              <w:t>St.Laurent</w:t>
            </w:r>
            <w:proofErr w:type="spellEnd"/>
            <w:r>
              <w:t>, Marcus Beck, Dave Eslinger</w:t>
            </w:r>
          </w:p>
          <w:p w:rsidR="008839E1" w:rsidRDefault="008839E1"/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8:15 – 8:40</w:t>
            </w:r>
          </w:p>
        </w:tc>
        <w:tc>
          <w:tcPr>
            <w:tcW w:w="5432" w:type="dxa"/>
          </w:tcPr>
          <w:p w:rsidR="008839E1" w:rsidRDefault="001E3FAD"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:rsidR="008839E1" w:rsidRDefault="001E3FAD">
            <w:r>
              <w:rPr>
                <w:color w:val="002060"/>
              </w:rPr>
              <w:t>-Overview why it’s worth your effort to learn R.</w:t>
            </w:r>
          </w:p>
        </w:tc>
        <w:tc>
          <w:tcPr>
            <w:tcW w:w="2596" w:type="dxa"/>
          </w:tcPr>
          <w:p w:rsidR="008839E1" w:rsidRDefault="001E3FAD">
            <w:r>
              <w:t xml:space="preserve">Who: Kim Cressman, Kari </w:t>
            </w:r>
            <w:proofErr w:type="spellStart"/>
            <w:r>
              <w:t>St.Laurent</w:t>
            </w:r>
            <w:proofErr w:type="spellEnd"/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8:40-9:15</w:t>
            </w:r>
          </w:p>
        </w:tc>
        <w:tc>
          <w:tcPr>
            <w:tcW w:w="5432" w:type="dxa"/>
          </w:tcPr>
          <w:p w:rsidR="008839E1" w:rsidRDefault="001E3FAD">
            <w:r>
              <w:t xml:space="preserve">Part I: Refresher on </w:t>
            </w:r>
            <w:r w:rsidR="000B43B4">
              <w:t>reading in data and b</w:t>
            </w:r>
            <w:r>
              <w:t xml:space="preserve">eginning to </w:t>
            </w:r>
            <w:r w:rsidR="000B43B4">
              <w:t>p</w:t>
            </w:r>
            <w:r>
              <w:t>lot</w:t>
            </w:r>
          </w:p>
          <w:p w:rsidR="008839E1" w:rsidRDefault="001E3FAD">
            <w:r>
              <w:rPr>
                <w:color w:val="002060"/>
              </w:rPr>
              <w:t>-Brief overview of some R basics</w:t>
            </w:r>
          </w:p>
        </w:tc>
        <w:tc>
          <w:tcPr>
            <w:tcW w:w="2596" w:type="dxa"/>
          </w:tcPr>
          <w:p w:rsidR="008839E1" w:rsidRDefault="001E3FAD">
            <w:r>
              <w:t>Who: Kim Cressman</w:t>
            </w:r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9:15-10:00</w:t>
            </w:r>
          </w:p>
        </w:tc>
        <w:tc>
          <w:tcPr>
            <w:tcW w:w="5432" w:type="dxa"/>
          </w:tcPr>
          <w:p w:rsidR="008839E1" w:rsidRDefault="001E3FAD">
            <w:r>
              <w:t xml:space="preserve">Part II: Using </w:t>
            </w:r>
            <w:proofErr w:type="spellStart"/>
            <w:r w:rsidR="000B43B4">
              <w:t>SWMPr</w:t>
            </w:r>
            <w:proofErr w:type="spellEnd"/>
            <w:r>
              <w:t xml:space="preserve"> to deal with difficult data</w:t>
            </w:r>
          </w:p>
          <w:p w:rsidR="008839E1" w:rsidRDefault="001E3FAD">
            <w:r>
              <w:t xml:space="preserve">Case Study I: </w:t>
            </w:r>
            <w:proofErr w:type="spellStart"/>
            <w:r>
              <w:t>import_local</w:t>
            </w:r>
            <w:proofErr w:type="spellEnd"/>
            <w:r>
              <w:t xml:space="preserve"> and QAQC</w:t>
            </w:r>
          </w:p>
          <w:p w:rsidR="008839E1" w:rsidRDefault="001E3FAD">
            <w:r>
              <w:rPr>
                <w:color w:val="002060"/>
              </w:rPr>
              <w:t xml:space="preserve">-Learn to import data downloaded from CDMO directly into </w:t>
            </w:r>
            <w:proofErr w:type="spellStart"/>
            <w:r>
              <w:rPr>
                <w:color w:val="002060"/>
              </w:rPr>
              <w:t>RStudio</w:t>
            </w:r>
            <w:proofErr w:type="spellEnd"/>
            <w:r>
              <w:rPr>
                <w:color w:val="002060"/>
              </w:rPr>
              <w:t xml:space="preserve"> as a </w:t>
            </w:r>
            <w:proofErr w:type="spellStart"/>
            <w:r>
              <w:rPr>
                <w:color w:val="002060"/>
              </w:rPr>
              <w:t>swmpr</w:t>
            </w:r>
            <w:proofErr w:type="spellEnd"/>
            <w:r>
              <w:rPr>
                <w:color w:val="002060"/>
              </w:rPr>
              <w:t xml:space="preserve"> object</w:t>
            </w:r>
          </w:p>
          <w:p w:rsidR="008839E1" w:rsidRDefault="001E3FAD">
            <w:r>
              <w:rPr>
                <w:color w:val="002060"/>
              </w:rPr>
              <w:t xml:space="preserve">-Learn to select which </w:t>
            </w:r>
            <w:proofErr w:type="spellStart"/>
            <w:r>
              <w:rPr>
                <w:color w:val="002060"/>
              </w:rPr>
              <w:t>qaqc</w:t>
            </w:r>
            <w:proofErr w:type="spellEnd"/>
            <w:r>
              <w:rPr>
                <w:color w:val="002060"/>
              </w:rPr>
              <w:t xml:space="preserve"> flags you want to plot </w:t>
            </w:r>
          </w:p>
        </w:tc>
        <w:tc>
          <w:tcPr>
            <w:tcW w:w="2596" w:type="dxa"/>
          </w:tcPr>
          <w:p w:rsidR="008839E1" w:rsidRDefault="001E3FAD">
            <w:r>
              <w:t>Who: Kim Cressman</w:t>
            </w:r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10:00-10:15</w:t>
            </w:r>
          </w:p>
        </w:tc>
        <w:tc>
          <w:tcPr>
            <w:tcW w:w="5432" w:type="dxa"/>
          </w:tcPr>
          <w:p w:rsidR="008839E1" w:rsidRPr="000B43B4" w:rsidRDefault="001E3FAD">
            <w:pPr>
              <w:rPr>
                <w:b/>
              </w:rPr>
            </w:pPr>
            <w:bookmarkStart w:id="1" w:name="_GoBack"/>
            <w:r w:rsidRPr="000B43B4">
              <w:rPr>
                <w:b/>
              </w:rPr>
              <w:t>Break</w:t>
            </w:r>
            <w:bookmarkEnd w:id="1"/>
          </w:p>
        </w:tc>
        <w:tc>
          <w:tcPr>
            <w:tcW w:w="2596" w:type="dxa"/>
          </w:tcPr>
          <w:p w:rsidR="008839E1" w:rsidRDefault="008839E1"/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10:15-11:00</w:t>
            </w:r>
          </w:p>
        </w:tc>
        <w:tc>
          <w:tcPr>
            <w:tcW w:w="5432" w:type="dxa"/>
          </w:tcPr>
          <w:p w:rsidR="008839E1" w:rsidRDefault="000B43B4">
            <w:r>
              <w:t xml:space="preserve">Part II: Using </w:t>
            </w:r>
            <w:proofErr w:type="spellStart"/>
            <w:r>
              <w:t>SWMPr</w:t>
            </w:r>
            <w:proofErr w:type="spellEnd"/>
            <w:r w:rsidR="001E3FAD">
              <w:t xml:space="preserve"> to deal with difficult data</w:t>
            </w:r>
          </w:p>
          <w:p w:rsidR="008839E1" w:rsidRDefault="001E3FAD">
            <w:r>
              <w:t xml:space="preserve">Case Study II: </w:t>
            </w:r>
            <w:proofErr w:type="spellStart"/>
            <w:r>
              <w:t>aggreswmp</w:t>
            </w:r>
            <w:proofErr w:type="spellEnd"/>
          </w:p>
          <w:p w:rsidR="008839E1" w:rsidRDefault="001E3FAD">
            <w:r>
              <w:rPr>
                <w:color w:val="002060"/>
              </w:rPr>
              <w:t>-aggregate by time interval</w:t>
            </w:r>
          </w:p>
          <w:p w:rsidR="008839E1" w:rsidRDefault="001E3FAD">
            <w:r>
              <w:rPr>
                <w:color w:val="002060"/>
              </w:rPr>
              <w:t>-aggregate by function</w:t>
            </w:r>
          </w:p>
          <w:p w:rsidR="008839E1" w:rsidRDefault="001E3FAD">
            <w:r>
              <w:rPr>
                <w:color w:val="002060"/>
              </w:rPr>
              <w:t xml:space="preserve">-Try some different plotting types </w:t>
            </w:r>
          </w:p>
        </w:tc>
        <w:tc>
          <w:tcPr>
            <w:tcW w:w="2596" w:type="dxa"/>
          </w:tcPr>
          <w:p w:rsidR="008839E1" w:rsidRDefault="001E3FAD">
            <w:r>
              <w:t xml:space="preserve">Who: Kari </w:t>
            </w:r>
            <w:proofErr w:type="spellStart"/>
            <w:r>
              <w:t>St.Laurent</w:t>
            </w:r>
            <w:proofErr w:type="spellEnd"/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11:00-11:30</w:t>
            </w:r>
          </w:p>
        </w:tc>
        <w:tc>
          <w:tcPr>
            <w:tcW w:w="5432" w:type="dxa"/>
          </w:tcPr>
          <w:p w:rsidR="008839E1" w:rsidRDefault="000B43B4">
            <w:r>
              <w:t xml:space="preserve">Part II: Using </w:t>
            </w:r>
            <w:proofErr w:type="spellStart"/>
            <w:r>
              <w:t>SWMPr</w:t>
            </w:r>
            <w:proofErr w:type="spellEnd"/>
            <w:r w:rsidR="001E3FAD">
              <w:t xml:space="preserve"> to deal with difficult data</w:t>
            </w:r>
          </w:p>
          <w:p w:rsidR="008839E1" w:rsidRDefault="001E3FAD">
            <w:r>
              <w:t xml:space="preserve">Case Study III: </w:t>
            </w:r>
            <w:proofErr w:type="spellStart"/>
            <w:r>
              <w:t>Over</w:t>
            </w:r>
            <w:r>
              <w:t>plotting</w:t>
            </w:r>
            <w:proofErr w:type="spellEnd"/>
            <w:r>
              <w:t xml:space="preserve"> ISCO and WQ data</w:t>
            </w:r>
          </w:p>
          <w:p w:rsidR="008839E1" w:rsidRDefault="001E3FAD">
            <w:r>
              <w:rPr>
                <w:color w:val="002060"/>
              </w:rPr>
              <w:t>-investigate multiple parameters on the same plot</w:t>
            </w:r>
          </w:p>
          <w:p w:rsidR="008839E1" w:rsidRDefault="001E3FAD">
            <w:r>
              <w:rPr>
                <w:color w:val="002060"/>
              </w:rPr>
              <w:t xml:space="preserve">-Bonus material on handling NAs </w:t>
            </w:r>
          </w:p>
        </w:tc>
        <w:tc>
          <w:tcPr>
            <w:tcW w:w="2596" w:type="dxa"/>
          </w:tcPr>
          <w:p w:rsidR="008839E1" w:rsidRDefault="001E3FAD">
            <w:r>
              <w:t>Who: Kim Cressman</w:t>
            </w:r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11:30-12:00</w:t>
            </w:r>
          </w:p>
        </w:tc>
        <w:tc>
          <w:tcPr>
            <w:tcW w:w="5432" w:type="dxa"/>
          </w:tcPr>
          <w:p w:rsidR="008839E1" w:rsidRDefault="001E3FAD">
            <w:r>
              <w:t>Part III: Bring Your Own Data</w:t>
            </w:r>
          </w:p>
          <w:p w:rsidR="008839E1" w:rsidRDefault="001E3FAD">
            <w:r>
              <w:t>-Try these codes on your own data!</w:t>
            </w:r>
          </w:p>
        </w:tc>
        <w:tc>
          <w:tcPr>
            <w:tcW w:w="2596" w:type="dxa"/>
          </w:tcPr>
          <w:p w:rsidR="008839E1" w:rsidRDefault="001E3FAD">
            <w:r>
              <w:t>Who: Everyone!</w:t>
            </w:r>
          </w:p>
        </w:tc>
      </w:tr>
      <w:tr w:rsidR="008839E1" w:rsidTr="000B43B4">
        <w:tc>
          <w:tcPr>
            <w:tcW w:w="1548" w:type="dxa"/>
          </w:tcPr>
          <w:p w:rsidR="008839E1" w:rsidRDefault="001E3FAD">
            <w:r>
              <w:t>12pm</w:t>
            </w:r>
          </w:p>
        </w:tc>
        <w:tc>
          <w:tcPr>
            <w:tcW w:w="5432" w:type="dxa"/>
          </w:tcPr>
          <w:p w:rsidR="008839E1" w:rsidRDefault="001E3FAD">
            <w:r>
              <w:rPr>
                <w:b/>
              </w:rPr>
              <w:t>Adjourn:</w:t>
            </w:r>
            <w:r>
              <w:t xml:space="preserve"> See some of you in the afternoon!</w:t>
            </w:r>
          </w:p>
        </w:tc>
        <w:tc>
          <w:tcPr>
            <w:tcW w:w="2596" w:type="dxa"/>
          </w:tcPr>
          <w:p w:rsidR="008839E1" w:rsidRDefault="008839E1"/>
        </w:tc>
      </w:tr>
    </w:tbl>
    <w:p w:rsidR="008839E1" w:rsidRDefault="008839E1" w:rsidP="000B43B4"/>
    <w:sectPr w:rsidR="008839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436"/>
    <w:multiLevelType w:val="multilevel"/>
    <w:tmpl w:val="40462906"/>
    <w:lvl w:ilvl="0">
      <w:start w:val="1"/>
      <w:numFmt w:val="upp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9E1"/>
    <w:rsid w:val="000B43B4"/>
    <w:rsid w:val="001E3FAD"/>
    <w:rsid w:val="0088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DNREC, State of Delaware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StLaurent, Kari A. (DNREC)</dc:creator>
  <cp:lastModifiedBy>StLaurent, Kari A. (DNREC)</cp:lastModifiedBy>
  <cp:revision>2</cp:revision>
  <dcterms:created xsi:type="dcterms:W3CDTF">2016-11-09T16:24:00Z</dcterms:created>
  <dcterms:modified xsi:type="dcterms:W3CDTF">2016-11-09T16:24:00Z</dcterms:modified>
</cp:coreProperties>
</file>