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10FA" w14:textId="191315C3" w:rsidR="00142E6C" w:rsidRPr="00745FDC" w:rsidRDefault="00040FE9" w:rsidP="00142E6C">
      <w:pPr>
        <w:ind w:left="2124"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MLP for Regression</w:t>
      </w:r>
    </w:p>
    <w:p w14:paraId="51BB5F21" w14:textId="587CB903" w:rsidR="00A771C3" w:rsidRPr="00A771C3" w:rsidRDefault="00A771C3" w:rsidP="00142E6C">
      <w:pPr>
        <w:rPr>
          <w:u w:val="single"/>
          <w:lang w:val="en-US"/>
        </w:rPr>
      </w:pPr>
      <w:r w:rsidRPr="00A771C3">
        <w:rPr>
          <w:u w:val="single"/>
          <w:lang w:val="en-US"/>
        </w:rPr>
        <w:t>Introduction:</w:t>
      </w:r>
    </w:p>
    <w:p w14:paraId="2D4BD017" w14:textId="608338DB" w:rsidR="00142E6C" w:rsidRDefault="00040FE9" w:rsidP="00142E6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>
        <w:rPr>
          <w:lang w:val="en-US"/>
        </w:rPr>
        <w:t>In this experiment I will implement a Multi-layer Perceptron for Regression</w:t>
      </w:r>
      <w:r w:rsidR="00142E6C">
        <w:rPr>
          <w:lang w:val="en-US"/>
        </w:rPr>
        <w:t>.</w:t>
      </w:r>
      <w:r>
        <w:rPr>
          <w:lang w:val="en-US"/>
        </w:rPr>
        <w:t xml:space="preserve"> The data set for this </w:t>
      </w:r>
      <w:r>
        <w:rPr>
          <w:lang w:val="en-US"/>
        </w:rPr>
        <w:t xml:space="preserve">experiment </w:t>
      </w:r>
      <w:r>
        <w:rPr>
          <w:lang w:val="en-US"/>
        </w:rPr>
        <w:t xml:space="preserve">is stored inside a .csv file. </w:t>
      </w:r>
      <w:r w:rsidR="00A771C3" w:rsidRPr="00A771C3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We possess 1000 data points, with column x representing the independent variable and column y representing the dependent variable. Our objective is to derive a function that correlates x </w:t>
      </w:r>
      <w:proofErr w:type="spellStart"/>
      <w:r w:rsidR="00A771C3" w:rsidRPr="00A771C3">
        <w:rPr>
          <w:rFonts w:ascii="Segoe UI" w:hAnsi="Segoe UI" w:cs="Segoe UI"/>
          <w:color w:val="0D0D0D"/>
          <w:shd w:val="clear" w:color="auto" w:fill="FFFFFF"/>
          <w:lang w:val="en-US"/>
        </w:rPr>
        <w:t>to y</w:t>
      </w:r>
      <w:proofErr w:type="spellEnd"/>
      <w:r w:rsidR="00A771C3" w:rsidRPr="00A771C3">
        <w:rPr>
          <w:rFonts w:ascii="Segoe UI" w:hAnsi="Segoe UI" w:cs="Segoe UI"/>
          <w:color w:val="0D0D0D"/>
          <w:shd w:val="clear" w:color="auto" w:fill="FFFFFF"/>
          <w:lang w:val="en-US"/>
        </w:rPr>
        <w:t>, utilizing these 1000 training examples.</w:t>
      </w:r>
      <w:r w:rsidR="00A771C3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</w:p>
    <w:p w14:paraId="344E50E1" w14:textId="2F3F83E0" w:rsidR="00A771C3" w:rsidRDefault="00A771C3" w:rsidP="00142E6C">
      <w:p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We will be using a Deep Learning Model with two hidden layers and one output layer (in total 3 layers). As we are trying to get a non-linear fit to the data, we will also use a non-linear activation function after each hidden layer. </w:t>
      </w:r>
    </w:p>
    <w:p w14:paraId="5647120F" w14:textId="77777777" w:rsidR="00142E6C" w:rsidRDefault="00142E6C" w:rsidP="00142E6C">
      <w:pPr>
        <w:rPr>
          <w:lang w:val="en-US"/>
        </w:rPr>
      </w:pPr>
    </w:p>
    <w:p w14:paraId="52557490" w14:textId="05A1E155" w:rsidR="00142E6C" w:rsidRPr="00142E6C" w:rsidRDefault="00A771C3" w:rsidP="00142E6C">
      <w:pPr>
        <w:rPr>
          <w:u w:val="single"/>
          <w:lang w:val="en-US"/>
        </w:rPr>
      </w:pPr>
      <w:r>
        <w:rPr>
          <w:u w:val="single"/>
          <w:lang w:val="en-US"/>
        </w:rPr>
        <w:t>Description of Work</w:t>
      </w:r>
      <w:r w:rsidR="00142E6C" w:rsidRPr="00142E6C">
        <w:rPr>
          <w:u w:val="single"/>
          <w:lang w:val="en-US"/>
        </w:rPr>
        <w:t>:</w:t>
      </w:r>
    </w:p>
    <w:p w14:paraId="16FD2462" w14:textId="426924EF" w:rsidR="00745FDC" w:rsidRDefault="00A771C3" w:rsidP="00142E6C">
      <w:pPr>
        <w:rPr>
          <w:lang w:val="en-US"/>
        </w:rPr>
      </w:pPr>
      <w:r>
        <w:rPr>
          <w:lang w:val="en-US"/>
        </w:rPr>
        <w:t xml:space="preserve">First, I am normalizing my data, to avoid the vanishing gradient problem and to make the computation less expensive. I do so by doing z-score standardization.  </w:t>
      </w:r>
      <w:r w:rsidR="00F67A05">
        <w:rPr>
          <w:lang w:val="en-US"/>
        </w:rPr>
        <w:t xml:space="preserve">Then I am preparing our Dataset and creating the Data Loader. The MLP class contains two hidden and one output layer. Each hidden layer has a non-linear activation function at their output. </w:t>
      </w:r>
    </w:p>
    <w:p w14:paraId="785C5384" w14:textId="518F8A6D" w:rsidR="00F67A05" w:rsidRDefault="00F67A05" w:rsidP="00142E6C">
      <w:pPr>
        <w:rPr>
          <w:lang w:val="en-US"/>
        </w:rPr>
      </w:pPr>
      <w:r>
        <w:rPr>
          <w:lang w:val="en-US"/>
        </w:rPr>
        <w:t xml:space="preserve">To train the model, I let it run </w:t>
      </w:r>
      <w:proofErr w:type="gramStart"/>
      <w:r w:rsidR="00302D7A">
        <w:rPr>
          <w:lang w:val="en-US"/>
        </w:rPr>
        <w:t>a number of</w:t>
      </w:r>
      <w:proofErr w:type="gramEnd"/>
      <w:r w:rsidR="00302D7A">
        <w:rPr>
          <w:lang w:val="en-US"/>
        </w:rPr>
        <w:t xml:space="preserve"> epochs. After every batch size the parameters of the neural network get updated. The optimizer we use here can be the Stochastic Gradient Descent, Adam, </w:t>
      </w:r>
      <w:proofErr w:type="gramStart"/>
      <w:r w:rsidR="00302D7A">
        <w:rPr>
          <w:lang w:val="en-US"/>
        </w:rPr>
        <w:t>… .</w:t>
      </w:r>
      <w:proofErr w:type="gramEnd"/>
      <w:r w:rsidR="00302D7A">
        <w:rPr>
          <w:lang w:val="en-US"/>
        </w:rPr>
        <w:t xml:space="preserve"> </w:t>
      </w:r>
    </w:p>
    <w:p w14:paraId="4219096E" w14:textId="03647309" w:rsidR="00302D7A" w:rsidRDefault="00302D7A" w:rsidP="00142E6C">
      <w:pPr>
        <w:rPr>
          <w:lang w:val="en-US"/>
        </w:rPr>
      </w:pPr>
      <w:r>
        <w:rPr>
          <w:lang w:val="en-US"/>
        </w:rPr>
        <w:t xml:space="preserve">After training our model, we are ready to evaluate it. I do so by creating a set of x values. I feat my model with this data set and get the predicted y values. As we can see in the image below, the model had learned and outputs a regression to the training data set. </w:t>
      </w:r>
    </w:p>
    <w:p w14:paraId="3C743F68" w14:textId="7F627481" w:rsidR="00745FDC" w:rsidRDefault="00302D7A" w:rsidP="00142E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6B99E8" wp14:editId="06FC896D">
            <wp:extent cx="2809875" cy="2107406"/>
            <wp:effectExtent l="0" t="0" r="0" b="1270"/>
            <wp:docPr id="13838772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77233" name="Grafik 13838772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404" cy="21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C9E">
        <w:rPr>
          <w:noProof/>
          <w:lang w:val="en-US"/>
        </w:rPr>
        <w:drawing>
          <wp:inline distT="0" distB="0" distL="0" distR="0" wp14:anchorId="7F1C77DD" wp14:editId="022F54FF">
            <wp:extent cx="2924175" cy="2193131"/>
            <wp:effectExtent l="0" t="0" r="0" b="4445"/>
            <wp:docPr id="173487974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58482" name="Grafik 18029584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159" cy="21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A783" w14:textId="34A06AF0" w:rsidR="00111CD3" w:rsidRDefault="00111CD3" w:rsidP="00142E6C">
      <w:pPr>
        <w:rPr>
          <w:lang w:val="en-US"/>
        </w:rPr>
      </w:pPr>
    </w:p>
    <w:p w14:paraId="0A33A38D" w14:textId="77777777" w:rsidR="00302D7A" w:rsidRDefault="00302D7A" w:rsidP="00142E6C">
      <w:pPr>
        <w:rPr>
          <w:lang w:val="en-US"/>
        </w:rPr>
      </w:pPr>
    </w:p>
    <w:p w14:paraId="186E58CA" w14:textId="37E15E7A" w:rsidR="00111CD3" w:rsidRPr="00111CD3" w:rsidRDefault="00302D7A" w:rsidP="00142E6C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Hyper Parameter Search</w:t>
      </w:r>
      <w:r w:rsidR="00111CD3" w:rsidRPr="00111CD3">
        <w:rPr>
          <w:u w:val="single"/>
          <w:lang w:val="en-US"/>
        </w:rPr>
        <w:t>:</w:t>
      </w:r>
    </w:p>
    <w:p w14:paraId="511212FF" w14:textId="48C6FF02" w:rsidR="00111CD3" w:rsidRDefault="00302D7A" w:rsidP="00142E6C">
      <w:pPr>
        <w:rPr>
          <w:lang w:val="en-US"/>
        </w:rPr>
      </w:pPr>
      <w:r>
        <w:rPr>
          <w:lang w:val="en-US"/>
        </w:rPr>
        <w:t xml:space="preserve">In this section I will explore the different results of the model by differing its hyper parameter. Hyper Parameter are the parameters, which the developer can change manually. </w:t>
      </w:r>
    </w:p>
    <w:p w14:paraId="4DC2B85E" w14:textId="13FCB260" w:rsidR="00745FDC" w:rsidRDefault="007A2CDC" w:rsidP="00142E6C">
      <w:pPr>
        <w:rPr>
          <w:lang w:val="en-US"/>
        </w:rPr>
      </w:pPr>
      <w:r>
        <w:rPr>
          <w:lang w:val="en-US"/>
        </w:rPr>
        <w:t>First</w:t>
      </w:r>
      <w:r w:rsidR="00DD6F34">
        <w:rPr>
          <w:lang w:val="en-US"/>
        </w:rPr>
        <w:t>,</w:t>
      </w:r>
      <w:r>
        <w:rPr>
          <w:lang w:val="en-US"/>
        </w:rPr>
        <w:t xml:space="preserve"> we will explore the difference of changing the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. </w:t>
      </w:r>
    </w:p>
    <w:p w14:paraId="16EB19EF" w14:textId="27B60772" w:rsidR="007A2CDC" w:rsidRDefault="007A2CDC" w:rsidP="00142E6C">
      <w:pPr>
        <w:rPr>
          <w:lang w:val="en-US"/>
        </w:rPr>
      </w:pPr>
      <w:r>
        <w:rPr>
          <w:lang w:val="en-US"/>
        </w:rPr>
        <w:t xml:space="preserve">Model with </w:t>
      </w:r>
      <w:proofErr w:type="spellStart"/>
      <w:r w:rsidRPr="00DD6F34">
        <w:rPr>
          <w:b/>
          <w:bCs/>
          <w:lang w:val="en-US"/>
        </w:rPr>
        <w:t>batch_size</w:t>
      </w:r>
      <w:proofErr w:type="spellEnd"/>
      <w:r w:rsidRPr="00DD6F34">
        <w:rPr>
          <w:b/>
          <w:bCs/>
          <w:lang w:val="en-US"/>
        </w:rPr>
        <w:t xml:space="preserve"> = 20</w:t>
      </w:r>
      <w:r>
        <w:rPr>
          <w:lang w:val="en-US"/>
        </w:rPr>
        <w:t xml:space="preserve"> &amp; epochs = 500:</w:t>
      </w:r>
    </w:p>
    <w:p w14:paraId="185F53CE" w14:textId="44442401" w:rsidR="00745FDC" w:rsidRDefault="00DD6F34" w:rsidP="00142E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AAD498" wp14:editId="7BC37216">
            <wp:extent cx="2743200" cy="2057400"/>
            <wp:effectExtent l="0" t="0" r="0" b="0"/>
            <wp:docPr id="1852117837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17837" name="Grafik 18521178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5260EA9" wp14:editId="1CBBAA63">
            <wp:extent cx="2924175" cy="2193131"/>
            <wp:effectExtent l="0" t="0" r="0" b="4445"/>
            <wp:docPr id="180295848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58482" name="Grafik 18029584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159" cy="21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66EC" w14:textId="77777777" w:rsidR="00DD6F34" w:rsidRDefault="00DD6F34" w:rsidP="00142E6C">
      <w:pPr>
        <w:rPr>
          <w:lang w:val="en-US"/>
        </w:rPr>
      </w:pPr>
    </w:p>
    <w:p w14:paraId="5950D578" w14:textId="77777777" w:rsidR="00DD6F34" w:rsidRDefault="00DD6F34" w:rsidP="00142E6C">
      <w:pPr>
        <w:rPr>
          <w:lang w:val="en-US"/>
        </w:rPr>
      </w:pPr>
    </w:p>
    <w:p w14:paraId="38CF2350" w14:textId="283BDF76" w:rsidR="00DD6F34" w:rsidRDefault="00DD6F34" w:rsidP="00DD6F34">
      <w:pPr>
        <w:rPr>
          <w:lang w:val="en-US"/>
        </w:rPr>
      </w:pPr>
      <w:r>
        <w:rPr>
          <w:lang w:val="en-US"/>
        </w:rPr>
        <w:t xml:space="preserve">Model with </w:t>
      </w:r>
      <w:proofErr w:type="spellStart"/>
      <w:r w:rsidRPr="00DD6F34">
        <w:rPr>
          <w:b/>
          <w:bCs/>
          <w:lang w:val="en-US"/>
        </w:rPr>
        <w:t>batch_size</w:t>
      </w:r>
      <w:proofErr w:type="spellEnd"/>
      <w:r w:rsidRPr="00DD6F34">
        <w:rPr>
          <w:b/>
          <w:bCs/>
          <w:lang w:val="en-US"/>
        </w:rPr>
        <w:t xml:space="preserve"> = </w:t>
      </w:r>
      <w:r w:rsidRPr="00DD6F34">
        <w:rPr>
          <w:b/>
          <w:bCs/>
          <w:lang w:val="en-US"/>
        </w:rPr>
        <w:t>10</w:t>
      </w:r>
      <w:r w:rsidRPr="00DD6F34">
        <w:rPr>
          <w:b/>
          <w:bCs/>
          <w:lang w:val="en-US"/>
        </w:rPr>
        <w:t>0</w:t>
      </w:r>
      <w:r>
        <w:rPr>
          <w:lang w:val="en-US"/>
        </w:rPr>
        <w:t xml:space="preserve"> &amp; epochs = 500:</w:t>
      </w:r>
    </w:p>
    <w:p w14:paraId="71A09709" w14:textId="1507350A" w:rsidR="00DD6F34" w:rsidRDefault="00DD6F34" w:rsidP="00142E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F729EB" wp14:editId="37520C72">
            <wp:extent cx="2743200" cy="2057400"/>
            <wp:effectExtent l="0" t="0" r="0" b="0"/>
            <wp:docPr id="786069737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69737" name="Grafik 7860697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08A7203" wp14:editId="05D0342C">
            <wp:extent cx="2990850" cy="2243138"/>
            <wp:effectExtent l="0" t="0" r="0" b="5080"/>
            <wp:docPr id="1696503124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03124" name="Grafik 16965031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47" cy="2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EBAD" w14:textId="77777777" w:rsidR="00745FDC" w:rsidRDefault="00745FDC" w:rsidP="00142E6C">
      <w:pPr>
        <w:rPr>
          <w:lang w:val="en-US"/>
        </w:rPr>
      </w:pPr>
    </w:p>
    <w:p w14:paraId="077A0FBD" w14:textId="75AB8C5E" w:rsidR="00B646F7" w:rsidRDefault="00B646F7" w:rsidP="00142E6C">
      <w:pPr>
        <w:rPr>
          <w:lang w:val="en-US"/>
        </w:rPr>
      </w:pPr>
    </w:p>
    <w:p w14:paraId="294B0DF8" w14:textId="5326E3B0" w:rsidR="00DD6F34" w:rsidRDefault="00DD6F34" w:rsidP="00142E6C">
      <w:pPr>
        <w:rPr>
          <w:lang w:val="en-US"/>
        </w:rPr>
      </w:pPr>
      <w:r>
        <w:rPr>
          <w:lang w:val="en-US"/>
        </w:rPr>
        <w:t xml:space="preserve">We can clearly see the difference on the regression curve. The smaller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 has a better regression curve. The reason for that is, that the model can update its parameters and learn already after 20 datapoints instead of after 100 </w:t>
      </w:r>
      <w:r>
        <w:rPr>
          <w:lang w:val="en-US"/>
        </w:rPr>
        <w:t>datapoints</w:t>
      </w:r>
      <w:r>
        <w:rPr>
          <w:lang w:val="en-US"/>
        </w:rPr>
        <w:t xml:space="preserve">. On the Loss as a function of epochs, we can see that for </w:t>
      </w:r>
      <w:r w:rsidR="0038454F">
        <w:rPr>
          <w:lang w:val="en-US"/>
        </w:rPr>
        <w:t xml:space="preserve">a </w:t>
      </w:r>
      <w:r>
        <w:rPr>
          <w:lang w:val="en-US"/>
        </w:rPr>
        <w:t xml:space="preserve">smaller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, the model learns faster </w:t>
      </w:r>
      <w:r>
        <w:rPr>
          <w:lang w:val="en-US"/>
        </w:rPr>
        <w:lastRenderedPageBreak/>
        <w:t xml:space="preserve">and therefore the loss </w:t>
      </w:r>
      <w:r w:rsidR="0038454F">
        <w:rPr>
          <w:lang w:val="en-US"/>
        </w:rPr>
        <w:t>gets faster towards zero</w:t>
      </w:r>
      <w:r>
        <w:rPr>
          <w:lang w:val="en-US"/>
        </w:rPr>
        <w:t xml:space="preserve">, </w:t>
      </w:r>
      <w:r w:rsidR="0038454F">
        <w:rPr>
          <w:lang w:val="en-US"/>
        </w:rPr>
        <w:t xml:space="preserve">whereas with the bigger batch size, it needs more epochs to get closer to zero. </w:t>
      </w:r>
    </w:p>
    <w:p w14:paraId="2A32CF1C" w14:textId="77777777" w:rsidR="0038454F" w:rsidRDefault="0038454F" w:rsidP="00142E6C">
      <w:pPr>
        <w:rPr>
          <w:lang w:val="en-US"/>
        </w:rPr>
      </w:pPr>
    </w:p>
    <w:p w14:paraId="0A237147" w14:textId="53C7A6A4" w:rsidR="0038454F" w:rsidRDefault="0038454F" w:rsidP="00142E6C">
      <w:pPr>
        <w:rPr>
          <w:lang w:val="en-US"/>
        </w:rPr>
      </w:pPr>
      <w:r>
        <w:rPr>
          <w:lang w:val="en-US"/>
        </w:rPr>
        <w:t>Now we will use different non-activation functions.</w:t>
      </w:r>
    </w:p>
    <w:p w14:paraId="700651FC" w14:textId="749E5FAB" w:rsidR="00DD6F34" w:rsidRDefault="0038454F" w:rsidP="00142E6C">
      <w:pPr>
        <w:rPr>
          <w:lang w:val="en-US"/>
        </w:rPr>
      </w:pPr>
      <w:r>
        <w:rPr>
          <w:lang w:val="en-US"/>
        </w:rPr>
        <w:t xml:space="preserve">Model with </w:t>
      </w:r>
      <w:proofErr w:type="spellStart"/>
      <w:r w:rsidRPr="0038454F">
        <w:rPr>
          <w:b/>
          <w:bCs/>
          <w:lang w:val="en-US"/>
        </w:rPr>
        <w:t>ReLu</w:t>
      </w:r>
      <w:proofErr w:type="spellEnd"/>
      <w:r>
        <w:rPr>
          <w:lang w:val="en-US"/>
        </w:rPr>
        <w:t xml:space="preserve"> activation function (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 = </w:t>
      </w:r>
      <w:r w:rsidR="00680600">
        <w:rPr>
          <w:lang w:val="en-US"/>
        </w:rPr>
        <w:t>5</w:t>
      </w:r>
      <w:r>
        <w:rPr>
          <w:lang w:val="en-US"/>
        </w:rPr>
        <w:t xml:space="preserve">, epochs = </w:t>
      </w:r>
      <w:r w:rsidR="00680600">
        <w:rPr>
          <w:lang w:val="en-US"/>
        </w:rPr>
        <w:t>1</w:t>
      </w:r>
      <w:r>
        <w:rPr>
          <w:lang w:val="en-US"/>
        </w:rPr>
        <w:t>00):</w:t>
      </w:r>
    </w:p>
    <w:p w14:paraId="68B42043" w14:textId="0EBC07DE" w:rsidR="0038454F" w:rsidRDefault="00680600" w:rsidP="00142E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EE3A42" wp14:editId="7060EC3D">
            <wp:extent cx="2924175" cy="2193130"/>
            <wp:effectExtent l="0" t="0" r="0" b="4445"/>
            <wp:docPr id="255265715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65715" name="Grafik 2552657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71" cy="22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E868705" wp14:editId="696E48CC">
            <wp:extent cx="2809875" cy="2107405"/>
            <wp:effectExtent l="0" t="0" r="0" b="1270"/>
            <wp:docPr id="1608639554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9554" name="Grafik 16086395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276" cy="211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E01B" w14:textId="77777777" w:rsidR="00680600" w:rsidRDefault="00680600" w:rsidP="00142E6C">
      <w:pPr>
        <w:rPr>
          <w:lang w:val="en-US"/>
        </w:rPr>
      </w:pPr>
    </w:p>
    <w:p w14:paraId="5D5D6DD8" w14:textId="71A19FD3" w:rsidR="0038454F" w:rsidRDefault="0038454F" w:rsidP="0038454F">
      <w:pPr>
        <w:rPr>
          <w:lang w:val="en-US"/>
        </w:rPr>
      </w:pPr>
      <w:r>
        <w:rPr>
          <w:lang w:val="en-US"/>
        </w:rPr>
        <w:t xml:space="preserve">Model with </w:t>
      </w:r>
      <w:r>
        <w:rPr>
          <w:b/>
          <w:bCs/>
          <w:lang w:val="en-US"/>
        </w:rPr>
        <w:t>Sigmoid</w:t>
      </w:r>
      <w:r>
        <w:rPr>
          <w:lang w:val="en-US"/>
        </w:rPr>
        <w:t xml:space="preserve"> activation function (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 = </w:t>
      </w:r>
      <w:r w:rsidR="00680600">
        <w:rPr>
          <w:lang w:val="en-US"/>
        </w:rPr>
        <w:t>5</w:t>
      </w:r>
      <w:r>
        <w:rPr>
          <w:lang w:val="en-US"/>
        </w:rPr>
        <w:t xml:space="preserve">, epochs = </w:t>
      </w:r>
      <w:r w:rsidR="00680600">
        <w:rPr>
          <w:lang w:val="en-US"/>
        </w:rPr>
        <w:t>1</w:t>
      </w:r>
      <w:r>
        <w:rPr>
          <w:lang w:val="en-US"/>
        </w:rPr>
        <w:t>00):</w:t>
      </w:r>
    </w:p>
    <w:p w14:paraId="6BDECCA3" w14:textId="338E5B89" w:rsidR="0038454F" w:rsidRDefault="00680600" w:rsidP="00142E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D89EF8" wp14:editId="18A55216">
            <wp:extent cx="2924175" cy="2193131"/>
            <wp:effectExtent l="0" t="0" r="0" b="4445"/>
            <wp:docPr id="1808040809" name="Grafik 11" descr="Ein Bild, das Text, Reihe, Diagramm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40809" name="Grafik 11" descr="Ein Bild, das Text, Reihe, Diagramm, Karte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284" cy="221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5A7853" wp14:editId="2F1EEF6F">
            <wp:extent cx="2819400" cy="2114550"/>
            <wp:effectExtent l="0" t="0" r="0" b="6350"/>
            <wp:docPr id="278583227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83227" name="Grafik 2785832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85" cy="212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622B" w14:textId="77777777" w:rsidR="0038454F" w:rsidRDefault="0038454F" w:rsidP="00142E6C">
      <w:pPr>
        <w:rPr>
          <w:lang w:val="en-US"/>
        </w:rPr>
      </w:pPr>
    </w:p>
    <w:p w14:paraId="1069E554" w14:textId="46D36FD4" w:rsidR="0038454F" w:rsidRDefault="0038454F" w:rsidP="00142E6C">
      <w:pPr>
        <w:rPr>
          <w:lang w:val="en-US"/>
        </w:rPr>
      </w:pPr>
      <w:r>
        <w:rPr>
          <w:lang w:val="en-US"/>
        </w:rPr>
        <w:t>We can clearly see the difference on the regression curve. The Sigmoid activation function</w:t>
      </w:r>
      <w:r w:rsidR="00680600">
        <w:rPr>
          <w:lang w:val="en-US"/>
        </w:rPr>
        <w:t xml:space="preserve"> does not</w:t>
      </w:r>
      <w:r>
        <w:rPr>
          <w:lang w:val="en-US"/>
        </w:rPr>
        <w:t xml:space="preserve"> give us a </w:t>
      </w:r>
      <w:r w:rsidR="00680600">
        <w:rPr>
          <w:lang w:val="en-US"/>
        </w:rPr>
        <w:t xml:space="preserve">good approximation for small </w:t>
      </w:r>
      <w:proofErr w:type="spellStart"/>
      <w:r w:rsidR="00680600">
        <w:rPr>
          <w:lang w:val="en-US"/>
        </w:rPr>
        <w:t>batch_size</w:t>
      </w:r>
      <w:proofErr w:type="spellEnd"/>
      <w:r w:rsidR="00680600">
        <w:rPr>
          <w:lang w:val="en-US"/>
        </w:rPr>
        <w:t xml:space="preserve"> and epochs. But the curve in general is </w:t>
      </w:r>
      <w:r>
        <w:rPr>
          <w:lang w:val="en-US"/>
        </w:rPr>
        <w:t>smoother</w:t>
      </w:r>
      <w:r w:rsidR="000F5396">
        <w:rPr>
          <w:lang w:val="en-US"/>
        </w:rPr>
        <w:t xml:space="preserve"> then the </w:t>
      </w:r>
      <w:proofErr w:type="spellStart"/>
      <w:r w:rsidR="000F5396">
        <w:rPr>
          <w:lang w:val="en-US"/>
        </w:rPr>
        <w:t>ReLu</w:t>
      </w:r>
      <w:proofErr w:type="spellEnd"/>
      <w:r w:rsidR="000F5396">
        <w:rPr>
          <w:lang w:val="en-US"/>
        </w:rPr>
        <w:t xml:space="preserve">.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</w:t>
      </w:r>
      <w:r w:rsidR="000F5396">
        <w:rPr>
          <w:lang w:val="en-US"/>
        </w:rPr>
        <w:t xml:space="preserve">activation function </w:t>
      </w:r>
      <w:r>
        <w:rPr>
          <w:lang w:val="en-US"/>
        </w:rPr>
        <w:t xml:space="preserve">is faster by approaching the correct regression </w:t>
      </w:r>
      <w:r w:rsidR="000F5396">
        <w:rPr>
          <w:lang w:val="en-US"/>
        </w:rPr>
        <w:t>curve,</w:t>
      </w:r>
      <w:r>
        <w:rPr>
          <w:lang w:val="en-US"/>
        </w:rPr>
        <w:t xml:space="preserve"> but it is not as smooth</w:t>
      </w:r>
      <w:r w:rsidR="000F5396">
        <w:rPr>
          <w:lang w:val="en-US"/>
        </w:rPr>
        <w:t xml:space="preserve">. The Loss function for the sigmoid oscillates, whereas the Loss of the </w:t>
      </w:r>
      <w:proofErr w:type="spellStart"/>
      <w:r w:rsidR="000F5396">
        <w:rPr>
          <w:lang w:val="en-US"/>
        </w:rPr>
        <w:t>ReLu</w:t>
      </w:r>
      <w:proofErr w:type="spellEnd"/>
      <w:r w:rsidR="000F5396">
        <w:rPr>
          <w:lang w:val="en-US"/>
        </w:rPr>
        <w:t xml:space="preserve"> gets smaller for more epochs. </w:t>
      </w:r>
    </w:p>
    <w:p w14:paraId="3586DFD4" w14:textId="77777777" w:rsidR="00DD6F34" w:rsidRDefault="00DD6F34" w:rsidP="00142E6C">
      <w:pPr>
        <w:rPr>
          <w:lang w:val="en-US"/>
        </w:rPr>
      </w:pPr>
    </w:p>
    <w:p w14:paraId="20FA02A7" w14:textId="77777777" w:rsidR="000F5396" w:rsidRDefault="000F5396" w:rsidP="00142E6C">
      <w:pPr>
        <w:rPr>
          <w:lang w:val="en-US"/>
        </w:rPr>
      </w:pPr>
    </w:p>
    <w:p w14:paraId="3E1EF5DE" w14:textId="0F3A7F22" w:rsidR="00B646F7" w:rsidRPr="00B646F7" w:rsidRDefault="00B646F7" w:rsidP="00142E6C">
      <w:pPr>
        <w:rPr>
          <w:u w:val="single"/>
          <w:lang w:val="en-US"/>
        </w:rPr>
      </w:pPr>
      <w:r w:rsidRPr="00B646F7">
        <w:rPr>
          <w:u w:val="single"/>
          <w:lang w:val="en-US"/>
        </w:rPr>
        <w:lastRenderedPageBreak/>
        <w:t>Result:</w:t>
      </w:r>
    </w:p>
    <w:p w14:paraId="7CE8B07E" w14:textId="31AE1968" w:rsidR="00B646F7" w:rsidRDefault="00546C9E" w:rsidP="00142E6C">
      <w:pPr>
        <w:rPr>
          <w:lang w:val="en-US"/>
        </w:rPr>
      </w:pPr>
      <w:r>
        <w:rPr>
          <w:lang w:val="en-US"/>
        </w:rPr>
        <w:t xml:space="preserve">We can see that with a minimum of one hidden layer + non-linear activation function our model can approach a non-linear function well. Changing the hyper-parameters can make a huge difference on the performance of the model as well. For smaller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 and bigger epochs in general the model gives us a better regression curve, but the running time takes longer. </w:t>
      </w:r>
      <w:r w:rsidR="000F5396">
        <w:rPr>
          <w:lang w:val="en-US"/>
        </w:rPr>
        <w:t xml:space="preserve">Interesting is, that the </w:t>
      </w:r>
      <w:proofErr w:type="spellStart"/>
      <w:r w:rsidR="000F5396">
        <w:rPr>
          <w:lang w:val="en-US"/>
        </w:rPr>
        <w:t>ReLu</w:t>
      </w:r>
      <w:proofErr w:type="spellEnd"/>
      <w:r w:rsidR="000F5396">
        <w:rPr>
          <w:lang w:val="en-US"/>
        </w:rPr>
        <w:t xml:space="preserve"> activation function approximates a good amount faster than the sigmoid activation function, but it is less smooth. The </w:t>
      </w:r>
      <w:r w:rsidR="00A41BFF">
        <w:rPr>
          <w:lang w:val="en-US"/>
        </w:rPr>
        <w:t xml:space="preserve">learning rate also plays a key role in the performance of the </w:t>
      </w:r>
      <w:r w:rsidR="003A079A">
        <w:rPr>
          <w:lang w:val="en-US"/>
        </w:rPr>
        <w:t>model. For to small values and too big values the model does not perform as well. The best values are somewhere in between.</w:t>
      </w:r>
    </w:p>
    <w:p w14:paraId="7E937D84" w14:textId="77777777" w:rsidR="00032891" w:rsidRDefault="00032891" w:rsidP="00142E6C">
      <w:pPr>
        <w:rPr>
          <w:lang w:val="en-US"/>
        </w:rPr>
      </w:pPr>
    </w:p>
    <w:p w14:paraId="5CECA6C1" w14:textId="0D1A4B0B" w:rsidR="00032891" w:rsidRPr="00111CD3" w:rsidRDefault="00032891" w:rsidP="00142E6C">
      <w:pPr>
        <w:rPr>
          <w:lang w:val="en-US"/>
        </w:rPr>
      </w:pPr>
    </w:p>
    <w:sectPr w:rsidR="00032891" w:rsidRPr="00111CD3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D0918" w14:textId="77777777" w:rsidR="00867EDE" w:rsidRDefault="00867EDE" w:rsidP="00142E6C">
      <w:pPr>
        <w:spacing w:after="0" w:line="240" w:lineRule="auto"/>
      </w:pPr>
      <w:r>
        <w:separator/>
      </w:r>
    </w:p>
  </w:endnote>
  <w:endnote w:type="continuationSeparator" w:id="0">
    <w:p w14:paraId="5A78FCD6" w14:textId="77777777" w:rsidR="00867EDE" w:rsidRDefault="00867EDE" w:rsidP="00142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F03FA" w14:textId="77777777" w:rsidR="00867EDE" w:rsidRDefault="00867EDE" w:rsidP="00142E6C">
      <w:pPr>
        <w:spacing w:after="0" w:line="240" w:lineRule="auto"/>
      </w:pPr>
      <w:r>
        <w:separator/>
      </w:r>
    </w:p>
  </w:footnote>
  <w:footnote w:type="continuationSeparator" w:id="0">
    <w:p w14:paraId="47621095" w14:textId="77777777" w:rsidR="00867EDE" w:rsidRDefault="00867EDE" w:rsidP="00142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0A3F" w14:textId="4C64E6E5" w:rsidR="00142E6C" w:rsidRDefault="00142E6C">
    <w:pPr>
      <w:pStyle w:val="Kopfzeile"/>
    </w:pPr>
    <w:r>
      <w:tab/>
    </w:r>
    <w:r>
      <w:tab/>
      <w:t>Fabian Weiland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D28AC"/>
    <w:multiLevelType w:val="hybridMultilevel"/>
    <w:tmpl w:val="EE92E4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92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6C"/>
    <w:rsid w:val="00032891"/>
    <w:rsid w:val="00040FE9"/>
    <w:rsid w:val="000F5396"/>
    <w:rsid w:val="00111CD3"/>
    <w:rsid w:val="00142E6C"/>
    <w:rsid w:val="00302D7A"/>
    <w:rsid w:val="0038454F"/>
    <w:rsid w:val="003A079A"/>
    <w:rsid w:val="00546C9E"/>
    <w:rsid w:val="00680600"/>
    <w:rsid w:val="00745FDC"/>
    <w:rsid w:val="007756A9"/>
    <w:rsid w:val="007A2CDC"/>
    <w:rsid w:val="00867EDE"/>
    <w:rsid w:val="008B4F61"/>
    <w:rsid w:val="00A41BFF"/>
    <w:rsid w:val="00A771C3"/>
    <w:rsid w:val="00B646F7"/>
    <w:rsid w:val="00B7116B"/>
    <w:rsid w:val="00C3293C"/>
    <w:rsid w:val="00DD6F34"/>
    <w:rsid w:val="00E551F5"/>
    <w:rsid w:val="00EC46A7"/>
    <w:rsid w:val="00F67A05"/>
    <w:rsid w:val="00F7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181AD6"/>
  <w15:chartTrackingRefBased/>
  <w15:docId w15:val="{685C048E-577D-FA4D-8F7F-27BC6299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2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42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42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2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2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2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2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2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2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2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42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42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2E6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2E6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2E6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2E6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2E6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2E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42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2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42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42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42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42E6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42E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42E6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2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2E6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42E6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42E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2E6C"/>
  </w:style>
  <w:style w:type="paragraph" w:styleId="Fuzeile">
    <w:name w:val="footer"/>
    <w:basedOn w:val="Standard"/>
    <w:link w:val="FuzeileZchn"/>
    <w:uiPriority w:val="99"/>
    <w:unhideWhenUsed/>
    <w:rsid w:val="00142E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2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fweiland</dc:creator>
  <cp:keywords/>
  <dc:description/>
  <cp:lastModifiedBy>fweiland</cp:lastModifiedBy>
  <cp:revision>8</cp:revision>
  <dcterms:created xsi:type="dcterms:W3CDTF">2024-02-26T22:16:00Z</dcterms:created>
  <dcterms:modified xsi:type="dcterms:W3CDTF">2024-03-10T18:45:00Z</dcterms:modified>
</cp:coreProperties>
</file>