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26A85" w:rsidRDefault="00000000">
      <w:pPr>
        <w:rPr>
          <w:sz w:val="32"/>
          <w:szCs w:val="32"/>
        </w:rPr>
      </w:pPr>
      <w:r>
        <w:rPr>
          <w:b/>
          <w:sz w:val="32"/>
          <w:szCs w:val="32"/>
        </w:rPr>
        <w:t>Система</w:t>
      </w:r>
      <w:r>
        <w:rPr>
          <w:sz w:val="32"/>
          <w:szCs w:val="32"/>
        </w:rPr>
        <w:t xml:space="preserve"> Доставка заказов (</w:t>
      </w:r>
      <w:proofErr w:type="spellStart"/>
      <w:r>
        <w:rPr>
          <w:sz w:val="32"/>
          <w:szCs w:val="32"/>
        </w:rPr>
        <w:t>sds</w:t>
      </w:r>
      <w:proofErr w:type="spellEnd"/>
      <w:r>
        <w:rPr>
          <w:sz w:val="32"/>
          <w:szCs w:val="32"/>
        </w:rPr>
        <w:t>)</w:t>
      </w:r>
    </w:p>
    <w:p w:rsidR="00A26A85" w:rsidRDefault="00680A63">
      <w:pPr>
        <w:rPr>
          <w:sz w:val="24"/>
          <w:szCs w:val="24"/>
        </w:rPr>
      </w:pPr>
      <w:r>
        <w:rPr>
          <w:noProof/>
        </w:rPr>
        <w:pict w14:anchorId="50369AA5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:rsidR="00CA2270" w:rsidRPr="00CA2270" w:rsidRDefault="00000000" w:rsidP="00CA2270">
      <w:pPr>
        <w:numPr>
          <w:ilvl w:val="0"/>
          <w:numId w:val="1"/>
        </w:numPr>
        <w:spacing w:before="240" w:after="240"/>
        <w:ind w:left="283"/>
        <w:rPr>
          <w:b/>
          <w:sz w:val="24"/>
          <w:szCs w:val="24"/>
        </w:rPr>
      </w:pPr>
      <w:r>
        <w:rPr>
          <w:b/>
          <w:sz w:val="24"/>
          <w:szCs w:val="24"/>
        </w:rPr>
        <w:t>  Глоссарий</w:t>
      </w:r>
    </w:p>
    <w:tbl>
      <w:tblPr>
        <w:tblW w:w="14034" w:type="dxa"/>
        <w:tblLook w:val="04A0" w:firstRow="1" w:lastRow="0" w:firstColumn="1" w:lastColumn="0" w:noHBand="0" w:noVBand="1"/>
      </w:tblPr>
      <w:tblGrid>
        <w:gridCol w:w="2977"/>
        <w:gridCol w:w="7938"/>
        <w:gridCol w:w="1134"/>
        <w:gridCol w:w="1985"/>
      </w:tblGrid>
      <w:tr w:rsidR="00CA2270" w:rsidRPr="00CA2270" w:rsidTr="00CA2270">
        <w:trPr>
          <w:trHeight w:val="400"/>
        </w:trPr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jc w:val="center"/>
              <w:rPr>
                <w:rFonts w:eastAsia="Times New Roman"/>
                <w:color w:val="305496"/>
                <w:sz w:val="32"/>
                <w:szCs w:val="32"/>
                <w:lang w:val="en-RU"/>
              </w:rPr>
            </w:pPr>
            <w:r w:rsidRPr="00CA2270">
              <w:rPr>
                <w:rFonts w:eastAsia="Times New Roman"/>
                <w:color w:val="305496"/>
                <w:sz w:val="32"/>
                <w:szCs w:val="32"/>
                <w:lang w:val="en-RU"/>
              </w:rPr>
              <w:t>Понятие</w:t>
            </w:r>
          </w:p>
        </w:tc>
        <w:tc>
          <w:tcPr>
            <w:tcW w:w="7938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CA2270" w:rsidRPr="00CA2270" w:rsidRDefault="00CA2270" w:rsidP="00CA2270">
            <w:pPr>
              <w:spacing w:line="240" w:lineRule="auto"/>
              <w:jc w:val="center"/>
              <w:rPr>
                <w:rFonts w:eastAsia="Times New Roman"/>
                <w:color w:val="305496"/>
                <w:sz w:val="32"/>
                <w:szCs w:val="32"/>
                <w:lang w:val="en-RU"/>
              </w:rPr>
            </w:pPr>
            <w:r w:rsidRPr="00CA2270">
              <w:rPr>
                <w:rFonts w:eastAsia="Times New Roman"/>
                <w:color w:val="305496"/>
                <w:sz w:val="32"/>
                <w:szCs w:val="32"/>
                <w:lang w:val="en-RU"/>
              </w:rPr>
              <w:t>Значение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CA2270" w:rsidRPr="00CA2270" w:rsidRDefault="00CA2270" w:rsidP="00CA2270">
            <w:pPr>
              <w:spacing w:line="240" w:lineRule="auto"/>
              <w:jc w:val="center"/>
              <w:rPr>
                <w:rFonts w:eastAsia="Times New Roman"/>
                <w:color w:val="305496"/>
                <w:sz w:val="32"/>
                <w:szCs w:val="32"/>
                <w:lang w:val="en-RU"/>
              </w:rPr>
            </w:pPr>
            <w:r w:rsidRPr="00CA2270">
              <w:rPr>
                <w:rFonts w:eastAsia="Times New Roman"/>
                <w:color w:val="305496"/>
                <w:sz w:val="32"/>
                <w:szCs w:val="32"/>
                <w:lang w:val="en-RU"/>
              </w:rPr>
              <w:t xml:space="preserve">Дата 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CA2270" w:rsidRPr="00CA2270" w:rsidRDefault="00CA2270" w:rsidP="00CA2270">
            <w:pPr>
              <w:spacing w:line="240" w:lineRule="auto"/>
              <w:jc w:val="center"/>
              <w:rPr>
                <w:rFonts w:eastAsia="Times New Roman"/>
                <w:color w:val="305496"/>
                <w:sz w:val="32"/>
                <w:szCs w:val="32"/>
                <w:lang w:val="en-RU"/>
              </w:rPr>
            </w:pPr>
            <w:r w:rsidRPr="00CA2270">
              <w:rPr>
                <w:rFonts w:eastAsia="Times New Roman"/>
                <w:color w:val="305496"/>
                <w:sz w:val="32"/>
                <w:szCs w:val="32"/>
                <w:lang w:val="en-RU"/>
              </w:rPr>
              <w:t>Источник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Служба доставки</w:t>
            </w:r>
          </w:p>
        </w:tc>
        <w:tc>
          <w:tcPr>
            <w:tcW w:w="79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Организация, занимающаяся оперативной доставкой товаров из магазинов и предприятий питания клиентам.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Система управления заказами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Онлайн-платформа, куда поступают заказы от магазинов и предприятий питания. Заказы могут быть собраны любым доступным способом и вводятся в систему в едином формате силами оператора.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9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Заказ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Запрос клиента на получение определенного товара или группы товаров, который включает информацию о месте и сроке комплектации, месте доставки и желаемых сроках доставки. Заказы оперативно передаются курьерам, которые получают их в месте комплектации и доставляют в указанное место.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Оператор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Сотрудник, который вводит заказы в систему управления заказами в едином формате, обеспечивая корректность и актуальность информации о заказах, поступающих от магазинов и предприятий питания.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Комплектация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Процесс подготовки заказов к отправке, включая сбор товаров и упаковку для доставки.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Курьер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Сотрудник службы доставки, ответственный за получение заказов в точке выдачи и их доставку клиентам. Курьер использует мобильное приложение курьра для управления своими заказами и отражения результатов работы.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9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Мобильное приложение курьера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Программное обеспечение, разработанное для курьеров, позволяющее им просматривать доступные заказы, бронировать их, перед тем как забрать в точке выдачи, а также отмечать выполненные заказы после доставки клиентам. В мобильном приложении есть личный кабинет курьера.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lastRenderedPageBreak/>
              <w:t>Личный кабинет курьера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Персонализированная страница курьера в мобильном приложении курьера, где отображается информация о начисленной оплате, выполненных заказах и статусе работы.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9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Бухгалтерия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IT-система, в которой происходят финансовые расчеты с поставщиками заказов и курьерами. Информация о заказах и доставках передается в бухгалтерию для расчета оплаты. Также в бухгалтерию направляется информация о доставке заказа, где будет производиться расчет оплаты курьеров.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Диспетчер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Сотрудник, контролирующий работу курьеров, переназначающий заказы при необходимости и обеспечивающий эффективное выполнение доставок.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Администратор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Сотрудник, ответственный за регистрацию курьеров в системе и назначение прав доступа для пользователей.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00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Конкуренты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Другие компании или организации, предлагающие аналогичные услуги доставки товаров.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Обобщенное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Санэпиднадзор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Государственный орган, контролирующий соблюдение санитарных норм и правил.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BSA 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Обобщенное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Информация о доставке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Данные, касающиеся статуса выполнения заказа, времени доставки и других деталей, необходимых для бухгалтерии.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BSA 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222222"/>
                <w:lang w:val="en-RU"/>
              </w:rPr>
            </w:pPr>
            <w:r w:rsidRPr="00CA2270">
              <w:rPr>
                <w:rFonts w:eastAsia="Times New Roman"/>
                <w:color w:val="222222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Расчет оплаты курьеров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Процесс определения суммы, подлежащей выплате курьерам за выполненные доставки, основанный на информации о заказах и их статусе.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BSA 01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Общепринятое командой понятие</w:t>
            </w:r>
          </w:p>
        </w:tc>
      </w:tr>
      <w:tr w:rsidR="00CA2270" w:rsidRPr="00CA2270" w:rsidTr="00CA2270">
        <w:trPr>
          <w:trHeight w:val="600"/>
        </w:trPr>
        <w:tc>
          <w:tcPr>
            <w:tcW w:w="29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RU"/>
              </w:rPr>
            </w:pPr>
            <w:r w:rsidRPr="00CA227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RU"/>
              </w:rPr>
              <w:t>Команда аналитики</w:t>
            </w:r>
          </w:p>
        </w:tc>
        <w:tc>
          <w:tcPr>
            <w:tcW w:w="79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Группа специалистов, анализирующих заказы, эффективность доставки и поведение клиентов. Работают с отчетами и данными системы, выявляют точки роста и формулируют предложения по улучшению сервиса.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BSA 02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CA2270" w:rsidRPr="00CA2270" w:rsidRDefault="00CA2270" w:rsidP="00CA2270">
            <w:pPr>
              <w:spacing w:line="240" w:lineRule="auto"/>
              <w:rPr>
                <w:rFonts w:eastAsia="Times New Roman"/>
                <w:color w:val="000000"/>
                <w:lang w:val="en-RU"/>
              </w:rPr>
            </w:pPr>
            <w:r w:rsidRPr="00CA2270">
              <w:rPr>
                <w:rFonts w:eastAsia="Times New Roman"/>
                <w:color w:val="000000"/>
                <w:lang w:val="en-RU"/>
              </w:rPr>
              <w:t>Обобщенное понятие</w:t>
            </w:r>
          </w:p>
        </w:tc>
      </w:tr>
    </w:tbl>
    <w:p w:rsidR="00A26A85" w:rsidRPr="00CA2270" w:rsidRDefault="00A26A85" w:rsidP="00CA2270">
      <w:pPr>
        <w:spacing w:before="240" w:after="240"/>
        <w:rPr>
          <w:sz w:val="24"/>
          <w:szCs w:val="24"/>
          <w:lang w:val="ru-RU"/>
        </w:rPr>
      </w:pPr>
    </w:p>
    <w:p w:rsidR="00A26A85" w:rsidRDefault="00A26A85">
      <w:pPr>
        <w:spacing w:before="240" w:after="240"/>
        <w:ind w:left="-425"/>
        <w:rPr>
          <w:sz w:val="24"/>
          <w:szCs w:val="24"/>
        </w:rPr>
      </w:pPr>
    </w:p>
    <w:p w:rsidR="00A26A85" w:rsidRDefault="00A26A85">
      <w:pPr>
        <w:spacing w:before="240" w:after="240"/>
        <w:rPr>
          <w:sz w:val="24"/>
          <w:szCs w:val="24"/>
        </w:rPr>
      </w:pPr>
    </w:p>
    <w:p w:rsidR="00A26A85" w:rsidRDefault="00000000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Луковичная диаграмма</w:t>
      </w:r>
    </w:p>
    <w:p w:rsidR="00A26A85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8863200" cy="4140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6A85" w:rsidRDefault="00A26A85">
      <w:pPr>
        <w:spacing w:before="240" w:after="240"/>
        <w:rPr>
          <w:sz w:val="24"/>
          <w:szCs w:val="24"/>
        </w:rPr>
      </w:pPr>
    </w:p>
    <w:p w:rsidR="00A26A85" w:rsidRDefault="00000000">
      <w:pPr>
        <w:spacing w:before="240" w:after="240"/>
        <w:rPr>
          <w:sz w:val="24"/>
          <w:szCs w:val="24"/>
        </w:rPr>
      </w:pPr>
      <w:r>
        <w:br w:type="page"/>
      </w:r>
    </w:p>
    <w:p w:rsidR="00A26A85" w:rsidRDefault="00A26A85">
      <w:pPr>
        <w:spacing w:before="240" w:after="240"/>
        <w:rPr>
          <w:sz w:val="24"/>
          <w:szCs w:val="24"/>
        </w:rPr>
      </w:pPr>
    </w:p>
    <w:p w:rsidR="00A26A85" w:rsidRDefault="00000000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Контекстная диаграмма</w:t>
      </w:r>
    </w:p>
    <w:p w:rsidR="00A26A85" w:rsidRDefault="00000000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8863200" cy="4965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96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26A85" w:rsidRDefault="00000000">
      <w:pPr>
        <w:numPr>
          <w:ilvl w:val="0"/>
          <w:numId w:val="1"/>
        </w:num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Проблемы, для решения которых создается система</w:t>
      </w:r>
    </w:p>
    <w:p w:rsidR="00A26A85" w:rsidRDefault="00000000">
      <w:pPr>
        <w:numPr>
          <w:ilvl w:val="0"/>
          <w:numId w:val="3"/>
        </w:numPr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Заказы от поставщиков поступают вручную и через разные каналы (звонки, мессенджеры) — высок риск потерь и ошибок.</w:t>
      </w:r>
    </w:p>
    <w:p w:rsidR="00A26A85" w:rsidRDefault="00000000">
      <w:pPr>
        <w:numPr>
          <w:ilvl w:val="0"/>
          <w:numId w:val="3"/>
        </w:numPr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Курьеры получают задания устно или в мессенджерах, что затрудняет планирование и контроль.</w:t>
      </w:r>
    </w:p>
    <w:p w:rsidR="00A26A85" w:rsidRDefault="00000000">
      <w:pPr>
        <w:numPr>
          <w:ilvl w:val="0"/>
          <w:numId w:val="3"/>
        </w:numPr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Отсутствует система трекинга доставки — клиенты не знают статус заказа, а поставщики не уверены, доставлен ли он.</w:t>
      </w:r>
    </w:p>
    <w:p w:rsidR="00A26A85" w:rsidRDefault="00000000">
      <w:pPr>
        <w:numPr>
          <w:ilvl w:val="0"/>
          <w:numId w:val="3"/>
        </w:numPr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Расчеты с курьерами и поставщиками ведутся вручную, что вызывает ошибки и задержки в бухгалтерии.</w:t>
      </w:r>
    </w:p>
    <w:p w:rsidR="00A26A85" w:rsidRDefault="00000000">
      <w:pPr>
        <w:numPr>
          <w:ilvl w:val="0"/>
          <w:numId w:val="3"/>
        </w:numPr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Нет прозрачной картины по эффективности логистики и распределению нагрузки.</w:t>
      </w:r>
    </w:p>
    <w:p w:rsidR="00A26A85" w:rsidRDefault="00000000">
      <w:pPr>
        <w:numPr>
          <w:ilvl w:val="0"/>
          <w:numId w:val="3"/>
        </w:numPr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Отсутствует единое приложение для курьеров с возможностью бронирования, маршрутизации и отметки выполнения.</w:t>
      </w:r>
    </w:p>
    <w:p w:rsidR="00A26A85" w:rsidRDefault="00000000">
      <w:pPr>
        <w:numPr>
          <w:ilvl w:val="0"/>
          <w:numId w:val="3"/>
        </w:numPr>
        <w:spacing w:after="280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Нет единой системы управления пользователями и контроля прав доступа.</w:t>
      </w:r>
    </w:p>
    <w:p w:rsidR="00A26A85" w:rsidRDefault="00680A63">
      <w:pPr>
        <w:spacing w:after="280"/>
        <w:rPr>
          <w:color w:val="404040"/>
          <w:sz w:val="24"/>
          <w:szCs w:val="24"/>
        </w:rPr>
      </w:pPr>
      <w:r>
        <w:rPr>
          <w:noProof/>
        </w:rPr>
        <w:pict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:rsidR="00A26A85" w:rsidRDefault="00000000">
      <w:pPr>
        <w:numPr>
          <w:ilvl w:val="0"/>
          <w:numId w:val="1"/>
        </w:numPr>
        <w:spacing w:before="240"/>
        <w:rPr>
          <w:b/>
          <w:sz w:val="24"/>
          <w:szCs w:val="24"/>
        </w:rPr>
      </w:pPr>
      <w:r>
        <w:rPr>
          <w:b/>
          <w:sz w:val="24"/>
          <w:szCs w:val="24"/>
        </w:rPr>
        <w:t>Бизнес-требования (бизнес-цели)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Организовать централизованную и масштабируемую службу доставки для малого и среднего бизнеса.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Снизить операционные затраты за счет автоматизации и отказа от ручного труда.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Уменьшить среднее время доставки и повысить качество сервиса.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Увеличить клиентскую и партнёрскую базу, став удобным инструментом для поставщиков.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Обеспечить прозрачный учёт и расчёты, ускорить финансовые потоки и снизить число ошибок.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Собрать данные о работе системы для дальнейшей оптимизации и масштабирования.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Обеспечивать клиентам возможность отслеживать статус своей доставки в удобной клиенту формате.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Обеспечить высокую точность прогноза времени доставки.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Обеспечить гибкость доставки с учетом потребностей клиентов.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Обеспечить прозрачность и точность расчёта стоимости доставки.</w:t>
      </w:r>
    </w:p>
    <w:p w:rsidR="00A26A85" w:rsidRDefault="00000000">
      <w:pPr>
        <w:numPr>
          <w:ilvl w:val="0"/>
          <w:numId w:val="2"/>
        </w:numPr>
        <w:spacing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Обеспечить возможность изменения параметров доставки после оформления заказа.</w:t>
      </w:r>
    </w:p>
    <w:p w:rsidR="00A26A85" w:rsidRDefault="00000000">
      <w:pPr>
        <w:numPr>
          <w:ilvl w:val="0"/>
          <w:numId w:val="2"/>
        </w:numPr>
        <w:spacing w:after="280" w:line="240" w:lineRule="auto"/>
        <w:rPr>
          <w:color w:val="404040"/>
          <w:sz w:val="24"/>
          <w:szCs w:val="24"/>
        </w:rPr>
      </w:pPr>
      <w:r>
        <w:rPr>
          <w:color w:val="404040"/>
          <w:sz w:val="24"/>
          <w:szCs w:val="24"/>
        </w:rPr>
        <w:t>Повысить информированность клиентов о процессе доставки.</w:t>
      </w:r>
    </w:p>
    <w:p w:rsidR="00A26A85" w:rsidRDefault="00A26A85">
      <w:pPr>
        <w:spacing w:after="280" w:line="240" w:lineRule="auto"/>
        <w:rPr>
          <w:color w:val="404040"/>
          <w:sz w:val="24"/>
          <w:szCs w:val="24"/>
        </w:rPr>
      </w:pPr>
    </w:p>
    <w:p w:rsidR="00A26A85" w:rsidRDefault="00000000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Стейкхолдеры, их роли и функции</w:t>
      </w:r>
    </w:p>
    <w:p w:rsidR="00A26A85" w:rsidRDefault="00A26A85">
      <w:pPr>
        <w:spacing w:line="240" w:lineRule="auto"/>
        <w:rPr>
          <w:b/>
          <w:color w:val="404040"/>
          <w:sz w:val="24"/>
          <w:szCs w:val="24"/>
        </w:rPr>
      </w:pPr>
    </w:p>
    <w:tbl>
      <w:tblPr>
        <w:tblStyle w:val="a0"/>
        <w:tblW w:w="1227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0"/>
        <w:gridCol w:w="5790"/>
        <w:gridCol w:w="3300"/>
      </w:tblGrid>
      <w:tr w:rsidR="00A26A85">
        <w:trPr>
          <w:trHeight w:val="584"/>
        </w:trPr>
        <w:tc>
          <w:tcPr>
            <w:tcW w:w="3180" w:type="dxa"/>
            <w:shd w:val="clear" w:color="auto" w:fill="E7E6E6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Заинтересованная сторона</w:t>
            </w:r>
          </w:p>
        </w:tc>
        <w:tc>
          <w:tcPr>
            <w:tcW w:w="5790" w:type="dxa"/>
            <w:shd w:val="clear" w:color="auto" w:fill="E7E6E6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Описание</w:t>
            </w:r>
          </w:p>
        </w:tc>
        <w:tc>
          <w:tcPr>
            <w:tcW w:w="3300" w:type="dxa"/>
            <w:shd w:val="clear" w:color="auto" w:fill="E7E6E6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Роль в системе</w:t>
            </w:r>
          </w:p>
        </w:tc>
      </w:tr>
      <w:tr w:rsidR="00A26A85">
        <w:trPr>
          <w:trHeight w:val="584"/>
        </w:trPr>
        <w:tc>
          <w:tcPr>
            <w:tcW w:w="3180" w:type="dxa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Студенческая компания</w:t>
            </w:r>
          </w:p>
        </w:tc>
        <w:tc>
          <w:tcPr>
            <w:tcW w:w="5790" w:type="dxa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Создают систему и настраивают ее работу</w:t>
            </w:r>
          </w:p>
        </w:tc>
        <w:tc>
          <w:tcPr>
            <w:tcW w:w="3300" w:type="dxa"/>
          </w:tcPr>
          <w:p w:rsidR="00A26A85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Организация системы</w:t>
            </w:r>
          </w:p>
        </w:tc>
      </w:tr>
      <w:tr w:rsidR="00A26A85">
        <w:trPr>
          <w:trHeight w:val="887"/>
        </w:trPr>
        <w:tc>
          <w:tcPr>
            <w:tcW w:w="3180" w:type="dxa"/>
            <w:shd w:val="clear" w:color="auto" w:fill="E7E6E6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IT штат</w:t>
            </w:r>
          </w:p>
        </w:tc>
        <w:tc>
          <w:tcPr>
            <w:tcW w:w="5790" w:type="dxa"/>
            <w:shd w:val="clear" w:color="auto" w:fill="E7E6E6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Штатные сотрудники, поддерживающие работу приложения</w:t>
            </w:r>
          </w:p>
        </w:tc>
        <w:tc>
          <w:tcPr>
            <w:tcW w:w="3300" w:type="dxa"/>
            <w:shd w:val="clear" w:color="auto" w:fill="E7E6E6"/>
          </w:tcPr>
          <w:p w:rsidR="00A26A85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Штатная поддержка приложения</w:t>
            </w:r>
          </w:p>
        </w:tc>
      </w:tr>
      <w:tr w:rsidR="00A26A85">
        <w:trPr>
          <w:trHeight w:val="584"/>
        </w:trPr>
        <w:tc>
          <w:tcPr>
            <w:tcW w:w="3180" w:type="dxa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Курьеры</w:t>
            </w:r>
          </w:p>
        </w:tc>
        <w:tc>
          <w:tcPr>
            <w:tcW w:w="5790" w:type="dxa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Получают и выполняют заказы</w:t>
            </w:r>
          </w:p>
        </w:tc>
        <w:tc>
          <w:tcPr>
            <w:tcW w:w="3300" w:type="dxa"/>
          </w:tcPr>
          <w:p w:rsidR="00A26A85" w:rsidRDefault="00000000">
            <w:pPr>
              <w:tabs>
                <w:tab w:val="left" w:pos="1300"/>
              </w:tabs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Курьер</w:t>
            </w:r>
            <w:r>
              <w:rPr>
                <w:color w:val="404040"/>
                <w:sz w:val="24"/>
                <w:szCs w:val="24"/>
              </w:rPr>
              <w:tab/>
            </w:r>
          </w:p>
        </w:tc>
      </w:tr>
      <w:tr w:rsidR="00A26A85" w:rsidTr="00CA2270">
        <w:trPr>
          <w:trHeight w:val="578"/>
        </w:trPr>
        <w:tc>
          <w:tcPr>
            <w:tcW w:w="3180" w:type="dxa"/>
            <w:shd w:val="clear" w:color="auto" w:fill="E7E6E6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Диспетчеры</w:t>
            </w:r>
          </w:p>
        </w:tc>
        <w:tc>
          <w:tcPr>
            <w:tcW w:w="5790" w:type="dxa"/>
            <w:shd w:val="clear" w:color="auto" w:fill="E7E6E6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Управляют курьерами</w:t>
            </w:r>
          </w:p>
        </w:tc>
        <w:tc>
          <w:tcPr>
            <w:tcW w:w="3300" w:type="dxa"/>
            <w:shd w:val="clear" w:color="auto" w:fill="E7E6E6"/>
          </w:tcPr>
          <w:p w:rsidR="00A26A85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Диспетчер</w:t>
            </w:r>
          </w:p>
        </w:tc>
      </w:tr>
      <w:tr w:rsidR="00A26A85">
        <w:trPr>
          <w:trHeight w:val="605"/>
        </w:trPr>
        <w:tc>
          <w:tcPr>
            <w:tcW w:w="3180" w:type="dxa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Поставщики</w:t>
            </w:r>
          </w:p>
        </w:tc>
        <w:tc>
          <w:tcPr>
            <w:tcW w:w="5790" w:type="dxa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Отправляют заказы через систему</w:t>
            </w:r>
          </w:p>
        </w:tc>
        <w:tc>
          <w:tcPr>
            <w:tcW w:w="3300" w:type="dxa"/>
          </w:tcPr>
          <w:p w:rsidR="00A26A85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Поставщик</w:t>
            </w:r>
          </w:p>
        </w:tc>
      </w:tr>
      <w:tr w:rsidR="00A26A85">
        <w:trPr>
          <w:trHeight w:val="584"/>
        </w:trPr>
        <w:tc>
          <w:tcPr>
            <w:tcW w:w="3180" w:type="dxa"/>
            <w:shd w:val="clear" w:color="auto" w:fill="E7E6E6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Администратор</w:t>
            </w:r>
          </w:p>
        </w:tc>
        <w:tc>
          <w:tcPr>
            <w:tcW w:w="5790" w:type="dxa"/>
            <w:shd w:val="clear" w:color="auto" w:fill="E7E6E6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Управляет доступом пользователей</w:t>
            </w:r>
          </w:p>
        </w:tc>
        <w:tc>
          <w:tcPr>
            <w:tcW w:w="3300" w:type="dxa"/>
            <w:shd w:val="clear" w:color="auto" w:fill="E7E6E6"/>
          </w:tcPr>
          <w:p w:rsidR="00A26A85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Администратор</w:t>
            </w:r>
          </w:p>
        </w:tc>
      </w:tr>
      <w:tr w:rsidR="00A26A85">
        <w:trPr>
          <w:trHeight w:val="584"/>
        </w:trPr>
        <w:tc>
          <w:tcPr>
            <w:tcW w:w="3180" w:type="dxa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Бухгалтерия</w:t>
            </w:r>
          </w:p>
        </w:tc>
        <w:tc>
          <w:tcPr>
            <w:tcW w:w="5790" w:type="dxa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Получает данные о доставках и оплате</w:t>
            </w:r>
          </w:p>
        </w:tc>
        <w:tc>
          <w:tcPr>
            <w:tcW w:w="3300" w:type="dxa"/>
          </w:tcPr>
          <w:p w:rsidR="00A26A85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Бухгалтер</w:t>
            </w:r>
          </w:p>
        </w:tc>
      </w:tr>
      <w:tr w:rsidR="00A26A85">
        <w:trPr>
          <w:trHeight w:val="584"/>
        </w:trPr>
        <w:tc>
          <w:tcPr>
            <w:tcW w:w="3180" w:type="dxa"/>
            <w:shd w:val="clear" w:color="auto" w:fill="E7E6E6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Клиенты</w:t>
            </w:r>
          </w:p>
        </w:tc>
        <w:tc>
          <w:tcPr>
            <w:tcW w:w="5790" w:type="dxa"/>
            <w:shd w:val="clear" w:color="auto" w:fill="E7E6E6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Конечные получатели товаров</w:t>
            </w:r>
          </w:p>
        </w:tc>
        <w:tc>
          <w:tcPr>
            <w:tcW w:w="3300" w:type="dxa"/>
            <w:shd w:val="clear" w:color="auto" w:fill="E7E6E6"/>
          </w:tcPr>
          <w:p w:rsidR="00A26A85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Клиент</w:t>
            </w:r>
          </w:p>
        </w:tc>
      </w:tr>
      <w:tr w:rsidR="00A26A85">
        <w:trPr>
          <w:trHeight w:val="281"/>
        </w:trPr>
        <w:tc>
          <w:tcPr>
            <w:tcW w:w="3180" w:type="dxa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СМИ</w:t>
            </w:r>
          </w:p>
        </w:tc>
        <w:tc>
          <w:tcPr>
            <w:tcW w:w="5790" w:type="dxa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Формируют репутацию в средствах массовой информации, влияют на восприятие системы общественностью</w:t>
            </w:r>
          </w:p>
        </w:tc>
        <w:tc>
          <w:tcPr>
            <w:tcW w:w="3300" w:type="dxa"/>
          </w:tcPr>
          <w:p w:rsidR="00A26A85" w:rsidRDefault="00000000">
            <w:pPr>
              <w:rPr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Смежная сторона</w:t>
            </w:r>
          </w:p>
        </w:tc>
      </w:tr>
      <w:tr w:rsidR="00A26A85">
        <w:trPr>
          <w:trHeight w:val="1170"/>
        </w:trPr>
        <w:tc>
          <w:tcPr>
            <w:tcW w:w="3180" w:type="dxa"/>
            <w:shd w:val="clear" w:color="auto" w:fill="E7E6E6"/>
          </w:tcPr>
          <w:p w:rsidR="00A26A85" w:rsidRDefault="00000000">
            <w:pPr>
              <w:rPr>
                <w:color w:val="2F5496"/>
                <w:sz w:val="24"/>
                <w:szCs w:val="24"/>
              </w:rPr>
            </w:pPr>
            <w:r>
              <w:rPr>
                <w:color w:val="2F5496"/>
                <w:sz w:val="24"/>
                <w:szCs w:val="24"/>
              </w:rPr>
              <w:t>Конкуренты</w:t>
            </w:r>
          </w:p>
        </w:tc>
        <w:tc>
          <w:tcPr>
            <w:tcW w:w="5790" w:type="dxa"/>
            <w:shd w:val="clear" w:color="auto" w:fill="E7E6E6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Оказывают рыночное давление, задают ориентиры по функциональности, скорости доставки и удобству</w:t>
            </w:r>
          </w:p>
        </w:tc>
        <w:tc>
          <w:tcPr>
            <w:tcW w:w="3300" w:type="dxa"/>
            <w:shd w:val="clear" w:color="auto" w:fill="E7E6E6"/>
          </w:tcPr>
          <w:p w:rsidR="00A26A85" w:rsidRDefault="00000000">
            <w:pPr>
              <w:rPr>
                <w:b/>
                <w:color w:val="404040"/>
                <w:sz w:val="24"/>
                <w:szCs w:val="24"/>
              </w:rPr>
            </w:pPr>
            <w:r>
              <w:rPr>
                <w:color w:val="404040"/>
                <w:sz w:val="24"/>
                <w:szCs w:val="24"/>
              </w:rPr>
              <w:t>Смежная сторона</w:t>
            </w:r>
          </w:p>
        </w:tc>
      </w:tr>
    </w:tbl>
    <w:p w:rsidR="00A26A85" w:rsidRDefault="00000000">
      <w:pPr>
        <w:numPr>
          <w:ilvl w:val="0"/>
          <w:numId w:val="1"/>
        </w:num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Потоки данных, направляемые/получаемые внешними системами</w:t>
      </w:r>
    </w:p>
    <w:p w:rsidR="00A26A85" w:rsidRDefault="00A26A85">
      <w:pPr>
        <w:spacing w:before="240" w:after="240"/>
        <w:rPr>
          <w:b/>
          <w:sz w:val="24"/>
          <w:szCs w:val="24"/>
        </w:rPr>
      </w:pPr>
    </w:p>
    <w:p w:rsidR="00A26A85" w:rsidRDefault="00CA2270">
      <w:pPr>
        <w:shd w:val="clear" w:color="auto" w:fill="FFFFFF"/>
        <w:rPr>
          <w:rFonts w:ascii="Roboto" w:eastAsia="Roboto" w:hAnsi="Roboto" w:cs="Roboto"/>
          <w:b/>
          <w:color w:val="40404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>Поставщики</w:t>
      </w:r>
      <w:r w:rsidR="00000000"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 xml:space="preserve"> → Система:</w:t>
      </w:r>
    </w:p>
    <w:p w:rsidR="00A26A85" w:rsidRDefault="00000000">
      <w:pPr>
        <w:spacing w:before="60"/>
        <w:ind w:left="1440"/>
        <w:rPr>
          <w:rFonts w:ascii="Roboto" w:eastAsia="Roboto" w:hAnsi="Roboto" w:cs="Roboto"/>
          <w:color w:val="404040"/>
          <w:sz w:val="24"/>
          <w:szCs w:val="24"/>
          <w:lang w:val="ru-RU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Заказы (состав, адрес доставки, сроки).</w:t>
      </w:r>
    </w:p>
    <w:p w:rsidR="00CA2270" w:rsidRDefault="00CA2270" w:rsidP="00CA2270">
      <w:pPr>
        <w:shd w:val="clear" w:color="auto" w:fill="FFFFFF"/>
        <w:rPr>
          <w:rFonts w:ascii="Roboto" w:eastAsia="Roboto" w:hAnsi="Roboto" w:cs="Roboto"/>
          <w:b/>
          <w:color w:val="40404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>Система</w:t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 xml:space="preserve"> → </w:t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>Поставщики</w:t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>:</w:t>
      </w:r>
    </w:p>
    <w:p w:rsidR="00A26A85" w:rsidRPr="00CA2270" w:rsidRDefault="00CA2270" w:rsidP="00CA2270">
      <w:pPr>
        <w:spacing w:before="60"/>
        <w:ind w:left="1440"/>
        <w:rPr>
          <w:rFonts w:ascii="Roboto" w:eastAsia="Roboto" w:hAnsi="Roboto" w:cs="Roboto"/>
          <w:color w:val="404040"/>
          <w:sz w:val="24"/>
          <w:szCs w:val="24"/>
          <w:lang w:val="ru-RU"/>
        </w:rPr>
      </w:pPr>
      <w:r>
        <w:rPr>
          <w:rFonts w:ascii="Roboto" w:eastAsia="Roboto" w:hAnsi="Roboto" w:cs="Roboto"/>
          <w:color w:val="404040"/>
          <w:sz w:val="24"/>
          <w:szCs w:val="24"/>
          <w:lang w:val="ru-RU"/>
        </w:rPr>
        <w:t>Информация о статусе заказа.</w:t>
      </w:r>
    </w:p>
    <w:p w:rsidR="00A26A85" w:rsidRDefault="00000000">
      <w:pPr>
        <w:shd w:val="clear" w:color="auto" w:fill="FFFFFF"/>
        <w:spacing w:before="60"/>
        <w:rPr>
          <w:rFonts w:ascii="Roboto" w:eastAsia="Roboto" w:hAnsi="Roboto" w:cs="Roboto"/>
          <w:b/>
          <w:color w:val="40404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>Система → Бухгалтерия:</w:t>
      </w:r>
    </w:p>
    <w:p w:rsidR="00A26A85" w:rsidRDefault="00000000">
      <w:pPr>
        <w:spacing w:before="120"/>
        <w:ind w:left="1440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Данные о заказе (для расчета с поставщиком).</w:t>
      </w:r>
    </w:p>
    <w:p w:rsidR="00A26A85" w:rsidRDefault="00000000">
      <w:pPr>
        <w:spacing w:before="180"/>
        <w:ind w:left="1440"/>
        <w:rPr>
          <w:rFonts w:ascii="Roboto" w:eastAsia="Roboto" w:hAnsi="Roboto" w:cs="Roboto"/>
          <w:color w:val="404040"/>
          <w:sz w:val="24"/>
          <w:szCs w:val="24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Факт доставки (для оплаты курьеру).</w:t>
      </w:r>
    </w:p>
    <w:p w:rsidR="00A26A85" w:rsidRDefault="00000000">
      <w:pPr>
        <w:shd w:val="clear" w:color="auto" w:fill="FFFFFF"/>
        <w:spacing w:before="60"/>
        <w:rPr>
          <w:rFonts w:ascii="Roboto" w:eastAsia="Roboto" w:hAnsi="Roboto" w:cs="Roboto"/>
          <w:b/>
          <w:color w:val="404040"/>
          <w:sz w:val="24"/>
          <w:szCs w:val="24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>Бухгалтерия → Система:</w:t>
      </w:r>
    </w:p>
    <w:p w:rsidR="00A26A85" w:rsidRDefault="00000000">
      <w:pPr>
        <w:spacing w:before="120"/>
        <w:ind w:left="1440"/>
        <w:rPr>
          <w:rFonts w:ascii="Roboto" w:eastAsia="Roboto" w:hAnsi="Roboto" w:cs="Roboto"/>
          <w:color w:val="404040"/>
          <w:sz w:val="24"/>
          <w:szCs w:val="24"/>
          <w:lang w:val="ru-RU"/>
        </w:rPr>
      </w:pPr>
      <w:r>
        <w:rPr>
          <w:rFonts w:ascii="Roboto" w:eastAsia="Roboto" w:hAnsi="Roboto" w:cs="Roboto"/>
          <w:color w:val="404040"/>
          <w:sz w:val="24"/>
          <w:szCs w:val="24"/>
        </w:rPr>
        <w:t>Начисленная оплата курьерам.</w:t>
      </w:r>
    </w:p>
    <w:p w:rsidR="00CA2270" w:rsidRDefault="00CA2270" w:rsidP="00CA2270">
      <w:pPr>
        <w:shd w:val="clear" w:color="auto" w:fill="FFFFFF"/>
        <w:spacing w:before="60"/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 xml:space="preserve">Система → </w:t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>Санэпиднадзор</w:t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>:</w:t>
      </w:r>
    </w:p>
    <w:p w:rsidR="00CA2270" w:rsidRDefault="00CA2270" w:rsidP="00CA2270">
      <w:pPr>
        <w:shd w:val="clear" w:color="auto" w:fill="FFFFFF"/>
        <w:spacing w:before="60"/>
        <w:rPr>
          <w:rFonts w:ascii="Arial Unicode MS" w:eastAsia="Arial Unicode MS" w:hAnsi="Arial Unicode MS" w:cs="Arial Unicode MS"/>
          <w:bCs/>
          <w:color w:val="404040"/>
          <w:sz w:val="24"/>
          <w:szCs w:val="24"/>
          <w:lang w:val="ru-RU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ab/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ab/>
      </w:r>
      <w:r w:rsidRPr="00B0403D">
        <w:rPr>
          <w:rFonts w:ascii="Arial Unicode MS" w:eastAsia="Arial Unicode MS" w:hAnsi="Arial Unicode MS" w:cs="Arial Unicode MS"/>
          <w:bCs/>
          <w:color w:val="404040"/>
          <w:sz w:val="24"/>
          <w:szCs w:val="24"/>
          <w:lang w:val="ru-RU"/>
        </w:rPr>
        <w:t>Отчетность</w:t>
      </w:r>
      <w:r w:rsidR="00B0403D" w:rsidRPr="00B0403D">
        <w:rPr>
          <w:rFonts w:ascii="Arial Unicode MS" w:eastAsia="Arial Unicode MS" w:hAnsi="Arial Unicode MS" w:cs="Arial Unicode MS"/>
          <w:bCs/>
          <w:color w:val="404040"/>
          <w:sz w:val="24"/>
          <w:szCs w:val="24"/>
          <w:lang w:val="ru-RU"/>
        </w:rPr>
        <w:t>.</w:t>
      </w:r>
    </w:p>
    <w:p w:rsidR="00B0403D" w:rsidRDefault="00B0403D" w:rsidP="00B0403D">
      <w:pPr>
        <w:shd w:val="clear" w:color="auto" w:fill="FFFFFF"/>
        <w:spacing w:before="60"/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>Санэпиднадзор</w:t>
      </w:r>
      <w:r w:rsidRPr="00B0403D"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>→ Система:</w:t>
      </w:r>
    </w:p>
    <w:p w:rsidR="00B0403D" w:rsidRDefault="00B0403D" w:rsidP="00B0403D">
      <w:pPr>
        <w:shd w:val="clear" w:color="auto" w:fill="FFFFFF"/>
        <w:spacing w:before="60"/>
        <w:rPr>
          <w:rFonts w:ascii="Arial Unicode MS" w:eastAsia="Arial Unicode MS" w:hAnsi="Arial Unicode MS" w:cs="Arial Unicode MS"/>
          <w:bCs/>
          <w:color w:val="404040"/>
          <w:sz w:val="24"/>
          <w:szCs w:val="24"/>
          <w:lang w:val="ru-RU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ab/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ab/>
      </w:r>
      <w:r w:rsidRPr="00B0403D">
        <w:rPr>
          <w:rFonts w:ascii="Arial Unicode MS" w:eastAsia="Arial Unicode MS" w:hAnsi="Arial Unicode MS" w:cs="Arial Unicode MS"/>
          <w:bCs/>
          <w:color w:val="404040"/>
          <w:sz w:val="24"/>
          <w:szCs w:val="24"/>
          <w:lang w:val="ru-RU"/>
        </w:rPr>
        <w:t>Регламентирующие указания.</w:t>
      </w:r>
    </w:p>
    <w:p w:rsidR="00B0403D" w:rsidRDefault="00B0403D" w:rsidP="00B0403D">
      <w:pPr>
        <w:shd w:val="clear" w:color="auto" w:fill="FFFFFF"/>
        <w:spacing w:before="60"/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</w:pP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>Система</w:t>
      </w:r>
      <w:r w:rsidRPr="00B0403D"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 xml:space="preserve">→ </w:t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  <w:lang w:val="ru-RU"/>
        </w:rPr>
        <w:t>Клиент</w:t>
      </w:r>
      <w:r>
        <w:rPr>
          <w:rFonts w:ascii="Arial Unicode MS" w:eastAsia="Arial Unicode MS" w:hAnsi="Arial Unicode MS" w:cs="Arial Unicode MS"/>
          <w:b/>
          <w:color w:val="404040"/>
          <w:sz w:val="24"/>
          <w:szCs w:val="24"/>
        </w:rPr>
        <w:t>:</w:t>
      </w:r>
    </w:p>
    <w:p w:rsidR="00B0403D" w:rsidRPr="00B0403D" w:rsidRDefault="00B0403D" w:rsidP="00B0403D">
      <w:pPr>
        <w:spacing w:before="60"/>
        <w:ind w:left="1440"/>
        <w:rPr>
          <w:rFonts w:ascii="Roboto" w:eastAsia="Roboto" w:hAnsi="Roboto" w:cs="Roboto"/>
          <w:color w:val="404040"/>
          <w:sz w:val="24"/>
          <w:szCs w:val="24"/>
          <w:lang w:val="ru-RU"/>
        </w:rPr>
      </w:pPr>
      <w:r>
        <w:rPr>
          <w:rFonts w:ascii="Roboto" w:eastAsia="Roboto" w:hAnsi="Roboto" w:cs="Roboto"/>
          <w:color w:val="404040"/>
          <w:sz w:val="24"/>
          <w:szCs w:val="24"/>
          <w:lang w:val="ru-RU"/>
        </w:rPr>
        <w:t>Информация о статусе заказа.</w:t>
      </w:r>
    </w:p>
    <w:p w:rsidR="00A26A85" w:rsidRPr="00B0403D" w:rsidRDefault="00A26A85">
      <w:pPr>
        <w:rPr>
          <w:sz w:val="24"/>
          <w:szCs w:val="24"/>
          <w:lang w:val="en-US"/>
        </w:rPr>
      </w:pPr>
    </w:p>
    <w:sectPr w:rsidR="00A26A85" w:rsidRPr="00B0403D"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D94554C-C80B-F04F-A64C-7F0C00E474A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A253102A-016B-A94F-B97E-C19070423BBA}"/>
    <w:embedBold r:id="rId3" w:fontKey="{A3678486-6AC3-3B41-9D93-4D14767BB7CD}"/>
    <w:embedItalic r:id="rId4" w:fontKey="{30A29032-0404-9A4B-BEC1-93B8128EA3A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1C349AF1-B14A-E84C-991A-D6EE1A0671B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40E23AD3-3E19-D246-B76D-00D2F8CB3CA9}"/>
    <w:embedBold r:id="rId7" w:subsetted="1" w:fontKey="{64BAF681-3D30-FD4D-91FB-B2177C4D7CE1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DBBE0EA7-A6B1-744B-94CC-CDCF22C9496B}"/>
    <w:embedBold r:id="rId9" w:fontKey="{B1EE54BF-E432-DF4E-B644-BCABEBAC4D9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7E6AFF00-CC46-4B48-BE47-A24693889A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131149"/>
    <w:multiLevelType w:val="multilevel"/>
    <w:tmpl w:val="B7EEA00C"/>
    <w:lvl w:ilvl="0">
      <w:start w:val="1"/>
      <w:numFmt w:val="decimal"/>
      <w:lvlText w:val="%1."/>
      <w:lvlJc w:val="left"/>
      <w:pPr>
        <w:ind w:left="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53C5D28"/>
    <w:multiLevelType w:val="multilevel"/>
    <w:tmpl w:val="3C9C9A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C30ACD"/>
    <w:multiLevelType w:val="multilevel"/>
    <w:tmpl w:val="10584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73297">
    <w:abstractNumId w:val="0"/>
  </w:num>
  <w:num w:numId="2" w16cid:durableId="1640651124">
    <w:abstractNumId w:val="1"/>
  </w:num>
  <w:num w:numId="3" w16cid:durableId="406403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A85"/>
    <w:rsid w:val="00680A63"/>
    <w:rsid w:val="008A6FA3"/>
    <w:rsid w:val="00A26A85"/>
    <w:rsid w:val="00B0403D"/>
    <w:rsid w:val="00CA2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EF8B33"/>
  <w15:docId w15:val="{DF2D0BBE-7F7A-F947-9F57-115AB1128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8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2025-04-29T19:43:00Z</dcterms:created>
  <dcterms:modified xsi:type="dcterms:W3CDTF">2025-04-29T19:43:00Z</dcterms:modified>
</cp:coreProperties>
</file>