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Times New Roman" w:hAnsi="Times New Roman" w:eastAsia="Times New Roman"/>
          <w:b w:val="0"/>
          <w:i w:val="0"/>
          <w:sz w:val="22"/>
        </w:rPr>
      </w:r>
    </w:p>
    <w:p>
      <w:pPr>
        <w:spacing w:before="0" w:after="0" w:line="276" w:lineRule="auto"/>
      </w:pPr>
      <w:r>
        <w:rPr>
          <w:rFonts w:ascii="Times New Roman" w:hAnsi="Times New Roman" w:eastAsia="Times New Roman"/>
          <w:b w:val="0"/>
          <w:i w:val="0"/>
          <w:sz w:val="22"/>
        </w:rPr>
      </w:r>
    </w:p>
    <w:p>
      <w:pPr>
        <w:spacing w:before="0" w:after="200" w:line="240" w:lineRule="auto"/>
        <w:jc w:val="center"/>
      </w:pPr>
      <w:r>
        <w:rPr>
          <w:rFonts w:ascii="Times New Roman" w:hAnsi="Times New Roman" w:eastAsia="Times New Roman"/>
          <w:b/>
          <w:i w:val="0"/>
          <w:sz w:val="44"/>
        </w:rPr>
        <w:t>LAPORAN RESMI PRAKTIKUM</w:t>
      </w:r>
    </w:p>
    <w:p>
      <w:pPr>
        <w:spacing w:before="0" w:after="80" w:line="240" w:lineRule="auto"/>
        <w:jc w:val="center"/>
      </w:pPr>
      <w:r>
        <w:rPr>
          <w:rFonts w:ascii="Times New Roman" w:hAnsi="Times New Roman" w:eastAsia="Times New Roman"/>
          <w:b/>
          <w:i w:val="0"/>
          <w:sz w:val="30"/>
        </w:rPr>
        <w:t>DevSecOps — Bab 4</w:t>
      </w:r>
    </w:p>
    <w:p>
      <w:pPr>
        <w:spacing w:before="0" w:after="360" w:line="240" w:lineRule="auto"/>
        <w:jc w:val="center"/>
      </w:pPr>
      <w:r>
        <w:rPr>
          <w:rFonts w:ascii="Times New Roman" w:hAnsi="Times New Roman" w:eastAsia="Times New Roman"/>
          <w:b/>
          <w:i w:val="0"/>
          <w:sz w:val="26"/>
        </w:rPr>
        <w:t>Web Service Container: Apache, Nginx, Reverse Proxy, dan TLS</w:t>
      </w:r>
    </w:p>
    <w:p>
      <w:pPr>
        <w:spacing w:before="0" w:after="120" w:line="240" w:lineRule="auto"/>
        <w:jc w:val="center"/>
      </w:pPr>
      <w:r>
        <w:drawing>
          <wp:inline xmlns:a="http://schemas.openxmlformats.org/drawingml/2006/main" xmlns:pic="http://schemas.openxmlformats.org/drawingml/2006/picture">
            <wp:extent cx="1417320" cy="1329521"/>
            <wp:docPr id="1" name="Picture 1"/>
            <wp:cNvGraphicFramePr>
              <a:graphicFrameLocks noChangeAspect="1"/>
            </wp:cNvGraphicFramePr>
            <a:graphic>
              <a:graphicData uri="http://schemas.openxmlformats.org/drawingml/2006/picture">
                <pic:pic>
                  <pic:nvPicPr>
                    <pic:cNvPr id="0" name="pens-logo.png"/>
                    <pic:cNvPicPr/>
                  </pic:nvPicPr>
                  <pic:blipFill>
                    <a:blip r:embed="rId9"/>
                    <a:stretch>
                      <a:fillRect/>
                    </a:stretch>
                  </pic:blipFill>
                  <pic:spPr>
                    <a:xfrm>
                      <a:off x="0" y="0"/>
                      <a:ext cx="1417320" cy="1329521"/>
                    </a:xfrm>
                    <a:prstGeom prst="rect"/>
                  </pic:spPr>
                </pic:pic>
              </a:graphicData>
            </a:graphic>
          </wp:inline>
        </w:drawing>
      </w:r>
    </w:p>
    <w:p>
      <w:pPr>
        <w:spacing w:before="0" w:after="0" w:line="276" w:lineRule="auto"/>
      </w:pPr>
      <w:r>
        <w:rPr>
          <w:rFonts w:ascii="Times New Roman" w:hAnsi="Times New Roman" w:eastAsia="Times New Roman"/>
          <w:b w:val="0"/>
          <w:i w:val="0"/>
          <w:sz w:val="22"/>
        </w:rPr>
      </w:r>
    </w:p>
    <w:p>
      <w:pPr>
        <w:spacing w:before="0" w:after="40" w:line="240" w:lineRule="auto"/>
        <w:jc w:val="center"/>
      </w:pPr>
      <w:r>
        <w:rPr>
          <w:rFonts w:ascii="Times New Roman" w:hAnsi="Times New Roman" w:eastAsia="Times New Roman"/>
          <w:b w:val="0"/>
          <w:i w:val="0"/>
          <w:sz w:val="24"/>
        </w:rPr>
        <w:t>Nama : Fawwaz Mufid Wardaya</w:t>
      </w:r>
    </w:p>
    <w:p>
      <w:pPr>
        <w:spacing w:before="0" w:after="40" w:line="240" w:lineRule="auto"/>
        <w:jc w:val="center"/>
      </w:pPr>
      <w:r>
        <w:rPr>
          <w:rFonts w:ascii="Times New Roman" w:hAnsi="Times New Roman" w:eastAsia="Times New Roman"/>
          <w:b w:val="0"/>
          <w:i w:val="0"/>
          <w:sz w:val="24"/>
        </w:rPr>
        <w:t>Kelas : D4 Teknik Informatika B</w:t>
      </w:r>
    </w:p>
    <w:p>
      <w:pPr>
        <w:spacing w:before="0" w:after="40" w:line="240" w:lineRule="auto"/>
        <w:jc w:val="center"/>
      </w:pPr>
      <w:r>
        <w:rPr>
          <w:rFonts w:ascii="Times New Roman" w:hAnsi="Times New Roman" w:eastAsia="Times New Roman"/>
          <w:b w:val="0"/>
          <w:i w:val="0"/>
          <w:sz w:val="24"/>
        </w:rPr>
        <w:t>NRP : 3126640050</w:t>
      </w:r>
    </w:p>
    <w:p>
      <w:pPr>
        <w:spacing w:before="0" w:after="0" w:line="276" w:lineRule="auto"/>
      </w:pPr>
      <w:r>
        <w:rPr>
          <w:rFonts w:ascii="Times New Roman" w:hAnsi="Times New Roman" w:eastAsia="Times New Roman"/>
          <w:b w:val="0"/>
          <w:i w:val="0"/>
          <w:sz w:val="22"/>
        </w:rPr>
      </w:r>
    </w:p>
    <w:p>
      <w:pPr>
        <w:spacing w:before="0" w:after="0" w:line="276" w:lineRule="auto"/>
      </w:pPr>
      <w:r>
        <w:rPr>
          <w:rFonts w:ascii="Times New Roman" w:hAnsi="Times New Roman" w:eastAsia="Times New Roman"/>
          <w:b w:val="0"/>
          <w:i w:val="0"/>
          <w:sz w:val="22"/>
        </w:rPr>
      </w:r>
    </w:p>
    <w:p>
      <w:pPr>
        <w:spacing w:before="0" w:after="0" w:line="276" w:lineRule="auto"/>
      </w:pPr>
      <w:r>
        <w:rPr>
          <w:rFonts w:ascii="Times New Roman" w:hAnsi="Times New Roman" w:eastAsia="Times New Roman"/>
          <w:b w:val="0"/>
          <w:i w:val="0"/>
          <w:sz w:val="22"/>
        </w:rPr>
      </w:r>
    </w:p>
    <w:p>
      <w:pPr>
        <w:spacing w:before="0" w:after="0" w:line="276" w:lineRule="auto"/>
      </w:pPr>
      <w:r>
        <w:rPr>
          <w:rFonts w:ascii="Times New Roman" w:hAnsi="Times New Roman" w:eastAsia="Times New Roman"/>
          <w:b w:val="0"/>
          <w:i w:val="0"/>
          <w:sz w:val="22"/>
        </w:rPr>
      </w:r>
    </w:p>
    <w:p>
      <w:pPr>
        <w:spacing w:before="0" w:after="0" w:line="276" w:lineRule="auto"/>
      </w:pPr>
      <w:r>
        <w:rPr>
          <w:rFonts w:ascii="Times New Roman" w:hAnsi="Times New Roman" w:eastAsia="Times New Roman"/>
          <w:b w:val="0"/>
          <w:i w:val="0"/>
          <w:sz w:val="22"/>
        </w:rPr>
      </w:r>
    </w:p>
    <w:p>
      <w:pPr>
        <w:spacing w:before="0" w:after="0" w:line="276" w:lineRule="auto"/>
      </w:pPr>
      <w:r>
        <w:rPr>
          <w:rFonts w:ascii="Times New Roman" w:hAnsi="Times New Roman" w:eastAsia="Times New Roman"/>
          <w:b w:val="0"/>
          <w:i w:val="0"/>
          <w:sz w:val="22"/>
        </w:rPr>
      </w:r>
    </w:p>
    <w:p>
      <w:pPr>
        <w:spacing w:before="0" w:after="40" w:line="240" w:lineRule="auto"/>
        <w:jc w:val="center"/>
      </w:pPr>
      <w:r>
        <w:rPr>
          <w:rFonts w:ascii="Times New Roman" w:hAnsi="Times New Roman" w:eastAsia="Times New Roman"/>
          <w:b/>
          <w:i w:val="0"/>
          <w:sz w:val="22"/>
        </w:rPr>
        <w:t>PROGRAM STUDI TEKNIK INFORMATIKA</w:t>
      </w:r>
    </w:p>
    <w:p>
      <w:pPr>
        <w:spacing w:before="0" w:after="40" w:line="240" w:lineRule="auto"/>
        <w:jc w:val="center"/>
      </w:pPr>
      <w:r>
        <w:rPr>
          <w:rFonts w:ascii="Times New Roman" w:hAnsi="Times New Roman" w:eastAsia="Times New Roman"/>
          <w:b/>
          <w:i w:val="0"/>
          <w:sz w:val="22"/>
        </w:rPr>
        <w:t>DEPARTEMEN TEKNIK INFORMATIKA DAN KOMPUTER</w:t>
      </w:r>
    </w:p>
    <w:p>
      <w:pPr>
        <w:spacing w:before="0" w:after="40" w:line="240" w:lineRule="auto"/>
        <w:jc w:val="center"/>
      </w:pPr>
      <w:r>
        <w:rPr>
          <w:rFonts w:ascii="Times New Roman" w:hAnsi="Times New Roman" w:eastAsia="Times New Roman"/>
          <w:b/>
          <w:i w:val="0"/>
          <w:sz w:val="22"/>
        </w:rPr>
        <w:t>POLITEKNIK ELEKTRONIKA NEGERI SURABAYA</w:t>
      </w:r>
    </w:p>
    <w:p>
      <w:pPr>
        <w:spacing w:before="0" w:after="40" w:line="240" w:lineRule="auto"/>
        <w:jc w:val="center"/>
      </w:pPr>
      <w:r>
        <w:rPr>
          <w:rFonts w:ascii="Times New Roman" w:hAnsi="Times New Roman" w:eastAsia="Times New Roman"/>
          <w:b/>
          <w:i w:val="0"/>
          <w:sz w:val="22"/>
        </w:rPr>
        <w:t>2026</w:t>
      </w:r>
    </w:p>
    <w:p>
      <w:r>
        <w:br w:type="page"/>
      </w:r>
    </w:p>
    <w:p>
      <w:pPr>
        <w:spacing w:before="240" w:after="160" w:line="240" w:lineRule="auto"/>
        <w:jc w:val="center"/>
      </w:pPr>
      <w:r>
        <w:rPr>
          <w:rFonts w:ascii="Times New Roman" w:hAnsi="Times New Roman" w:eastAsia="Times New Roman"/>
          <w:b/>
          <w:i w:val="0"/>
          <w:sz w:val="32"/>
        </w:rPr>
        <w:t>Pendahuluan</w:t>
      </w:r>
    </w:p>
    <w:p>
      <w:pPr>
        <w:spacing w:before="160" w:after="60" w:line="240" w:lineRule="auto"/>
      </w:pPr>
      <w:r>
        <w:rPr>
          <w:rFonts w:ascii="Times New Roman" w:hAnsi="Times New Roman" w:eastAsia="Times New Roman"/>
          <w:b/>
          <w:i w:val="0"/>
          <w:sz w:val="24"/>
        </w:rPr>
        <w:t>Latar Belakang</w:t>
      </w:r>
    </w:p>
    <w:p>
      <w:pPr>
        <w:spacing w:before="0" w:after="120" w:line="276" w:lineRule="auto"/>
        <w:jc w:val="both"/>
      </w:pPr>
      <w:r>
        <w:rPr>
          <w:rFonts w:ascii="Times New Roman" w:hAnsi="Times New Roman" w:eastAsia="Times New Roman"/>
          <w:b w:val="0"/>
          <w:i w:val="0"/>
          <w:sz w:val="22"/>
        </w:rPr>
        <w:t>Web service adalah titik pertemuan antara client, jaringan, dan logika aplikasi. Dalam arsitektur container, Apache HTTP Server atau Nginx dapat berperan sebagai origin server, penyaji berkas statis, maupun reverse proxy. Reverse proxy memisahkan interface publik dari backend internal, memusatkan terminasi TLS, routing, penerapan header keamanan, dan pencatatan akses. Praktikum Bab 4 menjalankan Apache dan Flask di belakang Nginx, menerapkan sertifikat TLS self-signed untuk simulasi HTTPS, mengarahkan /api ke backend Flask, serta membaca access log dari bind mount.</w:t>
      </w:r>
    </w:p>
    <w:p>
      <w:pPr>
        <w:spacing w:before="160" w:after="60" w:line="240" w:lineRule="auto"/>
      </w:pPr>
      <w:r>
        <w:rPr>
          <w:rFonts w:ascii="Times New Roman" w:hAnsi="Times New Roman" w:eastAsia="Times New Roman"/>
          <w:b/>
          <w:i w:val="0"/>
          <w:sz w:val="24"/>
        </w:rPr>
        <w:t>Rumusan Masalah</w:t>
      </w:r>
    </w:p>
    <w:p>
      <w:pPr>
        <w:spacing w:before="0" w:after="60" w:line="276" w:lineRule="auto"/>
        <w:ind w:left="340"/>
        <w:jc w:val="both"/>
      </w:pPr>
      <w:r>
        <w:rPr>
          <w:rFonts w:ascii="Times New Roman" w:hAnsi="Times New Roman" w:eastAsia="Times New Roman"/>
          <w:b w:val="0"/>
          <w:i w:val="0"/>
          <w:sz w:val="22"/>
        </w:rPr>
        <w:t>Mengapa reverse proxy tidak seharusnya menjalankan semua logic aplikasi?</w:t>
      </w:r>
    </w:p>
    <w:p>
      <w:pPr>
        <w:spacing w:before="0" w:after="60" w:line="276" w:lineRule="auto"/>
        <w:ind w:left="340"/>
        <w:jc w:val="both"/>
      </w:pPr>
      <w:r>
        <w:rPr>
          <w:rFonts w:ascii="Times New Roman" w:hAnsi="Times New Roman" w:eastAsia="Times New Roman"/>
          <w:b w:val="0"/>
          <w:i w:val="0"/>
          <w:sz w:val="22"/>
        </w:rPr>
        <w:t>Apa perbedaan TLS termination dan end-to-end TLS?</w:t>
      </w:r>
    </w:p>
    <w:p>
      <w:pPr>
        <w:spacing w:before="0" w:after="60" w:line="276" w:lineRule="auto"/>
        <w:ind w:left="340"/>
        <w:jc w:val="both"/>
      </w:pPr>
      <w:r>
        <w:rPr>
          <w:rFonts w:ascii="Times New Roman" w:hAnsi="Times New Roman" w:eastAsia="Times New Roman"/>
          <w:b w:val="0"/>
          <w:i w:val="0"/>
          <w:sz w:val="22"/>
        </w:rPr>
        <w:t>Bagaimana cara mengisolasi backend agar tidak langsung diakses dari host?</w:t>
      </w:r>
    </w:p>
    <w:p>
      <w:pPr>
        <w:spacing w:before="0" w:after="60" w:line="276" w:lineRule="auto"/>
        <w:ind w:left="340"/>
        <w:jc w:val="both"/>
      </w:pPr>
      <w:r>
        <w:rPr>
          <w:rFonts w:ascii="Times New Roman" w:hAnsi="Times New Roman" w:eastAsia="Times New Roman"/>
          <w:b w:val="0"/>
          <w:i w:val="0"/>
          <w:sz w:val="22"/>
        </w:rPr>
        <w:t>Apa konsekuensi menyimpan private key TLS di bind mount?</w:t>
      </w:r>
    </w:p>
    <w:p>
      <w:pPr>
        <w:spacing w:before="0" w:after="60" w:line="276" w:lineRule="auto"/>
        <w:ind w:left="340"/>
        <w:jc w:val="both"/>
      </w:pPr>
      <w:r>
        <w:rPr>
          <w:rFonts w:ascii="Times New Roman" w:hAnsi="Times New Roman" w:eastAsia="Times New Roman"/>
          <w:b w:val="0"/>
          <w:i w:val="0"/>
          <w:sz w:val="22"/>
        </w:rPr>
        <w:t>Bandingkan log Nginx dan log Apache dari sisi format dan kegunaan debugging.</w:t>
      </w:r>
    </w:p>
    <w:p>
      <w:pPr>
        <w:spacing w:before="240" w:after="160" w:line="240" w:lineRule="auto"/>
        <w:jc w:val="center"/>
      </w:pPr>
      <w:r>
        <w:rPr>
          <w:rFonts w:ascii="Times New Roman" w:hAnsi="Times New Roman" w:eastAsia="Times New Roman"/>
          <w:b/>
          <w:i w:val="0"/>
          <w:sz w:val="32"/>
        </w:rPr>
        <w:t>Pembahasan</w:t>
      </w:r>
    </w:p>
    <w:p>
      <w:pPr>
        <w:spacing w:before="160" w:after="60" w:line="240" w:lineRule="auto"/>
      </w:pPr>
      <w:r>
        <w:rPr>
          <w:rFonts w:ascii="Times New Roman" w:hAnsi="Times New Roman" w:eastAsia="Times New Roman"/>
          <w:b/>
          <w:i w:val="0"/>
          <w:sz w:val="24"/>
        </w:rPr>
        <w:t>Dasar Teori</w:t>
      </w:r>
    </w:p>
    <w:p>
      <w:pPr>
        <w:spacing w:before="0" w:after="120" w:line="276" w:lineRule="auto"/>
        <w:jc w:val="both"/>
      </w:pPr>
      <w:r>
        <w:rPr>
          <w:rFonts w:ascii="Times New Roman" w:hAnsi="Times New Roman" w:eastAsia="Times New Roman"/>
          <w:b w:val="0"/>
          <w:i w:val="0"/>
          <w:sz w:val="22"/>
        </w:rPr>
        <w:t>Reverse proxy menerima koneksi dari client, menerapkan kebijakan pada lapisan depan, lalu meneruskan permintaan ke service internal. Pola ini menyederhanakan terminasi TLS, routing berbasis host atau path, pembatasan ukuran request, pencatatan akses, dan penerapan header keamanan. Namun reverse proxy bukan pengganti kontrol aplikasi: validasi input, autentikasi, dan otorisasi tetap harus berada pada service yang memiliki konteks bisnis.</w:t>
      </w:r>
    </w:p>
    <w:p>
      <w:pPr>
        <w:spacing w:before="0" w:after="120" w:line="276" w:lineRule="auto"/>
        <w:jc w:val="both"/>
      </w:pPr>
      <w:r>
        <w:rPr>
          <w:rFonts w:ascii="Times New Roman" w:hAnsi="Times New Roman" w:eastAsia="Times New Roman"/>
          <w:b w:val="0"/>
          <w:i w:val="0"/>
          <w:sz w:val="22"/>
        </w:rPr>
        <w:t>TLS melindungi kerahasiaan dan integritas data selama transit serta membantu client memverifikasi identitas server. Terminasi TLS pada proxy memusatkan pengelolaan sertifikat, tetapi menciptakan keputusan baru: apakah koneksi proxy ke backend tetap terenkripsi dan bagaimana private key disimpan. Sertifikat self-signed hanya cocok untuk laboratorium karena tidak dipercaya otomatis oleh client. Header terpercaya seperti X-Forwarded-Proto hanya boleh dipercaya bila request benar-benar datang dari proxy yang sah.</w:t>
      </w:r>
    </w:p>
    <w:p>
      <w:pPr>
        <w:spacing w:before="160" w:after="60" w:line="240" w:lineRule="auto"/>
      </w:pPr>
      <w:r>
        <w:rPr>
          <w:rFonts w:ascii="Times New Roman" w:hAnsi="Times New Roman" w:eastAsia="Times New Roman"/>
          <w:b/>
          <w:i w:val="0"/>
          <w:sz w:val="24"/>
        </w:rPr>
        <w:t>Praktikum 1 — Sertifikat TLS self-signed dengan Subject Alternative Name</w:t>
      </w:r>
    </w:p>
    <w:p>
      <w:pPr>
        <w:spacing w:before="0" w:after="80" w:line="276" w:lineRule="auto"/>
        <w:jc w:val="both"/>
      </w:pPr>
      <w:r>
        <w:rPr>
          <w:rFonts w:ascii="Times New Roman" w:hAnsi="Times New Roman" w:eastAsia="Times New Roman"/>
          <w:b/>
          <w:i w:val="0"/>
          <w:sz w:val="22"/>
        </w:rPr>
        <w:t>Perintah:</w:t>
      </w:r>
      <w:r>
        <w:rPr>
          <w:rFonts w:ascii="Times New Roman" w:hAnsi="Times New Roman" w:eastAsia="Times New Roman"/>
          <w:b w:val="0"/>
          <w:i w:val="0"/>
          <w:sz w:val="22"/>
        </w:rPr>
      </w:r>
    </w:p>
    <w:p>
      <w:pPr>
        <w:spacing w:before="40" w:after="120" w:line="240" w:lineRule="auto"/>
        <w:ind w:left="170"/>
        <w:shd w:val="clear" w:color="auto" w:fill="F4F4F4"/>
      </w:pPr>
      <w:r>
        <w:rPr>
          <w:rFonts w:ascii="Consolas" w:hAnsi="Consolas" w:eastAsia="Consolas"/>
          <w:b w:val="0"/>
          <w:i w:val="0"/>
          <w:sz w:val="19"/>
        </w:rPr>
        <w:t>openssl req -x509 -nodes -days 365 -newkey rsa:2048 \</w:t>
      </w:r>
      <w:r>
        <w:br/>
      </w:r>
      <w:r>
        <w:rPr>
          <w:rFonts w:ascii="Consolas" w:hAnsi="Consolas" w:eastAsia="Consolas"/>
          <w:b w:val="0"/>
          <w:i w:val="0"/>
          <w:sz w:val="19"/>
        </w:rPr>
        <w:t xml:space="preserve">  -keyout certs/lab.key -out certs/lab.crt \</w:t>
      </w:r>
      <w:r>
        <w:br/>
      </w:r>
      <w:r>
        <w:rPr>
          <w:rFonts w:ascii="Consolas" w:hAnsi="Consolas" w:eastAsia="Consolas"/>
          <w:b w:val="0"/>
          <w:i w:val="0"/>
          <w:sz w:val="19"/>
        </w:rPr>
        <w:t xml:space="preserve">  -subj "/CN=localhost/O=DevSecOps Docker Lab" \</w:t>
      </w:r>
      <w:r>
        <w:br/>
      </w:r>
      <w:r>
        <w:rPr>
          <w:rFonts w:ascii="Consolas" w:hAnsi="Consolas" w:eastAsia="Consolas"/>
          <w:b w:val="0"/>
          <w:i w:val="0"/>
          <w:sz w:val="19"/>
        </w:rPr>
        <w:t xml:space="preserve">  -addext "subjectAltName=DNS:localhost,IP:127.0.0.1"</w:t>
      </w:r>
      <w:r>
        <w:br/>
      </w:r>
      <w:r>
        <w:rPr>
          <w:rFonts w:ascii="Consolas" w:hAnsi="Consolas" w:eastAsia="Consolas"/>
          <w:b w:val="0"/>
          <w:i w:val="0"/>
          <w:sz w:val="19"/>
        </w:rPr>
        <w:t>chmod 600 certs/lab.key</w:t>
      </w:r>
    </w:p>
    <w:p>
      <w:pPr>
        <w:spacing w:before="100" w:after="40" w:line="240" w:lineRule="auto"/>
        <w:jc w:val="center"/>
      </w:pPr>
      <w:r>
        <w:drawing>
          <wp:inline xmlns:a="http://schemas.openxmlformats.org/drawingml/2006/main" xmlns:pic="http://schemas.openxmlformats.org/drawingml/2006/picture">
            <wp:extent cx="5029200" cy="1743456"/>
            <wp:docPr id="2" name="Picture 2"/>
            <wp:cNvGraphicFramePr>
              <a:graphicFrameLocks noChangeAspect="1"/>
            </wp:cNvGraphicFramePr>
            <a:graphic>
              <a:graphicData uri="http://schemas.openxmlformats.org/drawingml/2006/picture">
                <pic:pic>
                  <pic:nvPicPr>
                    <pic:cNvPr id="0" name="b4-cert.png"/>
                    <pic:cNvPicPr/>
                  </pic:nvPicPr>
                  <pic:blipFill>
                    <a:blip r:embed="rId10"/>
                    <a:stretch>
                      <a:fillRect/>
                    </a:stretch>
                  </pic:blipFill>
                  <pic:spPr>
                    <a:xfrm>
                      <a:off x="0" y="0"/>
                      <a:ext cx="5029200" cy="1743456"/>
                    </a:xfrm>
                    <a:prstGeom prst="rect"/>
                  </pic:spPr>
                </pic:pic>
              </a:graphicData>
            </a:graphic>
          </wp:inline>
        </w:drawing>
      </w:r>
    </w:p>
    <w:p>
      <w:pPr>
        <w:spacing w:before="0" w:after="160" w:line="240" w:lineRule="auto"/>
        <w:jc w:val="center"/>
      </w:pPr>
      <w:r>
        <w:rPr>
          <w:rFonts w:ascii="Times New Roman" w:hAnsi="Times New Roman" w:eastAsia="Times New Roman"/>
          <w:b w:val="0"/>
          <w:i/>
          <w:sz w:val="18"/>
        </w:rPr>
        <w:t>Gambar 1. Sertifikat lab dibuat dengan SAN localhost dan permission private key 600.</w:t>
      </w:r>
    </w:p>
    <w:p>
      <w:pPr>
        <w:spacing w:before="0" w:after="80" w:line="276" w:lineRule="auto"/>
        <w:jc w:val="both"/>
      </w:pPr>
      <w:r>
        <w:rPr>
          <w:rFonts w:ascii="Times New Roman" w:hAnsi="Times New Roman" w:eastAsia="Times New Roman"/>
          <w:b/>
          <w:i w:val="0"/>
          <w:sz w:val="22"/>
        </w:rPr>
        <w:t xml:space="preserve">Analisis: </w:t>
      </w:r>
      <w:r>
        <w:rPr>
          <w:rFonts w:ascii="Times New Roman" w:hAnsi="Times New Roman" w:eastAsia="Times New Roman"/>
          <w:b w:val="0"/>
          <w:i w:val="0"/>
          <w:sz w:val="22"/>
        </w:rPr>
        <w:t>Sertifikat memuat Common Name dan Subject Alternative Name DNS:localhost serta IP:127.0.0.1, sehingga handshake untuk kedua identitas tersebut dapat dicocokkan. Private key disimpan dengan permission 600 (hanya pemilik) sebagai langkah minimum. Sertifikat berlaku satu tahun, dan tanggal kedaluwarsa harus dipantau agar tidak menjadi insiden operasional.</w:t>
      </w:r>
    </w:p>
    <w:p>
      <w:pPr>
        <w:spacing w:before="160" w:after="60" w:line="240" w:lineRule="auto"/>
      </w:pPr>
      <w:r>
        <w:rPr>
          <w:rFonts w:ascii="Times New Roman" w:hAnsi="Times New Roman" w:eastAsia="Times New Roman"/>
          <w:b/>
          <w:i w:val="0"/>
          <w:sz w:val="24"/>
        </w:rPr>
        <w:t>Praktikum 2 — Stack reverse proxy Nginx, Apache, dan Flask</w:t>
      </w:r>
    </w:p>
    <w:p>
      <w:pPr>
        <w:spacing w:before="0" w:after="80" w:line="276" w:lineRule="auto"/>
        <w:jc w:val="both"/>
      </w:pPr>
      <w:r>
        <w:rPr>
          <w:rFonts w:ascii="Times New Roman" w:hAnsi="Times New Roman" w:eastAsia="Times New Roman"/>
          <w:b/>
          <w:i w:val="0"/>
          <w:sz w:val="22"/>
        </w:rPr>
        <w:t>Perintah:</w:t>
      </w:r>
      <w:r>
        <w:rPr>
          <w:rFonts w:ascii="Times New Roman" w:hAnsi="Times New Roman" w:eastAsia="Times New Roman"/>
          <w:b w:val="0"/>
          <w:i w:val="0"/>
          <w:sz w:val="22"/>
        </w:rPr>
      </w:r>
    </w:p>
    <w:p>
      <w:pPr>
        <w:spacing w:before="40" w:after="120" w:line="240" w:lineRule="auto"/>
        <w:ind w:left="170"/>
        <w:shd w:val="clear" w:color="auto" w:fill="F4F4F4"/>
      </w:pPr>
      <w:r>
        <w:rPr>
          <w:rFonts w:ascii="Consolas" w:hAnsi="Consolas" w:eastAsia="Consolas"/>
          <w:b w:val="0"/>
          <w:i w:val="0"/>
          <w:sz w:val="19"/>
        </w:rPr>
        <w:t>docker compose config --services</w:t>
      </w:r>
      <w:r>
        <w:br/>
      </w:r>
      <w:r>
        <w:rPr>
          <w:rFonts w:ascii="Consolas" w:hAnsi="Consolas" w:eastAsia="Consolas"/>
          <w:b w:val="0"/>
          <w:i w:val="0"/>
          <w:sz w:val="19"/>
        </w:rPr>
        <w:t>docker compose up -d --build</w:t>
      </w:r>
      <w:r>
        <w:br/>
      </w:r>
      <w:r>
        <w:rPr>
          <w:rFonts w:ascii="Consolas" w:hAnsi="Consolas" w:eastAsia="Consolas"/>
          <w:b w:val="0"/>
          <w:i w:val="0"/>
          <w:sz w:val="19"/>
        </w:rPr>
        <w:t>docker compose ps</w:t>
      </w:r>
    </w:p>
    <w:p>
      <w:pPr>
        <w:spacing w:before="100" w:after="40" w:line="240" w:lineRule="auto"/>
        <w:jc w:val="center"/>
      </w:pPr>
      <w:r>
        <w:drawing>
          <wp:inline xmlns:a="http://schemas.openxmlformats.org/drawingml/2006/main" xmlns:pic="http://schemas.openxmlformats.org/drawingml/2006/picture">
            <wp:extent cx="5212080" cy="2022287"/>
            <wp:docPr id="3" name="Picture 3"/>
            <wp:cNvGraphicFramePr>
              <a:graphicFrameLocks noChangeAspect="1"/>
            </wp:cNvGraphicFramePr>
            <a:graphic>
              <a:graphicData uri="http://schemas.openxmlformats.org/drawingml/2006/picture">
                <pic:pic>
                  <pic:nvPicPr>
                    <pic:cNvPr id="0" name="b4-up.png"/>
                    <pic:cNvPicPr/>
                  </pic:nvPicPr>
                  <pic:blipFill>
                    <a:blip r:embed="rId11"/>
                    <a:stretch>
                      <a:fillRect/>
                    </a:stretch>
                  </pic:blipFill>
                  <pic:spPr>
                    <a:xfrm>
                      <a:off x="0" y="0"/>
                      <a:ext cx="5212080" cy="2022287"/>
                    </a:xfrm>
                    <a:prstGeom prst="rect"/>
                  </pic:spPr>
                </pic:pic>
              </a:graphicData>
            </a:graphic>
          </wp:inline>
        </w:drawing>
      </w:r>
    </w:p>
    <w:p>
      <w:pPr>
        <w:spacing w:before="0" w:after="160" w:line="240" w:lineRule="auto"/>
        <w:jc w:val="center"/>
      </w:pPr>
      <w:r>
        <w:rPr>
          <w:rFonts w:ascii="Times New Roman" w:hAnsi="Times New Roman" w:eastAsia="Times New Roman"/>
          <w:b w:val="0"/>
          <w:i/>
          <w:sz w:val="18"/>
        </w:rPr>
        <w:t>Gambar 2. Hanya service proxy yang mempublikasikan port ke host.</w:t>
      </w:r>
    </w:p>
    <w:p>
      <w:pPr>
        <w:spacing w:before="0" w:after="80" w:line="276" w:lineRule="auto"/>
        <w:jc w:val="both"/>
      </w:pPr>
      <w:r>
        <w:rPr>
          <w:rFonts w:ascii="Times New Roman" w:hAnsi="Times New Roman" w:eastAsia="Times New Roman"/>
          <w:b/>
          <w:i w:val="0"/>
          <w:sz w:val="22"/>
        </w:rPr>
        <w:t xml:space="preserve">Analisis: </w:t>
      </w:r>
      <w:r>
        <w:rPr>
          <w:rFonts w:ascii="Times New Roman" w:hAnsi="Times New Roman" w:eastAsia="Times New Roman"/>
          <w:b w:val="0"/>
          <w:i w:val="0"/>
          <w:sz w:val="22"/>
        </w:rPr>
        <w:t>Compose mengorkestrasi tiga service pada network web-net. Proxy menunggu flask-app berstatus healthy sebelum start berkat condition service_healthy. Hanya proxy yang mempublikasikan port, dan keduanya diikat ke loopback (127.0.0.1:8080 dan 127.0.0.1:8443), sedangkan apache-web (80/tcp) dan flask-app (5000/tcp) hanya memiliki port internal. Pola ini menerapkan least exposure: backend tidak dapat dijangkau langsung dari host.</w:t>
      </w:r>
    </w:p>
    <w:p>
      <w:pPr>
        <w:spacing w:before="160" w:after="60" w:line="240" w:lineRule="auto"/>
      </w:pPr>
      <w:r>
        <w:rPr>
          <w:rFonts w:ascii="Times New Roman" w:hAnsi="Times New Roman" w:eastAsia="Times New Roman"/>
          <w:b/>
          <w:i w:val="0"/>
          <w:sz w:val="24"/>
        </w:rPr>
        <w:t>Praktikum 3 — Redirect HTTP ke HTTPS, routing /api, dan verifikasi TLS</w:t>
      </w:r>
    </w:p>
    <w:p>
      <w:pPr>
        <w:spacing w:before="0" w:after="80" w:line="276" w:lineRule="auto"/>
        <w:jc w:val="both"/>
      </w:pPr>
      <w:r>
        <w:rPr>
          <w:rFonts w:ascii="Times New Roman" w:hAnsi="Times New Roman" w:eastAsia="Times New Roman"/>
          <w:b/>
          <w:i w:val="0"/>
          <w:sz w:val="22"/>
        </w:rPr>
        <w:t>Perintah:</w:t>
      </w:r>
      <w:r>
        <w:rPr>
          <w:rFonts w:ascii="Times New Roman" w:hAnsi="Times New Roman" w:eastAsia="Times New Roman"/>
          <w:b w:val="0"/>
          <w:i w:val="0"/>
          <w:sz w:val="22"/>
        </w:rPr>
      </w:r>
    </w:p>
    <w:p>
      <w:pPr>
        <w:spacing w:before="40" w:after="120" w:line="240" w:lineRule="auto"/>
        <w:ind w:left="170"/>
        <w:shd w:val="clear" w:color="auto" w:fill="F4F4F4"/>
      </w:pPr>
      <w:r>
        <w:rPr>
          <w:rFonts w:ascii="Consolas" w:hAnsi="Consolas" w:eastAsia="Consolas"/>
          <w:b w:val="0"/>
          <w:i w:val="0"/>
          <w:sz w:val="19"/>
        </w:rPr>
        <w:t>curl -I http://localhost:8080/</w:t>
      </w:r>
      <w:r>
        <w:br/>
      </w:r>
      <w:r>
        <w:rPr>
          <w:rFonts w:ascii="Consolas" w:hAnsi="Consolas" w:eastAsia="Consolas"/>
          <w:b w:val="0"/>
          <w:i w:val="0"/>
          <w:sz w:val="19"/>
        </w:rPr>
        <w:t>curl -k -s -i https://localhost:8443/</w:t>
      </w:r>
      <w:r>
        <w:br/>
      </w:r>
      <w:r>
        <w:rPr>
          <w:rFonts w:ascii="Consolas" w:hAnsi="Consolas" w:eastAsia="Consolas"/>
          <w:b w:val="0"/>
          <w:i w:val="0"/>
          <w:sz w:val="19"/>
        </w:rPr>
        <w:t>curl -k -s https://localhost:8443/api/</w:t>
      </w:r>
      <w:r>
        <w:br/>
      </w:r>
      <w:r>
        <w:rPr>
          <w:rFonts w:ascii="Consolas" w:hAnsi="Consolas" w:eastAsia="Consolas"/>
          <w:b w:val="0"/>
          <w:i w:val="0"/>
          <w:sz w:val="19"/>
        </w:rPr>
        <w:t>openssl s_client -connect localhost:8443 -servername localhost -brief &lt;/dev/null</w:t>
      </w:r>
    </w:p>
    <w:p>
      <w:pPr>
        <w:spacing w:before="100" w:after="40" w:line="240" w:lineRule="auto"/>
        <w:jc w:val="center"/>
      </w:pPr>
      <w:r>
        <w:drawing>
          <wp:inline xmlns:a="http://schemas.openxmlformats.org/drawingml/2006/main" xmlns:pic="http://schemas.openxmlformats.org/drawingml/2006/picture">
            <wp:extent cx="5212080" cy="2130003"/>
            <wp:docPr id="4" name="Picture 4"/>
            <wp:cNvGraphicFramePr>
              <a:graphicFrameLocks noChangeAspect="1"/>
            </wp:cNvGraphicFramePr>
            <a:graphic>
              <a:graphicData uri="http://schemas.openxmlformats.org/drawingml/2006/picture">
                <pic:pic>
                  <pic:nvPicPr>
                    <pic:cNvPr id="0" name="b4-curl.png"/>
                    <pic:cNvPicPr/>
                  </pic:nvPicPr>
                  <pic:blipFill>
                    <a:blip r:embed="rId12"/>
                    <a:stretch>
                      <a:fillRect/>
                    </a:stretch>
                  </pic:blipFill>
                  <pic:spPr>
                    <a:xfrm>
                      <a:off x="0" y="0"/>
                      <a:ext cx="5212080" cy="2130003"/>
                    </a:xfrm>
                    <a:prstGeom prst="rect"/>
                  </pic:spPr>
                </pic:pic>
              </a:graphicData>
            </a:graphic>
          </wp:inline>
        </w:drawing>
      </w:r>
    </w:p>
    <w:p>
      <w:pPr>
        <w:spacing w:before="0" w:after="160" w:line="240" w:lineRule="auto"/>
        <w:jc w:val="center"/>
      </w:pPr>
      <w:r>
        <w:rPr>
          <w:rFonts w:ascii="Times New Roman" w:hAnsi="Times New Roman" w:eastAsia="Times New Roman"/>
          <w:b w:val="0"/>
          <w:i/>
          <w:sz w:val="18"/>
        </w:rPr>
        <w:t>Gambar 3. HTTP dialihkan ke HTTPS, halaman Apache menyertakan header keamanan, /api menuju Flask.</w:t>
      </w:r>
    </w:p>
    <w:p>
      <w:pPr>
        <w:spacing w:before="100" w:after="40" w:line="240" w:lineRule="auto"/>
        <w:jc w:val="center"/>
      </w:pPr>
      <w:r>
        <w:drawing>
          <wp:inline xmlns:a="http://schemas.openxmlformats.org/drawingml/2006/main" xmlns:pic="http://schemas.openxmlformats.org/drawingml/2006/picture">
            <wp:extent cx="5212080" cy="1914571"/>
            <wp:docPr id="5" name="Picture 5"/>
            <wp:cNvGraphicFramePr>
              <a:graphicFrameLocks noChangeAspect="1"/>
            </wp:cNvGraphicFramePr>
            <a:graphic>
              <a:graphicData uri="http://schemas.openxmlformats.org/drawingml/2006/picture">
                <pic:pic>
                  <pic:nvPicPr>
                    <pic:cNvPr id="0" name="b4-tls.png"/>
                    <pic:cNvPicPr/>
                  </pic:nvPicPr>
                  <pic:blipFill>
                    <a:blip r:embed="rId13"/>
                    <a:stretch>
                      <a:fillRect/>
                    </a:stretch>
                  </pic:blipFill>
                  <pic:spPr>
                    <a:xfrm>
                      <a:off x="0" y="0"/>
                      <a:ext cx="5212080" cy="1914571"/>
                    </a:xfrm>
                    <a:prstGeom prst="rect"/>
                  </pic:spPr>
                </pic:pic>
              </a:graphicData>
            </a:graphic>
          </wp:inline>
        </w:drawing>
      </w:r>
    </w:p>
    <w:p>
      <w:pPr>
        <w:spacing w:before="0" w:after="160" w:line="240" w:lineRule="auto"/>
        <w:jc w:val="center"/>
      </w:pPr>
      <w:r>
        <w:rPr>
          <w:rFonts w:ascii="Times New Roman" w:hAnsi="Times New Roman" w:eastAsia="Times New Roman"/>
          <w:b w:val="0"/>
          <w:i/>
          <w:sz w:val="18"/>
        </w:rPr>
        <w:t>Gambar 4. TLSv1.3 dinegosiasikan; isolasi upstream dan access log terbukti.</w:t>
      </w:r>
    </w:p>
    <w:p>
      <w:pPr>
        <w:spacing w:before="0" w:after="80" w:line="276" w:lineRule="auto"/>
        <w:jc w:val="both"/>
      </w:pPr>
      <w:r>
        <w:rPr>
          <w:rFonts w:ascii="Times New Roman" w:hAnsi="Times New Roman" w:eastAsia="Times New Roman"/>
          <w:b/>
          <w:i w:val="0"/>
          <w:sz w:val="22"/>
        </w:rPr>
        <w:t xml:space="preserve">Analisis: </w:t>
      </w:r>
      <w:r>
        <w:rPr>
          <w:rFonts w:ascii="Times New Roman" w:hAnsi="Times New Roman" w:eastAsia="Times New Roman"/>
          <w:b w:val="0"/>
          <w:i w:val="0"/>
          <w:sz w:val="22"/>
        </w:rPr>
        <w:t>Permintaan ke port 8080 menghasilkan 301 ke https://localhost:8443/, memaksa kanal terenkripsi. Halaman Apache disajikan dengan header X-Content-Type-Options, X-Frame-Options, dan Referrer-Policy. Route /api/ diteruskan ke Flask dan mengembalikan forwarded_proto=https, membuktikan header X-Forwarded-Proto diteruskan dengan benar. Handshake openssl menegaskan negosiasi TLSv1.3 dengan cipher AES-256-GCM, sekaligus melaporkan Verification error self-signed certificate yang memang diharapkan pada lab. Upstream apache-web dan flask-app dapat diakses dari proxy melalui nama service, dan seluruh request tercatat pada access log di host.</w:t>
      </w:r>
    </w:p>
    <w:p>
      <w:pPr>
        <w:spacing w:before="160" w:after="60" w:line="240" w:lineRule="auto"/>
      </w:pPr>
      <w:r>
        <w:rPr>
          <w:rFonts w:ascii="Times New Roman" w:hAnsi="Times New Roman" w:eastAsia="Times New Roman"/>
          <w:b/>
          <w:i w:val="0"/>
          <w:sz w:val="24"/>
        </w:rPr>
        <w:t>Analisis Masalah: 502 Bad Gateway Saat Backend Tidak Tersedia</w:t>
      </w:r>
    </w:p>
    <w:p>
      <w:pPr>
        <w:spacing w:before="0" w:after="120" w:line="276" w:lineRule="auto"/>
        <w:jc w:val="both"/>
      </w:pPr>
      <w:r>
        <w:rPr>
          <w:rFonts w:ascii="Times New Roman" w:hAnsi="Times New Roman" w:eastAsia="Times New Roman"/>
          <w:b w:val="0"/>
          <w:i w:val="0"/>
          <w:sz w:val="22"/>
        </w:rPr>
        <w:t>Untuk menguji failure mode, service flask-app dihentikan. Permintaan ke https://localhost:8443/api/ kemudian mengembalikan 502 Bad Gateway. Diagnosis dilakukan berlapis: access log menunjukkan request diterima proxy dengan status 502, lalu error log menampilkan "connect() failed (113: Host is unreachable) while connecting to upstream ... http://172.19.0.3:5000/". Pesan ini membuktikan proxy meneruskan request ke upstream yang tidak dapat dijangkau, bukan kegagalan TLS atau Apache. Setelah flask-app dijalankan kembali dan healthcheck lulus, endpoint /api/health kembali mengembalikan healthy. Pelajaran: status 5xx dari reverse proxy harus ditelusuri ke lapisan upstream, dan readiness/retry perlu dirancang agar pemulihan tidak manual.</w:t>
      </w:r>
    </w:p>
    <w:p>
      <w:pPr>
        <w:spacing w:before="100" w:after="40" w:line="240" w:lineRule="auto"/>
        <w:jc w:val="center"/>
      </w:pPr>
      <w:r>
        <w:drawing>
          <wp:inline xmlns:a="http://schemas.openxmlformats.org/drawingml/2006/main" xmlns:pic="http://schemas.openxmlformats.org/drawingml/2006/picture">
            <wp:extent cx="5212080" cy="1591422"/>
            <wp:docPr id="6" name="Picture 6"/>
            <wp:cNvGraphicFramePr>
              <a:graphicFrameLocks noChangeAspect="1"/>
            </wp:cNvGraphicFramePr>
            <a:graphic>
              <a:graphicData uri="http://schemas.openxmlformats.org/drawingml/2006/picture">
                <pic:pic>
                  <pic:nvPicPr>
                    <pic:cNvPr id="0" name="b4-err.png"/>
                    <pic:cNvPicPr/>
                  </pic:nvPicPr>
                  <pic:blipFill>
                    <a:blip r:embed="rId14"/>
                    <a:stretch>
                      <a:fillRect/>
                    </a:stretch>
                  </pic:blipFill>
                  <pic:spPr>
                    <a:xfrm>
                      <a:off x="0" y="0"/>
                      <a:ext cx="5212080" cy="1591422"/>
                    </a:xfrm>
                    <a:prstGeom prst="rect"/>
                  </pic:spPr>
                </pic:pic>
              </a:graphicData>
            </a:graphic>
          </wp:inline>
        </w:drawing>
      </w:r>
    </w:p>
    <w:p>
      <w:pPr>
        <w:spacing w:before="0" w:after="160" w:line="240" w:lineRule="auto"/>
        <w:jc w:val="center"/>
      </w:pPr>
      <w:r>
        <w:rPr>
          <w:rFonts w:ascii="Times New Roman" w:hAnsi="Times New Roman" w:eastAsia="Times New Roman"/>
          <w:b w:val="0"/>
          <w:i/>
          <w:sz w:val="18"/>
        </w:rPr>
        <w:t>Gambar 5. Backend mati menghasilkan 502; error log menunjuk upstream yang tidak terjangkau.</w:t>
      </w:r>
    </w:p>
    <w:p>
      <w:pPr>
        <w:spacing w:before="160" w:after="60" w:line="240" w:lineRule="auto"/>
      </w:pPr>
      <w:r>
        <w:rPr>
          <w:rFonts w:ascii="Times New Roman" w:hAnsi="Times New Roman" w:eastAsia="Times New Roman"/>
          <w:b/>
          <w:i w:val="0"/>
          <w:sz w:val="24"/>
        </w:rPr>
        <w:t>Troubleshooting</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jc w:val="center"/>
              <w:shd w:val="clear" w:color="auto" w:fill="E7E6E6"/>
            </w:pPr>
            <w:r>
              <w:rPr>
                <w:rFonts w:ascii="Times New Roman" w:hAnsi="Times New Roman" w:eastAsia="Times New Roman"/>
                <w:b/>
                <w:i w:val="0"/>
                <w:sz w:val="19"/>
              </w:rPr>
              <w:t>Gejala</w:t>
            </w:r>
          </w:p>
        </w:tc>
        <w:tc>
          <w:tcPr>
            <w:tcW w:type="dxa" w:w="3024"/>
          </w:tcPr>
          <w:p>
            <w:pPr>
              <w:jc w:val="center"/>
              <w:shd w:val="clear" w:color="auto" w:fill="E7E6E6"/>
            </w:pPr>
            <w:r>
              <w:rPr>
                <w:rFonts w:ascii="Times New Roman" w:hAnsi="Times New Roman" w:eastAsia="Times New Roman"/>
                <w:b/>
                <w:i w:val="0"/>
                <w:sz w:val="19"/>
              </w:rPr>
              <w:t>Penyebab yang mungkin</w:t>
            </w:r>
          </w:p>
        </w:tc>
        <w:tc>
          <w:tcPr>
            <w:tcW w:type="dxa" w:w="3024"/>
          </w:tcPr>
          <w:p>
            <w:pPr>
              <w:jc w:val="center"/>
              <w:shd w:val="clear" w:color="auto" w:fill="E7E6E6"/>
            </w:pPr>
            <w:r>
              <w:rPr>
                <w:rFonts w:ascii="Times New Roman" w:hAnsi="Times New Roman" w:eastAsia="Times New Roman"/>
                <w:b/>
                <w:i w:val="0"/>
                <w:sz w:val="19"/>
              </w:rPr>
              <w:t>Tindakan korektif</w:t>
            </w:r>
          </w:p>
        </w:tc>
      </w:tr>
      <w:tr>
        <w:tc>
          <w:tcPr>
            <w:tcW w:type="dxa" w:w="3024"/>
          </w:tcPr>
          <w:p>
            <w:r>
              <w:rPr>
                <w:rFonts w:ascii="Times New Roman" w:hAnsi="Times New Roman" w:eastAsia="Times New Roman"/>
                <w:b w:val="0"/>
                <w:i w:val="0"/>
                <w:sz w:val="19"/>
              </w:rPr>
              <w:t>502 Bad Gateway</w:t>
            </w:r>
          </w:p>
        </w:tc>
        <w:tc>
          <w:tcPr>
            <w:tcW w:type="dxa" w:w="3024"/>
          </w:tcPr>
          <w:p>
            <w:r>
              <w:rPr>
                <w:rFonts w:ascii="Times New Roman" w:hAnsi="Times New Roman" w:eastAsia="Times New Roman"/>
                <w:b w:val="0"/>
                <w:i w:val="0"/>
                <w:sz w:val="19"/>
              </w:rPr>
              <w:t>Upstream (flask-app/apache-web) mati atau belum siap</w:t>
            </w:r>
          </w:p>
        </w:tc>
        <w:tc>
          <w:tcPr>
            <w:tcW w:type="dxa" w:w="3024"/>
          </w:tcPr>
          <w:p>
            <w:r>
              <w:rPr>
                <w:rFonts w:ascii="Times New Roman" w:hAnsi="Times New Roman" w:eastAsia="Times New Roman"/>
                <w:b w:val="0"/>
                <w:i w:val="0"/>
                <w:sz w:val="19"/>
              </w:rPr>
              <w:t>Cek logs proxy dan upstream; pulihkan service</w:t>
            </w:r>
          </w:p>
        </w:tc>
      </w:tr>
      <w:tr>
        <w:tc>
          <w:tcPr>
            <w:tcW w:type="dxa" w:w="3024"/>
          </w:tcPr>
          <w:p>
            <w:r>
              <w:rPr>
                <w:rFonts w:ascii="Times New Roman" w:hAnsi="Times New Roman" w:eastAsia="Times New Roman"/>
                <w:b w:val="0"/>
                <w:i w:val="0"/>
                <w:sz w:val="19"/>
              </w:rPr>
              <w:t>HTTPS gagal / error sertifikat</w:t>
            </w:r>
          </w:p>
        </w:tc>
        <w:tc>
          <w:tcPr>
            <w:tcW w:type="dxa" w:w="3024"/>
          </w:tcPr>
          <w:p>
            <w:r>
              <w:rPr>
                <w:rFonts w:ascii="Times New Roman" w:hAnsi="Times New Roman" w:eastAsia="Times New Roman"/>
                <w:b w:val="0"/>
                <w:i w:val="0"/>
                <w:sz w:val="19"/>
              </w:rPr>
              <w:t>Sertifikat self-signed tidak dipercaya</w:t>
            </w:r>
          </w:p>
        </w:tc>
        <w:tc>
          <w:tcPr>
            <w:tcW w:type="dxa" w:w="3024"/>
          </w:tcPr>
          <w:p>
            <w:r>
              <w:rPr>
                <w:rFonts w:ascii="Times New Roman" w:hAnsi="Times New Roman" w:eastAsia="Times New Roman"/>
                <w:b w:val="0"/>
                <w:i w:val="0"/>
                <w:sz w:val="19"/>
              </w:rPr>
              <w:t>Gunakan -k di lab; di produksi pakai CA resmi</w:t>
            </w:r>
          </w:p>
        </w:tc>
      </w:tr>
      <w:tr>
        <w:tc>
          <w:tcPr>
            <w:tcW w:type="dxa" w:w="3024"/>
          </w:tcPr>
          <w:p>
            <w:r>
              <w:rPr>
                <w:rFonts w:ascii="Times New Roman" w:hAnsi="Times New Roman" w:eastAsia="Times New Roman"/>
                <w:b w:val="0"/>
                <w:i w:val="0"/>
                <w:sz w:val="19"/>
              </w:rPr>
              <w:t>Redirect loop</w:t>
            </w:r>
          </w:p>
        </w:tc>
        <w:tc>
          <w:tcPr>
            <w:tcW w:type="dxa" w:w="3024"/>
          </w:tcPr>
          <w:p>
            <w:r>
              <w:rPr>
                <w:rFonts w:ascii="Times New Roman" w:hAnsi="Times New Roman" w:eastAsia="Times New Roman"/>
                <w:b w:val="0"/>
                <w:i w:val="0"/>
                <w:sz w:val="19"/>
              </w:rPr>
              <w:t>X-Forwarded-Proto tidak diteruskan dengan benar</w:t>
            </w:r>
          </w:p>
        </w:tc>
        <w:tc>
          <w:tcPr>
            <w:tcW w:type="dxa" w:w="3024"/>
          </w:tcPr>
          <w:p>
            <w:r>
              <w:rPr>
                <w:rFonts w:ascii="Times New Roman" w:hAnsi="Times New Roman" w:eastAsia="Times New Roman"/>
                <w:b w:val="0"/>
                <w:i w:val="0"/>
                <w:sz w:val="19"/>
              </w:rPr>
              <w:t>Pastikan header proxy_set_header diset</w:t>
            </w:r>
          </w:p>
        </w:tc>
      </w:tr>
      <w:tr>
        <w:tc>
          <w:tcPr>
            <w:tcW w:type="dxa" w:w="3024"/>
          </w:tcPr>
          <w:p>
            <w:r>
              <w:rPr>
                <w:rFonts w:ascii="Times New Roman" w:hAnsi="Times New Roman" w:eastAsia="Times New Roman"/>
                <w:b w:val="0"/>
                <w:i w:val="0"/>
                <w:sz w:val="19"/>
              </w:rPr>
              <w:t>Log permission denied</w:t>
            </w:r>
          </w:p>
        </w:tc>
        <w:tc>
          <w:tcPr>
            <w:tcW w:type="dxa" w:w="3024"/>
          </w:tcPr>
          <w:p>
            <w:r>
              <w:rPr>
                <w:rFonts w:ascii="Times New Roman" w:hAnsi="Times New Roman" w:eastAsia="Times New Roman"/>
                <w:b w:val="0"/>
                <w:i w:val="0"/>
                <w:sz w:val="19"/>
              </w:rPr>
              <w:t>Ownership logs/nginx tidak sesuai</w:t>
            </w:r>
          </w:p>
        </w:tc>
        <w:tc>
          <w:tcPr>
            <w:tcW w:type="dxa" w:w="3024"/>
          </w:tcPr>
          <w:p>
            <w:r>
              <w:rPr>
                <w:rFonts w:ascii="Times New Roman" w:hAnsi="Times New Roman" w:eastAsia="Times New Roman"/>
                <w:b w:val="0"/>
                <w:i w:val="0"/>
                <w:sz w:val="19"/>
              </w:rPr>
              <w:t>Koreksi permission/ownership direktori log</w:t>
            </w:r>
          </w:p>
        </w:tc>
      </w:tr>
      <w:tr>
        <w:tc>
          <w:tcPr>
            <w:tcW w:type="dxa" w:w="3024"/>
          </w:tcPr>
          <w:p>
            <w:r>
              <w:rPr>
                <w:rFonts w:ascii="Times New Roman" w:hAnsi="Times New Roman" w:eastAsia="Times New Roman"/>
                <w:b w:val="0"/>
                <w:i w:val="0"/>
                <w:sz w:val="19"/>
              </w:rPr>
              <w:t>Port 8080/8443 dipakai</w:t>
            </w:r>
          </w:p>
        </w:tc>
        <w:tc>
          <w:tcPr>
            <w:tcW w:type="dxa" w:w="3024"/>
          </w:tcPr>
          <w:p>
            <w:r>
              <w:rPr>
                <w:rFonts w:ascii="Times New Roman" w:hAnsi="Times New Roman" w:eastAsia="Times New Roman"/>
                <w:b w:val="0"/>
                <w:i w:val="0"/>
                <w:sz w:val="19"/>
              </w:rPr>
              <w:t>Proses lain menempati port host</w:t>
            </w:r>
          </w:p>
        </w:tc>
        <w:tc>
          <w:tcPr>
            <w:tcW w:type="dxa" w:w="3024"/>
          </w:tcPr>
          <w:p>
            <w:r>
              <w:rPr>
                <w:rFonts w:ascii="Times New Roman" w:hAnsi="Times New Roman" w:eastAsia="Times New Roman"/>
                <w:b w:val="0"/>
                <w:i w:val="0"/>
                <w:sz w:val="19"/>
              </w:rPr>
              <w:t>Ganti host port atau hentikan proses lama</w:t>
            </w:r>
          </w:p>
        </w:tc>
      </w:tr>
    </w:tbl>
    <w:p/>
    <w:p>
      <w:pPr>
        <w:spacing w:before="240" w:after="160" w:line="240" w:lineRule="auto"/>
        <w:jc w:val="center"/>
      </w:pPr>
      <w:r>
        <w:rPr>
          <w:rFonts w:ascii="Times New Roman" w:hAnsi="Times New Roman" w:eastAsia="Times New Roman"/>
          <w:b/>
          <w:i w:val="0"/>
          <w:sz w:val="32"/>
        </w:rPr>
        <w:t>Evaluasi dan Latihan Mandiri</w:t>
      </w:r>
    </w:p>
    <w:p>
      <w:pPr>
        <w:spacing w:before="80" w:after="40" w:line="264" w:lineRule="auto"/>
        <w:jc w:val="both"/>
      </w:pPr>
      <w:r>
        <w:rPr>
          <w:rFonts w:ascii="Times New Roman" w:hAnsi="Times New Roman" w:eastAsia="Times New Roman"/>
          <w:b/>
          <w:i w:val="0"/>
          <w:sz w:val="22"/>
        </w:rPr>
        <w:t>1. Mengapa reverse proxy tidak seharusnya menjalankan semua logic aplikasi?</w:t>
      </w:r>
    </w:p>
    <w:p>
      <w:pPr>
        <w:spacing w:before="0" w:after="160" w:line="276" w:lineRule="auto"/>
        <w:jc w:val="both"/>
      </w:pPr>
      <w:r>
        <w:rPr>
          <w:rFonts w:ascii="Times New Roman" w:hAnsi="Times New Roman" w:eastAsia="Times New Roman"/>
          <w:b w:val="0"/>
          <w:i w:val="0"/>
          <w:sz w:val="22"/>
        </w:rPr>
        <w:t>Reverse proxy berada pada edge dan tidak memiliki konteks bisnis seperti identitas pengguna, otorisasi, atau state aplikasi. Menempatkan logic di proxy menciptakan choke point monolitik, mempersulit pengujian, dan mencampur zona kepercayaan. Peran proxy adalah terminasi TLS, routing, pembatasan, dan header keamanan; validasi serta otorisasi tetap di aplikasi.</w:t>
      </w:r>
    </w:p>
    <w:p>
      <w:pPr>
        <w:spacing w:before="80" w:after="40" w:line="264" w:lineRule="auto"/>
        <w:jc w:val="both"/>
      </w:pPr>
      <w:r>
        <w:rPr>
          <w:rFonts w:ascii="Times New Roman" w:hAnsi="Times New Roman" w:eastAsia="Times New Roman"/>
          <w:b/>
          <w:i w:val="0"/>
          <w:sz w:val="22"/>
        </w:rPr>
        <w:t>2. Apa perbedaan TLS termination dan end-to-end TLS?</w:t>
      </w:r>
    </w:p>
    <w:p>
      <w:pPr>
        <w:spacing w:before="0" w:after="160" w:line="276" w:lineRule="auto"/>
        <w:jc w:val="both"/>
      </w:pPr>
      <w:r>
        <w:rPr>
          <w:rFonts w:ascii="Times New Roman" w:hAnsi="Times New Roman" w:eastAsia="Times New Roman"/>
          <w:b w:val="0"/>
          <w:i w:val="0"/>
          <w:sz w:val="22"/>
        </w:rPr>
        <w:t>TLS termination mengakhiri enkripsi di proxy sehingga lalu lintas proxy ke backend berjalan tanpa TLS; pengelolaan sertifikat terpusat dan backend lebih sederhana. End-to-end TLS mempertahankan enkripsi hingga backend, sehingga segmen internal juga terlindungi, tetapi setiap service harus mengelola sertifikat dan rotasinya.</w:t>
      </w:r>
    </w:p>
    <w:p>
      <w:pPr>
        <w:spacing w:before="80" w:after="40" w:line="264" w:lineRule="auto"/>
        <w:jc w:val="both"/>
      </w:pPr>
      <w:r>
        <w:rPr>
          <w:rFonts w:ascii="Times New Roman" w:hAnsi="Times New Roman" w:eastAsia="Times New Roman"/>
          <w:b/>
          <w:i w:val="0"/>
          <w:sz w:val="22"/>
        </w:rPr>
        <w:t>3. Bagaimana cara mengisolasi backend agar tidak langsung diakses dari host?</w:t>
      </w:r>
    </w:p>
    <w:p>
      <w:pPr>
        <w:spacing w:before="0" w:after="160" w:line="276" w:lineRule="auto"/>
        <w:jc w:val="both"/>
      </w:pPr>
      <w:r>
        <w:rPr>
          <w:rFonts w:ascii="Times New Roman" w:hAnsi="Times New Roman" w:eastAsia="Times New Roman"/>
          <w:b w:val="0"/>
          <w:i w:val="0"/>
          <w:sz w:val="22"/>
        </w:rPr>
        <w:t>Jangan definisikan ports pada apache-web dan flask-app sehingga hanya port internal (80/tcp, 5000/tcp) yang aktif, ikat port proxy ke loopback (127.0.0.1), dan tempatkan backend pada network privat bersama proxy. Sebagai penguatan, network dapat ditandai internal agar tidak memiliki jalur keluar. Bukti pada praktikum: hanya proxy yang memiliki pemetaan host.</w:t>
      </w:r>
    </w:p>
    <w:p>
      <w:pPr>
        <w:spacing w:before="80" w:after="40" w:line="264" w:lineRule="auto"/>
        <w:jc w:val="both"/>
      </w:pPr>
      <w:r>
        <w:rPr>
          <w:rFonts w:ascii="Times New Roman" w:hAnsi="Times New Roman" w:eastAsia="Times New Roman"/>
          <w:b/>
          <w:i w:val="0"/>
          <w:sz w:val="22"/>
        </w:rPr>
        <w:t>4. Apa konsekuensi menyimpan private key TLS di bind mount?</w:t>
      </w:r>
    </w:p>
    <w:p>
      <w:pPr>
        <w:spacing w:before="0" w:after="160" w:line="276" w:lineRule="auto"/>
        <w:jc w:val="both"/>
      </w:pPr>
      <w:r>
        <w:rPr>
          <w:rFonts w:ascii="Times New Roman" w:hAnsi="Times New Roman" w:eastAsia="Times New Roman"/>
          <w:b w:val="0"/>
          <w:i w:val="0"/>
          <w:sz w:val="22"/>
        </w:rPr>
        <w:t>Private key ikut tersimpan di filesystem host sehingga dapat dibaca proses lain yang memiliki akses, dan berpotensi bocor bila host dikompromikan atau mount bersifat longgar. Konsekuensinya penyerang dapat mengimpersonasi server. Mitigasi: mount read-only, permission minimum (600, pemilik root), gunakan Docker secrets atau secret manager, jangan commit key ke git, dan rotasi berkala.</w:t>
      </w:r>
    </w:p>
    <w:p>
      <w:pPr>
        <w:spacing w:before="80" w:after="40" w:line="264" w:lineRule="auto"/>
        <w:jc w:val="both"/>
      </w:pPr>
      <w:r>
        <w:rPr>
          <w:rFonts w:ascii="Times New Roman" w:hAnsi="Times New Roman" w:eastAsia="Times New Roman"/>
          <w:b/>
          <w:i w:val="0"/>
          <w:sz w:val="22"/>
        </w:rPr>
        <w:t>5. Bandingkan log Nginx dan log Apache dari sisi format dan kegunaan debugging.</w:t>
      </w:r>
    </w:p>
    <w:p>
      <w:pPr>
        <w:spacing w:before="0" w:after="160" w:line="276" w:lineRule="auto"/>
        <w:jc w:val="both"/>
      </w:pPr>
      <w:r>
        <w:rPr>
          <w:rFonts w:ascii="Times New Roman" w:hAnsi="Times New Roman" w:eastAsia="Times New Roman"/>
          <w:b w:val="0"/>
          <w:i w:val="0"/>
          <w:sz w:val="22"/>
        </w:rPr>
        <w:t>Access log Nginx (combined) padat: satu baris per request berisi IP, waktu, method, path, status, ukuran, referer, dan user-agent, sehingga cepat dianalisis untuk traffic dan status. Pada praktikum, access log proxy di bind mount langsung menangkap request client beserta status 200/301/502. Apache memiliki format serupa (common/combined) plus error log dengan level, berguna untuk masalah modul dan .htaccess. Nginx unggul sebagai log lapisan proxy, sedangkan error log Apache lebih detail untuk origin server.</w:t>
      </w:r>
    </w:p>
    <w:p>
      <w:pPr>
        <w:spacing w:before="240" w:after="160" w:line="240" w:lineRule="auto"/>
        <w:jc w:val="center"/>
      </w:pPr>
      <w:r>
        <w:rPr>
          <w:rFonts w:ascii="Times New Roman" w:hAnsi="Times New Roman" w:eastAsia="Times New Roman"/>
          <w:b/>
          <w:i w:val="0"/>
          <w:sz w:val="32"/>
        </w:rPr>
        <w:t>Penutup</w:t>
      </w:r>
    </w:p>
    <w:p>
      <w:pPr>
        <w:spacing w:before="160" w:after="60" w:line="240" w:lineRule="auto"/>
      </w:pPr>
      <w:r>
        <w:rPr>
          <w:rFonts w:ascii="Times New Roman" w:hAnsi="Times New Roman" w:eastAsia="Times New Roman"/>
          <w:b/>
          <w:i w:val="0"/>
          <w:sz w:val="24"/>
        </w:rPr>
        <w:t>Kesimpulan</w:t>
      </w:r>
    </w:p>
    <w:p>
      <w:pPr>
        <w:spacing w:before="0" w:after="120" w:line="276" w:lineRule="auto"/>
        <w:jc w:val="both"/>
      </w:pPr>
      <w:r>
        <w:rPr>
          <w:rFonts w:ascii="Times New Roman" w:hAnsi="Times New Roman" w:eastAsia="Times New Roman"/>
          <w:b w:val="0"/>
          <w:i w:val="0"/>
          <w:sz w:val="22"/>
        </w:rPr>
        <w:t>Praktikum Bab 4 berhasil menempatkan Apache dan Flask di belakang Nginx sebagai reverse proxy. Sertifikat TLS self-signed dengan SAN localhost dan IP:127.0.0.1 memungkinkan simulasi HTTPS; handshake menegosiasikan TLSv1.3 dengan cipher AES-256-GCM. HTTP dialihkan ke HTTPS melalui 301, halaman Apache disajikan dengan header keamanan, dan /api/ diteruskan ke Flask dengan forwarded_proto=https. Isolasi terbukti karena hanya proxy yang mempublikasikan port pada loopback, sementara Apache dan Flask hanya aktif pada port internal. Access log tersimpan di host, dan kegagalan backend terdiagnosis cepat sebagai 502 melalui error log yang menunjuk upstream tidak terjangkau. Catatan keamanan utama: sertifikat lab tidak dipercaya client (harus memakai -k) dan private key berada di bind mount, sehingga pada lingkungan production-like perlu CA terpercaya, Docker secrets, serta otomatisasi renewal.</w:t>
      </w:r>
    </w:p>
    <w:p>
      <w:pPr>
        <w:spacing w:before="240" w:after="160" w:line="240" w:lineRule="auto"/>
        <w:jc w:val="center"/>
      </w:pPr>
      <w:r>
        <w:rPr>
          <w:rFonts w:ascii="Times New Roman" w:hAnsi="Times New Roman" w:eastAsia="Times New Roman"/>
          <w:b/>
          <w:i w:val="0"/>
          <w:sz w:val="32"/>
        </w:rPr>
        <w:t>Daftar Pustaka</w:t>
      </w:r>
    </w:p>
    <w:p>
      <w:pPr>
        <w:spacing w:before="0" w:after="80" w:line="264" w:lineRule="auto"/>
      </w:pPr>
      <w:r>
        <w:rPr>
          <w:rFonts w:ascii="Times New Roman" w:hAnsi="Times New Roman" w:eastAsia="Times New Roman"/>
          <w:b w:val="0"/>
          <w:i w:val="0"/>
          <w:sz w:val="21"/>
        </w:rPr>
        <w:t>Materi Ajar DevOps (DevSecOps Terintegrasi) — Bab 4. Politeknik Elektronika Negeri Surabaya, 2026.</w:t>
      </w:r>
    </w:p>
    <w:p>
      <w:pPr>
        <w:spacing w:before="0" w:after="80" w:line="264" w:lineRule="auto"/>
      </w:pPr>
      <w:r>
        <w:rPr>
          <w:rFonts w:ascii="Times New Roman" w:hAnsi="Times New Roman" w:eastAsia="Times New Roman"/>
          <w:b w:val="0"/>
          <w:i w:val="0"/>
          <w:sz w:val="21"/>
        </w:rPr>
        <w:t>Docker Inc. (2026). Docker Documentation — Networking dan Compose. https://docs.docker.com/</w:t>
      </w:r>
    </w:p>
    <w:p>
      <w:pPr>
        <w:spacing w:before="0" w:after="80" w:line="264" w:lineRule="auto"/>
      </w:pPr>
      <w:r>
        <w:rPr>
          <w:rFonts w:ascii="Times New Roman" w:hAnsi="Times New Roman" w:eastAsia="Times New Roman"/>
          <w:b w:val="0"/>
          <w:i w:val="0"/>
          <w:sz w:val="21"/>
        </w:rPr>
        <w:t>Nginx Inc. (2026). Nginx Documentation — Reverse Proxy dan SSL/TLS. https://nginx.org/en/docs/</w:t>
      </w:r>
    </w:p>
    <w:p>
      <w:pPr>
        <w:spacing w:before="0" w:after="80" w:line="264" w:lineRule="auto"/>
      </w:pPr>
      <w:r>
        <w:rPr>
          <w:rFonts w:ascii="Times New Roman" w:hAnsi="Times New Roman" w:eastAsia="Times New Roman"/>
          <w:b w:val="0"/>
          <w:i w:val="0"/>
          <w:sz w:val="21"/>
        </w:rPr>
        <w:t>Akses terakhir: 2 Oktober 2026.</w:t>
      </w:r>
    </w:p>
    <w:sectPr w:rsidR="00FC693F" w:rsidRPr="0006063C" w:rsidSect="00034616">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