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auto"/>
        <w:jc w:val="center"/>
        <w:rPr>
          <w:rFonts w:hint="eastAsia" w:ascii="黑体" w:hAnsi="黑体" w:eastAsia="黑体" w:cs="黑体"/>
          <w:b/>
          <w:sz w:val="22"/>
          <w:szCs w:val="22"/>
          <w:lang w:val="en-US" w:eastAsia="zh-Hans"/>
        </w:rPr>
      </w:pPr>
      <w:r>
        <w:rPr>
          <w:rFonts w:hint="eastAsia" w:ascii="黑体" w:hAnsi="黑体" w:eastAsia="黑体" w:cs="黑体"/>
          <w:b/>
          <w:sz w:val="22"/>
          <w:szCs w:val="22"/>
          <w:lang w:val="en-US" w:eastAsia="zh-Hans"/>
        </w:rPr>
        <w:t>山东大学</w:t>
      </w:r>
      <w:r>
        <w:rPr>
          <w:rFonts w:hint="eastAsia" w:ascii="黑体" w:hAnsi="黑体" w:eastAsia="黑体" w:cs="黑体"/>
          <w:b/>
          <w:sz w:val="22"/>
          <w:szCs w:val="22"/>
          <w:lang w:eastAsia="zh-Hans"/>
        </w:rPr>
        <w:t>201</w:t>
      </w:r>
      <w:r>
        <w:rPr>
          <w:rFonts w:hint="default" w:ascii="黑体" w:hAnsi="黑体" w:eastAsia="黑体" w:cs="黑体"/>
          <w:b/>
          <w:sz w:val="22"/>
          <w:szCs w:val="22"/>
          <w:lang w:eastAsia="zh-Hans"/>
        </w:rPr>
        <w:t>9</w:t>
      </w:r>
      <w:r>
        <w:rPr>
          <w:rFonts w:hint="eastAsia" w:ascii="黑体" w:hAnsi="黑体" w:eastAsia="黑体" w:cs="黑体"/>
          <w:b/>
          <w:sz w:val="22"/>
          <w:szCs w:val="22"/>
          <w:lang w:eastAsia="zh-Hans"/>
        </w:rPr>
        <w:t>-20</w:t>
      </w:r>
      <w:r>
        <w:rPr>
          <w:rFonts w:hint="default" w:ascii="黑体" w:hAnsi="黑体" w:eastAsia="黑体" w:cs="黑体"/>
          <w:b/>
          <w:sz w:val="22"/>
          <w:szCs w:val="22"/>
          <w:lang w:eastAsia="zh-Hans"/>
        </w:rPr>
        <w:t>20</w:t>
      </w:r>
      <w:r>
        <w:rPr>
          <w:rFonts w:hint="eastAsia" w:ascii="黑体" w:hAnsi="黑体" w:eastAsia="黑体" w:cs="黑体"/>
          <w:b/>
          <w:sz w:val="22"/>
          <w:szCs w:val="22"/>
          <w:lang w:val="en-US" w:eastAsia="zh-Hans"/>
        </w:rPr>
        <w:t>学年第一</w:t>
      </w:r>
      <w:bookmarkStart w:id="0" w:name="_GoBack"/>
      <w:bookmarkEnd w:id="0"/>
      <w:r>
        <w:rPr>
          <w:rFonts w:hint="eastAsia" w:ascii="黑体" w:hAnsi="黑体" w:eastAsia="黑体" w:cs="黑体"/>
          <w:b/>
          <w:sz w:val="22"/>
          <w:szCs w:val="22"/>
          <w:lang w:val="en-US" w:eastAsia="zh-Hans"/>
        </w:rPr>
        <w:t>学期</w:t>
      </w:r>
    </w:p>
    <w:p>
      <w:pPr>
        <w:spacing w:line="200" w:lineRule="atLeast"/>
        <w:jc w:val="center"/>
        <w:rPr>
          <w:rFonts w:hint="eastAsia" w:ascii="华文楷体" w:hAnsi="华文楷体" w:eastAsia="华文楷体"/>
          <w:b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sz w:val="22"/>
          <w:szCs w:val="22"/>
        </w:rPr>
        <w:t>《 线性代数A 》试题（A 卷）</w:t>
      </w:r>
    </w:p>
    <w:p>
      <w:pPr>
        <w:spacing w:line="200" w:lineRule="atLeast"/>
        <w:rPr>
          <w:rFonts w:hint="eastAsia" w:ascii="华文楷体" w:hAnsi="华文楷体" w:eastAsia="华文楷体"/>
          <w:color w:val="000000"/>
          <w:szCs w:val="21"/>
        </w:rPr>
      </w:pPr>
    </w:p>
    <w:tbl>
      <w:tblPr>
        <w:tblStyle w:val="3"/>
        <w:tblpPr w:leftFromText="180" w:rightFromText="180" w:vertAnchor="text" w:horzAnchor="margin" w:tblpY="158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127"/>
        <w:gridCol w:w="1217"/>
        <w:gridCol w:w="1172"/>
        <w:gridCol w:w="1352"/>
        <w:gridCol w:w="1579"/>
        <w:gridCol w:w="157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620" w:hRule="atLeast"/>
        </w:trPr>
        <w:tc>
          <w:tcPr>
            <w:tcW w:w="1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bCs/>
                <w:sz w:val="24"/>
              </w:rPr>
              <w:t>题  号</w:t>
            </w:r>
          </w:p>
        </w:tc>
        <w:tc>
          <w:tcPr>
            <w:tcW w:w="11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Cs w:val="21"/>
              </w:rPr>
            </w:pPr>
            <w:r>
              <w:rPr>
                <w:rFonts w:hint="eastAsia" w:ascii="华文楷体" w:hAnsi="华文楷体" w:eastAsia="华文楷体"/>
                <w:b/>
                <w:bCs/>
                <w:szCs w:val="21"/>
              </w:rPr>
              <w:t>一</w:t>
            </w:r>
          </w:p>
        </w:tc>
        <w:tc>
          <w:tcPr>
            <w:tcW w:w="1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 w:cs="宋体"/>
                <w:b/>
                <w:bCs/>
                <w:szCs w:val="21"/>
              </w:rPr>
            </w:pPr>
            <w:r>
              <w:rPr>
                <w:rFonts w:hint="eastAsia" w:ascii="华文楷体" w:hAnsi="华文楷体" w:eastAsia="华文楷体" w:cs="宋体"/>
                <w:b/>
                <w:bCs/>
                <w:szCs w:val="21"/>
              </w:rPr>
              <w:t>二</w:t>
            </w:r>
          </w:p>
        </w:tc>
        <w:tc>
          <w:tcPr>
            <w:tcW w:w="1172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 w:cs="宋体"/>
                <w:b/>
                <w:bCs/>
                <w:szCs w:val="21"/>
              </w:rPr>
            </w:pPr>
            <w:r>
              <w:rPr>
                <w:rFonts w:hint="eastAsia" w:ascii="华文楷体" w:hAnsi="华文楷体" w:eastAsia="华文楷体" w:cs="宋体"/>
                <w:b/>
                <w:bCs/>
                <w:szCs w:val="21"/>
              </w:rPr>
              <w:t>三</w:t>
            </w:r>
          </w:p>
        </w:tc>
        <w:tc>
          <w:tcPr>
            <w:tcW w:w="1352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bCs/>
                <w:sz w:val="24"/>
              </w:rPr>
              <w:t xml:space="preserve"> 总 分</w:t>
            </w:r>
          </w:p>
        </w:tc>
        <w:tc>
          <w:tcPr>
            <w:tcW w:w="157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bCs/>
                <w:sz w:val="24"/>
              </w:rPr>
              <w:t>总分人</w:t>
            </w:r>
          </w:p>
        </w:tc>
        <w:tc>
          <w:tcPr>
            <w:tcW w:w="1577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bCs/>
                <w:sz w:val="24"/>
              </w:rPr>
              <w:t>复分人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620" w:hRule="atLeast"/>
        </w:trPr>
        <w:tc>
          <w:tcPr>
            <w:tcW w:w="1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/>
                <w:b/>
                <w:bCs/>
                <w:sz w:val="24"/>
              </w:rPr>
              <w:t>得  分</w:t>
            </w:r>
          </w:p>
        </w:tc>
        <w:tc>
          <w:tcPr>
            <w:tcW w:w="11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  <w:tc>
          <w:tcPr>
            <w:tcW w:w="1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  <w:tc>
          <w:tcPr>
            <w:tcW w:w="1172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  <w:tc>
          <w:tcPr>
            <w:tcW w:w="1352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  <w:tc>
          <w:tcPr>
            <w:tcW w:w="157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  <w:tc>
          <w:tcPr>
            <w:tcW w:w="1577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华文楷体" w:hAnsi="华文楷体" w:eastAsia="华文楷体"/>
                <w:b/>
                <w:bCs/>
                <w:sz w:val="24"/>
              </w:rPr>
            </w:pPr>
          </w:p>
        </w:tc>
      </w:tr>
    </w:tbl>
    <w:p>
      <w:pPr>
        <w:rPr>
          <w:rFonts w:hint="eastAsia" w:ascii="华文楷体" w:hAnsi="华文楷体" w:eastAsia="华文楷体"/>
        </w:rPr>
      </w:pPr>
    </w:p>
    <w:tbl>
      <w:tblPr>
        <w:tblStyle w:val="3"/>
        <w:tblpPr w:leftFromText="180" w:rightFromText="180" w:vertAnchor="text" w:horzAnchor="margin" w:tblpY="1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0" w:hRule="atLeast"/>
        </w:trPr>
        <w:tc>
          <w:tcPr>
            <w:tcW w:w="95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得分</w:t>
            </w:r>
          </w:p>
        </w:tc>
        <w:tc>
          <w:tcPr>
            <w:tcW w:w="123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评卷人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7" w:hRule="atLeast"/>
        </w:trPr>
        <w:tc>
          <w:tcPr>
            <w:tcW w:w="95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default" w:ascii="华文楷体" w:hAnsi="华文楷体" w:eastAsia="华文楷体"/>
              </w:rPr>
            </w:pPr>
            <w:r>
              <w:rPr>
                <w:rFonts w:hint="default" w:ascii="华文楷体" w:hAnsi="华文楷体" w:eastAsia="华文楷体"/>
              </w:rPr>
              <w:t xml:space="preserve">  </w:t>
            </w:r>
          </w:p>
        </w:tc>
        <w:tc>
          <w:tcPr>
            <w:tcW w:w="123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</w:rPr>
            </w:pPr>
          </w:p>
        </w:tc>
      </w:tr>
    </w:tbl>
    <w:p>
      <w:pPr>
        <w:spacing w:line="400" w:lineRule="atLeast"/>
        <w:rPr>
          <w:rFonts w:hint="eastAsia" w:ascii="华文楷体" w:hAnsi="华文楷体" w:eastAsia="华文楷体"/>
          <w:b/>
          <w:bCs/>
        </w:rPr>
      </w:pPr>
      <w:r>
        <w:rPr>
          <w:rFonts w:hint="eastAsia" w:ascii="华文楷体" w:hAnsi="华文楷体" w:eastAsia="华文楷体"/>
          <w:b/>
          <w:bCs/>
        </w:rPr>
        <w:t>一、单项选择题〔本大题共5小题，每题5分，共25分〕</w:t>
      </w:r>
    </w:p>
    <w:p>
      <w:pPr>
        <w:pStyle w:val="2"/>
        <w:spacing w:line="400" w:lineRule="atLeast"/>
        <w:ind w:left="265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在每题列出的四个备选项中只有一个是符合题目要求的，请将其代码填写在题后的括号。错选、多项选择或未选均无分。</w:t>
      </w:r>
    </w:p>
    <w:p>
      <w:pPr>
        <w:pStyle w:val="2"/>
        <w:spacing w:line="20" w:lineRule="atLeast"/>
        <w:ind w:left="0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  <w:szCs w:val="20"/>
        </w:rPr>
      </w:pPr>
      <w:r>
        <w:rPr>
          <w:rFonts w:hint="eastAsia" w:ascii="华文楷体" w:hAnsi="华文楷体" w:eastAsia="华文楷体"/>
        </w:rPr>
        <w:t>1．设</w:t>
      </w:r>
      <w:r>
        <w:rPr>
          <w:rFonts w:ascii="华文楷体" w:hAnsi="华文楷体" w:eastAsia="华文楷体"/>
          <w:position w:val="-14"/>
        </w:rPr>
        <w:object>
          <v:shape id="_x0000_i1025" o:spt="75" type="#_x0000_t75" style="height:18.75pt;width:27.75pt;" o:ole="t" fillcolor="#6D6D6D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ascii="华文楷体" w:hAnsi="华文楷体" w:eastAsia="华文楷体"/>
        </w:rPr>
        <w:t>为实矩阵,那么线性方程组</w:t>
      </w:r>
      <w:r>
        <w:rPr>
          <w:rFonts w:ascii="华文楷体" w:hAnsi="华文楷体" w:eastAsia="华文楷体"/>
          <w:position w:val="-6"/>
        </w:rPr>
        <w:object>
          <v:shape id="_x0000_i1026" o:spt="75" type="#_x0000_t75" style="height:14.25pt;width:3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ascii="华文楷体" w:hAnsi="华文楷体" w:eastAsia="华文楷体"/>
        </w:rPr>
        <w:t>只有零解是矩阵</w:t>
      </w:r>
      <w:r>
        <w:rPr>
          <w:rFonts w:ascii="华文楷体" w:hAnsi="华文楷体" w:eastAsia="华文楷体"/>
          <w:position w:val="-10"/>
        </w:rPr>
        <w:object>
          <v:shape id="_x0000_i1027" o:spt="75" type="#_x0000_t75" style="height:18pt;width:33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ascii="华文楷体" w:hAnsi="华文楷体" w:eastAsia="华文楷体"/>
        </w:rPr>
        <w:t>为正定矩阵</w:t>
      </w:r>
      <w:r>
        <w:rPr>
          <w:rFonts w:hint="eastAsia" w:ascii="华文楷体" w:hAnsi="华文楷体" w:eastAsia="华文楷体"/>
        </w:rPr>
        <w:t>的</w:t>
      </w:r>
    </w:p>
    <w:p>
      <w:pPr>
        <w:spacing w:line="360" w:lineRule="auto"/>
        <w:ind w:firstLine="480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(A) 充分条件</w:t>
      </w:r>
      <w:r>
        <w:rPr>
          <w:rFonts w:hint="eastAsia" w:ascii="华文楷体" w:hAnsi="华文楷体" w:eastAsia="华文楷体"/>
        </w:rPr>
        <w:t xml:space="preserve">；    </w:t>
      </w:r>
      <w:r>
        <w:rPr>
          <w:rFonts w:ascii="华文楷体" w:hAnsi="华文楷体" w:eastAsia="华文楷体"/>
        </w:rPr>
        <w:t xml:space="preserve"> (B) 必要条件</w:t>
      </w:r>
      <w:r>
        <w:rPr>
          <w:rFonts w:hint="eastAsia" w:ascii="华文楷体" w:hAnsi="华文楷体" w:eastAsia="华文楷体"/>
        </w:rPr>
        <w:t xml:space="preserve">；    </w:t>
      </w:r>
      <w:r>
        <w:rPr>
          <w:rFonts w:ascii="华文楷体" w:hAnsi="华文楷体" w:eastAsia="华文楷体"/>
        </w:rPr>
        <w:t>(C) 充要条件</w:t>
      </w:r>
      <w:r>
        <w:rPr>
          <w:rFonts w:hint="eastAsia" w:ascii="华文楷体" w:hAnsi="华文楷体" w:eastAsia="华文楷体"/>
        </w:rPr>
        <w:t xml:space="preserve">；       </w:t>
      </w:r>
      <w:r>
        <w:rPr>
          <w:rFonts w:ascii="华文楷体" w:hAnsi="华文楷体" w:eastAsia="华文楷体"/>
        </w:rPr>
        <w:t>(D) 无关条件</w:t>
      </w:r>
      <w:r>
        <w:rPr>
          <w:rFonts w:hint="eastAsia" w:ascii="华文楷体" w:hAnsi="华文楷体" w:eastAsia="华文楷体"/>
        </w:rPr>
        <w:t>。</w:t>
      </w:r>
    </w:p>
    <w:p>
      <w:pPr>
        <w:spacing w:line="360" w:lineRule="auto"/>
        <w:rPr>
          <w:rFonts w:ascii="华文楷体" w:hAnsi="华文楷体" w:eastAsia="华文楷体"/>
          <w:szCs w:val="20"/>
        </w:rPr>
      </w:pPr>
      <w:r>
        <w:rPr>
          <w:rFonts w:ascii="华文楷体" w:hAnsi="华文楷体" w:eastAsia="华文楷体"/>
        </w:rPr>
        <w:t>2</w:t>
      </w:r>
      <w:r>
        <w:rPr>
          <w:rFonts w:hint="eastAsia" w:ascii="华文楷体" w:hAnsi="华文楷体" w:eastAsia="华文楷体"/>
        </w:rPr>
        <w:t>．</w:t>
      </w:r>
      <w:r>
        <w:rPr>
          <w:rFonts w:ascii="华文楷体" w:hAnsi="华文楷体" w:eastAsia="华文楷体"/>
          <w:position w:val="-12"/>
        </w:rPr>
        <w:object>
          <v:shape id="_x0000_i1028" o:spt="75" type="#_x0000_t75" style="height:18pt;width:87.7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为四维列向量组，且行列式</w:t>
      </w:r>
      <w:r>
        <w:rPr>
          <w:rFonts w:ascii="华文楷体" w:hAnsi="华文楷体" w:eastAsia="华文楷体"/>
          <w:position w:val="-14"/>
        </w:rPr>
        <w:object>
          <v:shape id="_x0000_i1029" o:spt="75" type="#_x0000_t75" style="height:20.25pt;width:132.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</w:p>
    <w:p>
      <w:pPr>
        <w:spacing w:line="360" w:lineRule="auto"/>
        <w:ind w:firstLine="420" w:firstLineChars="200"/>
        <w:outlineLvl w:val="0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  <w:position w:val="-14"/>
        </w:rPr>
        <w:object>
          <v:shape id="_x0000_i1030" o:spt="75" type="#_x0000_t75" style="height:20.25pt;width:133.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，那么行列式</w:t>
      </w:r>
      <w:r>
        <w:rPr>
          <w:rFonts w:ascii="华文楷体" w:hAnsi="华文楷体" w:eastAsia="华文楷体"/>
          <w:position w:val="-14"/>
        </w:rPr>
        <w:object>
          <v:shape id="_x0000_i1031" o:spt="75" type="#_x0000_t75" style="height:20.25pt;width:48.7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  <w:szCs w:val="20"/>
        </w:rPr>
      </w:pPr>
      <w:r>
        <w:rPr>
          <w:rFonts w:ascii="华文楷体" w:hAnsi="华文楷体" w:eastAsia="华文楷体"/>
        </w:rPr>
        <w:t xml:space="preserve">(A) </w:t>
      </w:r>
      <w:r>
        <w:rPr>
          <w:rFonts w:ascii="华文楷体" w:hAnsi="华文楷体" w:eastAsia="华文楷体"/>
          <w:position w:val="-6"/>
        </w:rPr>
        <w:object>
          <v:shape id="_x0000_i1032" o:spt="75" type="#_x0000_t75" style="height:14.25pt;width:15.7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；</w:t>
      </w:r>
      <w:r>
        <w:rPr>
          <w:rFonts w:ascii="华文楷体" w:hAnsi="华文楷体" w:eastAsia="华文楷体"/>
        </w:rPr>
        <w:t xml:space="preserve">(B) </w:t>
      </w:r>
      <w:r>
        <w:rPr>
          <w:rFonts w:ascii="华文楷体" w:hAnsi="华文楷体" w:eastAsia="华文楷体"/>
          <w:position w:val="-6"/>
        </w:rPr>
        <w:object>
          <v:shape id="_x0000_i1033" o:spt="75" type="#_x0000_t75" style="height:14.25pt;width:23.2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 w:ascii="华文楷体" w:hAnsi="华文楷体" w:eastAsia="华文楷体"/>
          <w:position w:val="-6"/>
          <w:lang w:val="en-GB"/>
        </w:rPr>
        <w:t xml:space="preserve">；        </w:t>
      </w:r>
      <w:r>
        <w:rPr>
          <w:rFonts w:ascii="华文楷体" w:hAnsi="华文楷体" w:eastAsia="华文楷体"/>
        </w:rPr>
        <w:t xml:space="preserve">(C) </w:t>
      </w:r>
      <w:r>
        <w:rPr>
          <w:rFonts w:ascii="华文楷体" w:hAnsi="华文楷体" w:eastAsia="华文楷体"/>
          <w:position w:val="-6"/>
        </w:rPr>
        <w:object>
          <v:shape id="_x0000_i1034" o:spt="75" type="#_x0000_t75" style="height:14.25pt;width:18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；</w:t>
      </w:r>
      <w:r>
        <w:rPr>
          <w:rFonts w:ascii="华文楷体" w:hAnsi="华文楷体" w:eastAsia="华文楷体"/>
        </w:rPr>
        <w:t xml:space="preserve">(D) </w:t>
      </w:r>
      <w:r>
        <w:rPr>
          <w:rFonts w:ascii="华文楷体" w:hAnsi="华文楷体" w:eastAsia="华文楷体"/>
          <w:position w:val="-6"/>
        </w:rPr>
        <w:object>
          <v:shape id="_x0000_i1035" o:spt="75" type="#_x0000_t75" style="height:14.25pt;width:24.7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 w:ascii="华文楷体" w:hAnsi="华文楷体" w:eastAsia="华文楷体"/>
          <w:position w:val="-6"/>
        </w:rPr>
        <w:t>。</w:t>
      </w:r>
    </w:p>
    <w:p>
      <w:pPr>
        <w:spacing w:line="360" w:lineRule="auto"/>
        <w:ind w:left="210" w:hanging="210" w:hangingChars="1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3．设向量组</w:t>
      </w:r>
      <w:r>
        <w:rPr>
          <w:rFonts w:ascii="华文楷体" w:hAnsi="华文楷体" w:eastAsia="华文楷体"/>
          <w:position w:val="-12"/>
        </w:rPr>
        <w:object>
          <v:shape id="_x0000_i1036" o:spt="75" type="#_x0000_t75" style="height:18pt;width:75.7pt;" o:ole="t" filled="f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ascii="华文楷体" w:hAnsi="华文楷体" w:eastAsia="华文楷体"/>
          <w:position w:val="-10"/>
        </w:rPr>
        <w:object>
          <v:shape id="_x0000_i1037" o:spt="75" type="#_x0000_t75" style="height:15.75pt;width:41.2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线性无关，且可由向量组</w:t>
      </w:r>
      <w:r>
        <w:rPr>
          <w:rFonts w:ascii="华文楷体" w:hAnsi="华文楷体" w:eastAsia="华文楷体"/>
          <w:position w:val="-12"/>
        </w:rPr>
        <w:object>
          <v:shape id="_x0000_i1038" o:spt="75" type="#_x0000_t75" style="height:18pt;width:75.7pt;" o:ole="t" filled="f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</w:t>
      </w:r>
    </w:p>
    <w:p>
      <w:pPr>
        <w:spacing w:line="360" w:lineRule="auto"/>
        <w:ind w:left="239" w:leftChars="114" w:firstLine="210" w:firstLineChars="100"/>
        <w:rPr>
          <w:rFonts w:ascii="华文楷体" w:hAnsi="华文楷体" w:eastAsia="华文楷体"/>
          <w:u w:val="single"/>
        </w:rPr>
      </w:pPr>
      <w:r>
        <w:rPr>
          <w:rFonts w:hint="eastAsia" w:ascii="华文楷体" w:hAnsi="华文楷体" w:eastAsia="华文楷体"/>
        </w:rPr>
        <w:t>性表示，那么以下结论中不能成立的是</w:t>
      </w:r>
    </w:p>
    <w:p>
      <w:pPr>
        <w:spacing w:line="360" w:lineRule="auto"/>
        <w:ind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(A) </w:t>
      </w:r>
      <w:r>
        <w:rPr>
          <w:rFonts w:hint="eastAsia" w:ascii="华文楷体" w:hAnsi="华文楷体" w:eastAsia="华文楷体"/>
        </w:rPr>
        <w:t>向量组</w:t>
      </w:r>
      <w:r>
        <w:rPr>
          <w:rFonts w:ascii="华文楷体" w:hAnsi="华文楷体" w:eastAsia="华文楷体"/>
          <w:position w:val="-12"/>
        </w:rPr>
        <w:object>
          <v:shape id="_x0000_i1039" o:spt="75" type="#_x0000_t75" style="height:18pt;width:75.7pt;" o:ole="t" filled="f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线性无关；</w:t>
      </w:r>
    </w:p>
    <w:p>
      <w:pPr>
        <w:spacing w:line="360" w:lineRule="auto"/>
        <w:ind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(B) </w:t>
      </w:r>
      <w:r>
        <w:rPr>
          <w:rFonts w:hint="eastAsia" w:ascii="华文楷体" w:hAnsi="华文楷体" w:eastAsia="华文楷体"/>
        </w:rPr>
        <w:t>对任一个</w:t>
      </w:r>
      <w:r>
        <w:rPr>
          <w:rFonts w:ascii="华文楷体" w:hAnsi="华文楷体" w:eastAsia="华文楷体"/>
          <w:position w:val="-14"/>
        </w:rPr>
        <w:object>
          <v:shape id="_x0000_i1040" o:spt="75" type="#_x0000_t75" style="height:18.75pt;width:15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，向量组</w:t>
      </w:r>
      <w:r>
        <w:rPr>
          <w:rFonts w:ascii="华文楷体" w:hAnsi="华文楷体" w:eastAsia="华文楷体"/>
          <w:position w:val="-14"/>
        </w:rPr>
        <w:object>
          <v:shape id="_x0000_i1041" o:spt="75" type="#_x0000_t75" style="height:18.75pt;width:77pt;" o:ole="t" filled="f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线性相关；</w:t>
      </w:r>
    </w:p>
    <w:p>
      <w:pPr>
        <w:spacing w:line="360" w:lineRule="auto"/>
        <w:ind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(C) </w:t>
      </w:r>
      <w:r>
        <w:rPr>
          <w:rFonts w:hint="eastAsia" w:ascii="华文楷体" w:hAnsi="华文楷体" w:eastAsia="华文楷体"/>
        </w:rPr>
        <w:t>存在一个</w:t>
      </w:r>
      <w:r>
        <w:rPr>
          <w:rFonts w:ascii="华文楷体" w:hAnsi="华文楷体" w:eastAsia="华文楷体"/>
          <w:position w:val="-14"/>
        </w:rPr>
        <w:object>
          <v:shape id="_x0000_i1042" o:spt="75" type="#_x0000_t75" style="height:18.75pt;width:15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，向量组</w:t>
      </w:r>
      <w:r>
        <w:rPr>
          <w:rFonts w:ascii="华文楷体" w:hAnsi="华文楷体" w:eastAsia="华文楷体"/>
          <w:position w:val="-14"/>
        </w:rPr>
        <w:object>
          <v:shape id="_x0000_i1043" o:spt="75" type="#_x0000_t75" style="height:18.75pt;width:77pt;" o:ole="t" filled="f" stroked="f" coordsize="21600,21600">
            <v:path/>
            <v:fill on="f" alignshape="1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线性无关；</w:t>
      </w:r>
    </w:p>
    <w:p>
      <w:pPr>
        <w:spacing w:line="360" w:lineRule="auto"/>
        <w:ind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(D) </w:t>
      </w:r>
      <w:r>
        <w:rPr>
          <w:rFonts w:hint="eastAsia" w:ascii="华文楷体" w:hAnsi="华文楷体" w:eastAsia="华文楷体"/>
        </w:rPr>
        <w:t>向量组</w:t>
      </w:r>
      <w:r>
        <w:rPr>
          <w:rFonts w:ascii="华文楷体" w:hAnsi="华文楷体" w:eastAsia="华文楷体"/>
          <w:position w:val="-12"/>
        </w:rPr>
        <w:object>
          <v:shape id="_x0000_i1044" o:spt="75" type="#_x0000_t75" style="height:18pt;width:75.7pt;" o:ole="t" filled="f" stroked="f" coordsize="21600,21600">
            <v:path/>
            <v:fill on="f" alignshape="1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与向量组</w:t>
      </w:r>
      <w:r>
        <w:rPr>
          <w:rFonts w:ascii="华文楷体" w:hAnsi="华文楷体" w:eastAsia="华文楷体"/>
          <w:position w:val="-12"/>
        </w:rPr>
        <w:object>
          <v:shape id="_x0000_i1045" o:spt="75" type="#_x0000_t75" style="height:18pt;width:75.7pt;" o:ole="t" filled="f" stroked="f" coordsize="21600,21600">
            <v:path/>
            <v:fill on="f" alignshape="1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等价。</w:t>
      </w:r>
    </w:p>
    <w:p>
      <w:pPr>
        <w:spacing w:line="36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4．对于</w:t>
      </w:r>
      <w:r>
        <w:rPr>
          <w:rFonts w:ascii="华文楷体" w:hAnsi="华文楷体" w:eastAsia="华文楷体"/>
          <w:position w:val="-6"/>
        </w:rPr>
        <w:object>
          <v:shape id="_x0000_i1046" o:spt="75" type="#_x0000_t75" style="height:11pt;width:10pt;" o:ole="t" filled="f" stroked="f" coordsize="21600,21600">
            <v:path/>
            <v:fill on="f" alignshape="1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元齐次线性方程组</w:t>
      </w:r>
      <w:r>
        <w:rPr>
          <w:rFonts w:ascii="华文楷体" w:hAnsi="华文楷体" w:eastAsia="华文楷体"/>
          <w:position w:val="-6"/>
        </w:rPr>
        <w:object>
          <v:shape id="_x0000_i1047" o:spt="75" type="#_x0000_t75" style="height:13.95pt;width:36pt;" o:ole="t" filled="f" stroked="f" coordsize="21600,21600">
            <v:path/>
            <v:fill on="f" alignshape="1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，以下命题中，正确的选项是</w: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(A) 假设</w:t>
      </w:r>
      <w:r>
        <w:rPr>
          <w:rFonts w:ascii="华文楷体" w:hAnsi="华文楷体" w:eastAsia="华文楷体"/>
          <w:position w:val="-4"/>
        </w:rPr>
        <w:object>
          <v:shape id="_x0000_i1048" o:spt="75" type="#_x0000_t75" style="height:13pt;width:12pt;" o:ole="t" filled="f" stroked="f" coordsize="21600,21600">
            <v:path/>
            <v:fill on="f" alignshape="1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的列向量组线性无关，那么</w:t>
      </w:r>
      <w:r>
        <w:rPr>
          <w:rFonts w:ascii="华文楷体" w:hAnsi="华文楷体" w:eastAsia="华文楷体"/>
          <w:position w:val="-6"/>
        </w:rPr>
        <w:object>
          <v:shape id="_x0000_i1049" o:spt="75" type="#_x0000_t75" style="height:13.95pt;width:36pt;" o:ole="t" filled="f" stroked="f" coordsize="21600,21600">
            <v:path/>
            <v:fill on="f" alignshape="1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有非零解；</w: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(B) 假设</w:t>
      </w:r>
      <w:r>
        <w:rPr>
          <w:rFonts w:ascii="华文楷体" w:hAnsi="华文楷体" w:eastAsia="华文楷体"/>
          <w:position w:val="-4"/>
        </w:rPr>
        <w:object>
          <v:shape id="_x0000_i1050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ascii="华文楷体" w:hAnsi="华文楷体" w:eastAsia="华文楷体"/>
        </w:rPr>
        <w:t>的</w:t>
      </w:r>
      <w:r>
        <w:rPr>
          <w:rFonts w:hint="eastAsia" w:ascii="华文楷体" w:hAnsi="华文楷体" w:eastAsia="华文楷体"/>
        </w:rPr>
        <w:t>行</w:t>
      </w:r>
      <w:r>
        <w:rPr>
          <w:rFonts w:ascii="华文楷体" w:hAnsi="华文楷体" w:eastAsia="华文楷体"/>
        </w:rPr>
        <w:t>向量组线性无关，那么</w:t>
      </w:r>
      <w:r>
        <w:rPr>
          <w:rFonts w:ascii="华文楷体" w:hAnsi="华文楷体" w:eastAsia="华文楷体"/>
          <w:position w:val="-6"/>
        </w:rPr>
        <w:object>
          <v:shape id="_x0000_i1051" o:spt="75" type="#_x0000_t75" style="height:14.25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有非零解；</w: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(C) 假设</w:t>
      </w:r>
      <w:r>
        <w:rPr>
          <w:rFonts w:ascii="华文楷体" w:hAnsi="华文楷体" w:eastAsia="华文楷体"/>
          <w:position w:val="-4"/>
        </w:rPr>
        <w:object>
          <v:shape id="_x0000_i1052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6">
            <o:LockedField>false</o:LockedField>
          </o:OLEObject>
        </w:object>
      </w:r>
      <w:r>
        <w:rPr>
          <w:rFonts w:ascii="华文楷体" w:hAnsi="华文楷体" w:eastAsia="华文楷体"/>
        </w:rPr>
        <w:t>的列向量组线性</w:t>
      </w:r>
      <w:r>
        <w:rPr>
          <w:rFonts w:hint="eastAsia" w:ascii="华文楷体" w:hAnsi="华文楷体" w:eastAsia="华文楷体"/>
        </w:rPr>
        <w:t>相</w:t>
      </w:r>
      <w:r>
        <w:rPr>
          <w:rFonts w:ascii="华文楷体" w:hAnsi="华文楷体" w:eastAsia="华文楷体"/>
        </w:rPr>
        <w:t>关，那么</w:t>
      </w:r>
      <w:r>
        <w:rPr>
          <w:rFonts w:ascii="华文楷体" w:hAnsi="华文楷体" w:eastAsia="华文楷体"/>
          <w:position w:val="-6"/>
        </w:rPr>
        <w:object>
          <v:shape id="_x0000_i1053" o:spt="75" type="#_x0000_t75" style="height:14.25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有非零解；</w: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(D) 假设</w:t>
      </w:r>
      <w:r>
        <w:rPr>
          <w:rFonts w:ascii="华文楷体" w:hAnsi="华文楷体" w:eastAsia="华文楷体"/>
          <w:position w:val="-4"/>
        </w:rPr>
        <w:object>
          <v:shape id="_x0000_i1054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8">
            <o:LockedField>false</o:LockedField>
          </o:OLEObject>
        </w:object>
      </w:r>
      <w:r>
        <w:rPr>
          <w:rFonts w:ascii="华文楷体" w:hAnsi="华文楷体" w:eastAsia="华文楷体"/>
        </w:rPr>
        <w:t>的</w:t>
      </w:r>
      <w:r>
        <w:rPr>
          <w:rFonts w:hint="eastAsia" w:ascii="华文楷体" w:hAnsi="华文楷体" w:eastAsia="华文楷体"/>
        </w:rPr>
        <w:t>行</w:t>
      </w:r>
      <w:r>
        <w:rPr>
          <w:rFonts w:ascii="华文楷体" w:hAnsi="华文楷体" w:eastAsia="华文楷体"/>
        </w:rPr>
        <w:t>向量组线性</w:t>
      </w:r>
      <w:r>
        <w:rPr>
          <w:rFonts w:hint="eastAsia" w:ascii="华文楷体" w:hAnsi="华文楷体" w:eastAsia="华文楷体"/>
        </w:rPr>
        <w:t>相</w:t>
      </w:r>
      <w:r>
        <w:rPr>
          <w:rFonts w:ascii="华文楷体" w:hAnsi="华文楷体" w:eastAsia="华文楷体"/>
        </w:rPr>
        <w:t>关，那么</w:t>
      </w:r>
      <w:r>
        <w:rPr>
          <w:rFonts w:ascii="华文楷体" w:hAnsi="华文楷体" w:eastAsia="华文楷体"/>
          <w:position w:val="-6"/>
        </w:rPr>
        <w:object>
          <v:shape id="_x0000_i1055" o:spt="75" type="#_x0000_t75" style="height:14.25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5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有非零解。</w:t>
      </w:r>
    </w:p>
    <w:p>
      <w:pPr>
        <w:spacing w:line="360" w:lineRule="auto"/>
        <w:rPr>
          <w:rFonts w:ascii="华文楷体" w:hAnsi="华文楷体" w:eastAsia="华文楷体"/>
          <w:szCs w:val="20"/>
          <w:u w:val="single"/>
        </w:rPr>
      </w:pPr>
      <w:r>
        <w:rPr>
          <w:rFonts w:hint="eastAsia" w:ascii="华文楷体" w:hAnsi="华文楷体" w:eastAsia="华文楷体"/>
        </w:rPr>
        <w:t>5</w:t>
      </w:r>
      <w:r>
        <w:rPr>
          <w:rFonts w:ascii="华文楷体" w:hAnsi="华文楷体" w:eastAsia="华文楷体"/>
        </w:rPr>
        <w:t>．设</w:t>
      </w:r>
      <w:r>
        <w:rPr>
          <w:rFonts w:ascii="华文楷体" w:hAnsi="华文楷体" w:eastAsia="华文楷体"/>
          <w:position w:val="-4"/>
        </w:rPr>
        <w:object>
          <v:shape id="_x0000_i1056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</w:t>
      </w:r>
      <w:r>
        <w:rPr>
          <w:rFonts w:ascii="华文楷体" w:hAnsi="华文楷体" w:eastAsia="华文楷体"/>
          <w:position w:val="-6"/>
        </w:rPr>
        <w:object>
          <v:shape id="_x0000_i1057" o:spt="75" type="#_x0000_t75" style="height:11.25pt;width:9.7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阶非奇异矩阵</w:t>
      </w:r>
      <w:r>
        <w:rPr>
          <w:rFonts w:ascii="华文楷体" w:hAnsi="华文楷体" w:eastAsia="华文楷体"/>
          <w:position w:val="-10"/>
        </w:rPr>
        <w:object>
          <v:shape id="_x0000_i1058" o:spt="75" type="#_x0000_t75" style="height:15.75pt;width:36.7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4"/>
        </w:rPr>
        <w:object>
          <v:shape id="_x0000_i1059" o:spt="75" type="#_x0000_t75" style="height:15pt;width:15.7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6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</w:t>
      </w:r>
      <w:r>
        <w:rPr>
          <w:rFonts w:ascii="华文楷体" w:hAnsi="华文楷体" w:eastAsia="华文楷体"/>
          <w:position w:val="-4"/>
        </w:rPr>
        <w:object>
          <v:shape id="_x0000_i1060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6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的伴随矩阵，那么</w:t>
      </w:r>
    </w:p>
    <w:p>
      <w:pPr>
        <w:spacing w:line="360" w:lineRule="auto"/>
        <w:ind w:firstLine="420" w:firstLineChars="200"/>
        <w:rPr>
          <w:rFonts w:hint="eastAsia" w:ascii="华文楷体" w:hAnsi="华文楷体" w:eastAsia="华文楷体"/>
          <w:lang w:val="en-GB"/>
        </w:rPr>
      </w:pPr>
      <w:r>
        <w:rPr>
          <w:rFonts w:hint="eastAsia" w:ascii="华文楷体" w:hAnsi="华文楷体" w:eastAsia="华文楷体"/>
        </w:rPr>
        <w:t>(A)</w:t>
      </w:r>
      <w:r>
        <w:rPr>
          <w:rFonts w:ascii="华文楷体" w:hAnsi="华文楷体" w:eastAsia="华文楷体"/>
          <w:position w:val="-10"/>
        </w:rPr>
        <w:object>
          <v:shape id="_x0000_i1061" o:spt="75" type="#_x0000_t75" style="height:18pt;width:81.85pt;" o:ole="t" filled="f" stroked="f" coordsize="21600,21600">
            <v:path/>
            <v:fill on="f" alignshape="1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67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 xml:space="preserve">；          </w:t>
      </w:r>
      <w:r>
        <w:rPr>
          <w:rFonts w:hint="eastAsia" w:ascii="华文楷体" w:hAnsi="华文楷体" w:eastAsia="华文楷体"/>
        </w:rPr>
        <w:t>(B)</w:t>
      </w:r>
      <w:r>
        <w:rPr>
          <w:rFonts w:ascii="华文楷体" w:hAnsi="华文楷体" w:eastAsia="华文楷体"/>
          <w:position w:val="-10"/>
        </w:rPr>
        <w:object>
          <v:shape id="_x0000_i1062" o:spt="75" type="#_x0000_t75" style="height:18pt;width:72.85pt;" o:ole="t" filled="f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69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；</w:t>
      </w:r>
    </w:p>
    <w:p>
      <w:pPr>
        <w:spacing w:line="36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(C)</w:t>
      </w:r>
      <w:r>
        <w:rPr>
          <w:rFonts w:ascii="华文楷体" w:hAnsi="华文楷体" w:eastAsia="华文楷体"/>
          <w:position w:val="-10"/>
        </w:rPr>
        <w:object>
          <v:shape id="_x0000_i1063" o:spt="75" type="#_x0000_t75" style="height:18pt;width:90.45pt;" o:ole="t" filled="f" stroked="f" coordsize="21600,21600">
            <v:path/>
            <v:fill on="f" alignshape="1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1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 xml:space="preserve">；         </w:t>
      </w:r>
      <w:r>
        <w:rPr>
          <w:rFonts w:hint="eastAsia" w:ascii="华文楷体" w:hAnsi="华文楷体" w:eastAsia="华文楷体"/>
        </w:rPr>
        <w:t>(D)</w:t>
      </w:r>
      <w:r>
        <w:rPr>
          <w:rFonts w:ascii="华文楷体" w:hAnsi="华文楷体" w:eastAsia="华文楷体"/>
          <w:position w:val="-10"/>
        </w:rPr>
        <w:object>
          <v:shape id="_x0000_i1064" o:spt="75" type="#_x0000_t75" style="height:18pt;width:79.5pt;" o:ole="t" filled="f" stroked="f" coordsize="21600,21600">
            <v:path/>
            <v:fill on="f" alignshape="1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7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tabs>
          <w:tab w:val="left" w:pos="3780"/>
        </w:tabs>
        <w:spacing w:line="400" w:lineRule="atLeast"/>
        <w:rPr>
          <w:rFonts w:hint="eastAsia" w:ascii="华文楷体" w:hAnsi="华文楷体" w:eastAsia="华文楷体"/>
          <w:color w:val="000000"/>
        </w:rPr>
      </w:pPr>
    </w:p>
    <w:tbl>
      <w:tblPr>
        <w:tblStyle w:val="3"/>
        <w:tblpPr w:leftFromText="180" w:rightFromText="180" w:vertAnchor="text" w:horzAnchor="margin" w:tblpY="1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236"/>
      </w:tblGrid>
      <w:tr>
        <w:trPr>
          <w:trHeight w:val="620" w:hRule="atLeast"/>
        </w:trPr>
        <w:tc>
          <w:tcPr>
            <w:tcW w:w="95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得分</w:t>
            </w:r>
          </w:p>
        </w:tc>
        <w:tc>
          <w:tcPr>
            <w:tcW w:w="123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评卷人</w:t>
            </w:r>
          </w:p>
        </w:tc>
      </w:tr>
      <w:tr>
        <w:trPr>
          <w:trHeight w:val="147" w:hRule="atLeast"/>
        </w:trPr>
        <w:tc>
          <w:tcPr>
            <w:tcW w:w="95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</w:rPr>
            </w:pPr>
          </w:p>
        </w:tc>
        <w:tc>
          <w:tcPr>
            <w:tcW w:w="123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</w:rPr>
            </w:pPr>
          </w:p>
        </w:tc>
      </w:tr>
    </w:tbl>
    <w:p>
      <w:pPr>
        <w:tabs>
          <w:tab w:val="left" w:pos="3780"/>
        </w:tabs>
        <w:spacing w:line="400" w:lineRule="atLeast"/>
        <w:outlineLvl w:val="0"/>
        <w:rPr>
          <w:rFonts w:hint="eastAsia" w:ascii="华文楷体" w:hAnsi="华文楷体" w:eastAsia="华文楷体"/>
          <w:b/>
          <w:bCs/>
        </w:rPr>
      </w:pPr>
      <w:r>
        <w:rPr>
          <w:rFonts w:hint="eastAsia" w:ascii="华文楷体" w:hAnsi="华文楷体" w:eastAsia="华文楷体"/>
          <w:b/>
          <w:bCs/>
        </w:rPr>
        <w:t>二、填空题〔本大题共5小题，每题5分，共25分〕</w:t>
      </w:r>
    </w:p>
    <w:p>
      <w:pPr>
        <w:tabs>
          <w:tab w:val="left" w:pos="3780"/>
        </w:tabs>
        <w:spacing w:line="400" w:lineRule="atLeast"/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  <w:b/>
          <w:bCs/>
        </w:rPr>
        <w:t>请在每题的空格中填上正确答案。错填、不填均无分。</w:t>
      </w: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numPr>
          <w:ilvl w:val="0"/>
          <w:numId w:val="1"/>
        </w:numPr>
        <w:spacing w:line="480" w:lineRule="auto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列向量</w:t>
      </w:r>
      <w:r>
        <w:rPr>
          <w:rFonts w:ascii="华文楷体" w:hAnsi="华文楷体" w:eastAsia="华文楷体"/>
          <w:position w:val="-50"/>
        </w:rPr>
        <w:object>
          <v:shape id="_x0000_i1065" o:spt="75" type="#_x0000_t75" style="height:56.2pt;width:48.7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7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是矩阵</w:t>
      </w:r>
      <w:r>
        <w:rPr>
          <w:rFonts w:ascii="华文楷体" w:hAnsi="华文楷体" w:eastAsia="华文楷体"/>
          <w:position w:val="-50"/>
        </w:rPr>
        <w:object>
          <v:shape id="_x0000_i1066" o:spt="75" type="#_x0000_t75" style="height:56.2pt;width:99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7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的对应特征值</w:t>
      </w:r>
      <w:r>
        <w:rPr>
          <w:rFonts w:ascii="华文楷体" w:hAnsi="华文楷体" w:eastAsia="华文楷体"/>
          <w:position w:val="-6"/>
        </w:rPr>
        <w:object>
          <v:shape id="_x0000_i1067" o:spt="75" type="#_x0000_t75" style="height:14.25pt;width:11.2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7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的一个特征向量</w:t>
      </w:r>
      <w:r>
        <w:rPr>
          <w:rFonts w:ascii="华文楷体" w:hAnsi="华文楷体" w:eastAsia="华文楷体"/>
        </w:rPr>
        <w:t xml:space="preserve">. </w:t>
      </w:r>
    </w:p>
    <w:p>
      <w:pPr>
        <w:spacing w:line="480" w:lineRule="auto"/>
        <w:ind w:firstLine="420" w:firstLineChars="200"/>
        <w:rPr>
          <w:rFonts w:ascii="华文楷体" w:hAnsi="华文楷体" w:eastAsia="华文楷体"/>
          <w:szCs w:val="20"/>
        </w:rPr>
      </w:pPr>
      <w:r>
        <w:rPr>
          <w:rFonts w:hint="eastAsia" w:ascii="华文楷体" w:hAnsi="华文楷体" w:eastAsia="华文楷体"/>
        </w:rPr>
        <w:t>那么</w:t>
      </w:r>
      <w:r>
        <w:rPr>
          <w:rFonts w:ascii="华文楷体" w:hAnsi="华文楷体" w:eastAsia="华文楷体"/>
          <w:position w:val="-6"/>
        </w:rPr>
        <w:object>
          <v:shape id="_x0000_i1068" o:spt="75" type="#_x0000_t75" style="height:13.95pt;width:11pt;" o:ole="t" filled="f" stroked="f" coordsize="21600,21600">
            <v:path/>
            <v:fill on="f" alignshape="1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＝，</w:t>
      </w:r>
      <w:r>
        <w:rPr>
          <w:rFonts w:ascii="华文楷体" w:hAnsi="华文楷体" w:eastAsia="华文楷体"/>
          <w:position w:val="-6"/>
        </w:rPr>
        <w:object>
          <v:shape id="_x0000_i1069" o:spt="75" type="#_x0000_t75" style="height:11pt;width:10pt;" o:ole="t" filled="f" stroked="f" coordsize="21600,21600">
            <v:path/>
            <v:fill on="f" alignshape="1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8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＝，</w:t>
      </w:r>
      <w:r>
        <w:rPr>
          <w:rFonts w:ascii="华文楷体" w:hAnsi="华文楷体" w:eastAsia="华文楷体"/>
          <w:position w:val="-6"/>
        </w:rPr>
        <w:object>
          <v:shape id="_x0000_i1070" o:spt="75" type="#_x0000_t75" style="height:13.95pt;width:10pt;" o:ole="t" filled="f" stroked="f" coordsize="21600,21600">
            <v:path/>
            <v:fill on="f" alignshape="1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8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＝。</w:t>
      </w:r>
    </w:p>
    <w:p>
      <w:pPr>
        <w:spacing w:line="48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7．</w:t>
      </w:r>
      <w:r>
        <w:rPr>
          <w:rFonts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6"/>
        </w:rPr>
        <w:object>
          <v:shape id="_x0000_i1071" o:spt="75" type="#_x0000_t75" style="height:11.25pt;width:9.7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8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阶向量</w:t>
      </w:r>
      <w:r>
        <w:rPr>
          <w:rFonts w:ascii="华文楷体" w:hAnsi="华文楷体" w:eastAsia="华文楷体"/>
          <w:position w:val="-10"/>
        </w:rPr>
        <w:object>
          <v:shape id="_x0000_i1072" o:spt="75" type="#_x0000_t75" style="height:18pt;width:102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8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6"/>
        </w:rPr>
        <w:object>
          <v:shape id="_x0000_i1073" o:spt="75" type="#_x0000_t75" style="height:14.25pt;width:27.7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；矩阵</w:t>
      </w:r>
      <w:r>
        <w:rPr>
          <w:rFonts w:ascii="华文楷体" w:hAnsi="华文楷体" w:eastAsia="华文楷体"/>
          <w:position w:val="-10"/>
        </w:rPr>
        <w:object>
          <v:shape id="_x0000_i1074" o:spt="75" type="#_x0000_t75" style="height:18pt;width:66.7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2">
            <o:LockedField>false</o:LockedField>
          </o:OLEObject>
        </w:object>
      </w:r>
      <w:r>
        <w:rPr>
          <w:rFonts w:ascii="华文楷体" w:hAnsi="华文楷体" w:eastAsia="华文楷体"/>
        </w:rPr>
        <w:t>,</w:t>
      </w:r>
    </w:p>
    <w:p>
      <w:pPr>
        <w:spacing w:line="480" w:lineRule="auto"/>
        <w:ind w:firstLine="420" w:firstLineChars="200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且  </w:t>
      </w:r>
      <w:r>
        <w:rPr>
          <w:rFonts w:ascii="华文楷体" w:hAnsi="华文楷体" w:eastAsia="华文楷体"/>
          <w:position w:val="-24"/>
        </w:rPr>
        <w:object>
          <v:shape id="_x0000_i1075" o:spt="75" type="#_x0000_t75" style="height:30.75pt;width:87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9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，那么</w:t>
      </w:r>
      <w:r>
        <w:rPr>
          <w:rFonts w:ascii="华文楷体" w:hAnsi="华文楷体" w:eastAsia="华文楷体"/>
          <w:position w:val="-6"/>
        </w:rPr>
        <w:object>
          <v:shape id="_x0000_i1076" o:spt="75" type="#_x0000_t75" style="height:11.25pt;width:20.2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96">
            <o:LockedField>false</o:LockedField>
          </o:OLEObject>
        </w:object>
      </w:r>
      <w:r>
        <w:rPr>
          <w:rFonts w:ascii="华文楷体" w:hAnsi="华文楷体" w:eastAsia="华文楷体"/>
        </w:rPr>
        <w:t>_________</w:t>
      </w:r>
      <w:r>
        <w:rPr>
          <w:rFonts w:hint="eastAsia" w:ascii="华文楷体" w:hAnsi="华文楷体" w:eastAsia="华文楷体"/>
        </w:rPr>
        <w:t>。</w:t>
      </w:r>
    </w:p>
    <w:p>
      <w:pPr>
        <w:spacing w:line="48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8．实二次型</w:t>
      </w:r>
      <w:r>
        <w:rPr>
          <w:rFonts w:ascii="华文楷体" w:hAnsi="华文楷体" w:eastAsia="华文楷体"/>
          <w:position w:val="-14"/>
        </w:rPr>
        <w:object>
          <v:shape id="_x0000_i1077" o:spt="75" type="#_x0000_t75" style="height:20pt;width:226pt;" o:ole="t" filled="f" stroked="f" coordsize="21600,21600">
            <v:path/>
            <v:fill on="f" alignshape="1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9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正定,那么常数</w:t>
      </w:r>
      <w:r>
        <w:rPr>
          <w:rFonts w:ascii="华文楷体" w:hAnsi="华文楷体" w:eastAsia="华文楷体"/>
          <w:position w:val="-6"/>
        </w:rPr>
        <w:object>
          <v:shape id="_x0000_i1078" o:spt="75" type="#_x0000_t75" style="height:11pt;width:10pt;" o:ole="t" filled="f" stroked="f" coordsize="21600,21600">
            <v:path/>
            <v:fill on="f" alignshape="1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</w:t>
      </w:r>
    </w:p>
    <w:p>
      <w:pPr>
        <w:spacing w:line="480" w:lineRule="auto"/>
        <w:ind w:firstLine="420" w:firstLineChars="200"/>
        <w:rPr>
          <w:rFonts w:hint="eastAsia" w:ascii="华文楷体" w:hAnsi="华文楷体" w:eastAsia="华文楷体"/>
          <w:color w:val="FF0000"/>
        </w:rPr>
      </w:pPr>
      <w:r>
        <w:rPr>
          <w:rFonts w:hint="eastAsia" w:ascii="华文楷体" w:hAnsi="华文楷体" w:eastAsia="华文楷体"/>
        </w:rPr>
        <w:t xml:space="preserve">取值围为________________。 </w:t>
      </w:r>
    </w:p>
    <w:p>
      <w:pPr>
        <w:spacing w:line="48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9．</w:t>
      </w:r>
      <w:r>
        <w:rPr>
          <w:rFonts w:ascii="华文楷体" w:hAnsi="华文楷体" w:eastAsia="华文楷体"/>
        </w:rPr>
        <w:t>设矩阵</w:t>
      </w:r>
      <w:r>
        <w:rPr>
          <w:rFonts w:ascii="华文楷体" w:hAnsi="华文楷体" w:eastAsia="华文楷体"/>
          <w:position w:val="-14"/>
        </w:rPr>
        <w:object>
          <v:shape id="_x0000_i1079" o:spt="75" type="#_x0000_t75" style="height:18.75pt;width:62.3pt;" o:ole="t" filled="f" stroked="f" coordsize="21600,21600">
            <v:path/>
            <v:fill on="f" alignshape="1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4"/>
        </w:rPr>
        <w:object>
          <v:shape id="_x0000_i1080" o:spt="75" type="#_x0000_t75" style="height:18.75pt;width:18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0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</w:t>
      </w:r>
      <w:r>
        <w:rPr>
          <w:rFonts w:ascii="华文楷体" w:hAnsi="华文楷体" w:eastAsia="华文楷体"/>
          <w:position w:val="-10"/>
        </w:rPr>
        <w:object>
          <v:shape id="_x0000_i1081" o:spt="75" type="#_x0000_t75" style="height:15.75pt;width:20.2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0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中元素</w:t>
      </w:r>
      <w:r>
        <w:rPr>
          <w:rFonts w:ascii="华文楷体" w:hAnsi="华文楷体" w:eastAsia="华文楷体"/>
          <w:position w:val="-14"/>
        </w:rPr>
        <w:object>
          <v:shape id="_x0000_i1082" o:spt="75" type="#_x0000_t75" style="height:18.75pt;width:17.2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0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的代数余子式，</w:t>
      </w:r>
      <w:r>
        <w:rPr>
          <w:rFonts w:ascii="华文楷体" w:hAnsi="华文楷体" w:eastAsia="华文楷体"/>
          <w:position w:val="-14"/>
        </w:rPr>
        <w:object>
          <v:shape id="_x0000_i1083" o:spt="75" type="#_x0000_t75" style="height:18.75pt;width:49.25pt;" o:ole="t" filled="f" stroked="f" coordsize="21600,21600">
            <v:path/>
            <v:fill on="f" alignshape="1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</w:p>
    <w:p>
      <w:pPr>
        <w:spacing w:line="480" w:lineRule="auto"/>
        <w:ind w:firstLine="420" w:firstLineChars="200"/>
        <w:rPr>
          <w:rFonts w:hint="eastAsia" w:ascii="华文楷体" w:hAnsi="华文楷体" w:eastAsia="华文楷体"/>
          <w:szCs w:val="20"/>
        </w:rPr>
      </w:pPr>
      <w:r>
        <w:rPr>
          <w:rFonts w:ascii="华文楷体" w:hAnsi="华文楷体" w:eastAsia="华文楷体"/>
          <w:position w:val="-14"/>
        </w:rPr>
        <w:object>
          <v:shape id="_x0000_i1084" o:spt="75" type="#_x0000_t75" style="height:18.75pt;width:87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4"/>
        </w:rPr>
        <w:object>
          <v:shape id="_x0000_i1085" o:spt="75" type="#_x0000_t75" style="height:18.75pt;width:38.2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，那么</w:t>
      </w:r>
      <w:r>
        <w:rPr>
          <w:rFonts w:ascii="华文楷体" w:hAnsi="华文楷体" w:eastAsia="华文楷体"/>
          <w:position w:val="-14"/>
        </w:rPr>
        <w:object>
          <v:shape id="_x0000_i1086" o:spt="75" type="#_x0000_t75" style="height:18.75pt;width:29.2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1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spacing w:line="36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10．设</w:t>
      </w:r>
      <w:r>
        <w:rPr>
          <w:rFonts w:ascii="华文楷体" w:hAnsi="华文楷体" w:eastAsia="华文楷体"/>
          <w:position w:val="-50"/>
        </w:rPr>
        <w:object>
          <v:shape id="_x0000_i1087" o:spt="75" type="#_x0000_t75" style="height:56pt;width:85pt;" o:ole="t" filled="f" stroked="f" coordsize="21600,21600">
            <v:path/>
            <v:fill on="f" alignshape="1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1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50"/>
        </w:rPr>
        <w:object>
          <v:shape id="_x0000_i1088" o:spt="75" type="#_x0000_t75" style="height:56pt;width:42pt;" o:ole="t" filled="f" stroked="f" coordsize="21600,21600">
            <v:path/>
            <v:fill on="f" alignshape="1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，向量</w:t>
      </w:r>
      <w:r>
        <w:rPr>
          <w:rFonts w:ascii="华文楷体" w:hAnsi="华文楷体" w:eastAsia="华文楷体"/>
          <w:position w:val="-6"/>
        </w:rPr>
        <w:object>
          <v:shape id="_x0000_i1089" o:spt="75" type="#_x0000_t75" style="height:13.95pt;width:21pt;" o:ole="t" filled="f" stroked="f" coordsize="21600,21600">
            <v:path/>
            <v:fill on="f" alignshape="1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与</w:t>
      </w:r>
      <w:r>
        <w:rPr>
          <w:rFonts w:ascii="华文楷体" w:hAnsi="华文楷体" w:eastAsia="华文楷体"/>
          <w:position w:val="-6"/>
        </w:rPr>
        <w:object>
          <v:shape id="_x0000_i1090" o:spt="75" type="#_x0000_t75" style="height:11pt;width:12pt;" o:ole="t" filled="f" stroked="f" coordsize="21600,21600">
            <v:path/>
            <v:fill on="f" alignshape="1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线性相关，那么</w:t>
      </w:r>
      <w:r>
        <w:rPr>
          <w:rFonts w:ascii="华文楷体" w:hAnsi="华文楷体" w:eastAsia="华文楷体"/>
          <w:position w:val="-6"/>
        </w:rPr>
        <w:object>
          <v:shape id="_x0000_i1091" o:spt="75" type="#_x0000_t75" style="height:11pt;width:10pt;" o:ole="t" filled="f" stroked="f" coordsize="21600,21600">
            <v:path/>
            <v:fill on="f" alignshape="1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＝。</w:t>
      </w:r>
    </w:p>
    <w:p>
      <w:pPr>
        <w:tabs>
          <w:tab w:val="left" w:pos="3780"/>
        </w:tabs>
        <w:spacing w:line="400" w:lineRule="atLeast"/>
        <w:rPr>
          <w:rFonts w:hint="eastAsia" w:ascii="华文楷体" w:hAnsi="华文楷体" w:eastAsia="华文楷体"/>
          <w:color w:val="000000"/>
        </w:rPr>
      </w:pPr>
    </w:p>
    <w:tbl>
      <w:tblPr>
        <w:tblStyle w:val="3"/>
        <w:tblpPr w:leftFromText="180" w:rightFromText="180" w:vertAnchor="text" w:horzAnchor="margin" w:tblpY="1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236"/>
      </w:tblGrid>
      <w:tr>
        <w:trPr>
          <w:trHeight w:val="620" w:hRule="atLeast"/>
        </w:trPr>
        <w:tc>
          <w:tcPr>
            <w:tcW w:w="95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得分</w:t>
            </w:r>
          </w:p>
        </w:tc>
        <w:tc>
          <w:tcPr>
            <w:tcW w:w="1236" w:type="dxa"/>
            <w:noWrap w:val="0"/>
            <w:vAlign w:val="bottom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评卷人</w:t>
            </w:r>
          </w:p>
        </w:tc>
      </w:tr>
      <w:tr>
        <w:trPr>
          <w:trHeight w:val="147" w:hRule="atLeast"/>
        </w:trPr>
        <w:tc>
          <w:tcPr>
            <w:tcW w:w="95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</w:rPr>
            </w:pPr>
          </w:p>
        </w:tc>
        <w:tc>
          <w:tcPr>
            <w:tcW w:w="1236" w:type="dxa"/>
            <w:noWrap w:val="0"/>
            <w:vAlign w:val="center"/>
          </w:tcPr>
          <w:p>
            <w:pPr>
              <w:spacing w:after="156" w:afterLines="50" w:line="300" w:lineRule="exact"/>
              <w:jc w:val="center"/>
              <w:rPr>
                <w:rFonts w:hint="eastAsia" w:ascii="华文楷体" w:hAnsi="华文楷体" w:eastAsia="华文楷体"/>
              </w:rPr>
            </w:pPr>
          </w:p>
        </w:tc>
      </w:tr>
    </w:tbl>
    <w:p>
      <w:pPr>
        <w:tabs>
          <w:tab w:val="left" w:pos="3780"/>
        </w:tabs>
        <w:spacing w:line="400" w:lineRule="atLeast"/>
        <w:rPr>
          <w:rFonts w:hint="eastAsia" w:ascii="华文楷体" w:hAnsi="华文楷体" w:eastAsia="华文楷体"/>
          <w:color w:val="000000"/>
        </w:rPr>
      </w:pPr>
    </w:p>
    <w:p>
      <w:pPr>
        <w:tabs>
          <w:tab w:val="left" w:pos="3780"/>
        </w:tabs>
        <w:spacing w:line="400" w:lineRule="atLeast"/>
        <w:outlineLvl w:val="0"/>
        <w:rPr>
          <w:rFonts w:hint="eastAsia" w:ascii="华文楷体" w:hAnsi="华文楷体" w:eastAsia="华文楷体"/>
          <w:b/>
          <w:bCs/>
          <w:color w:val="000000"/>
        </w:rPr>
      </w:pPr>
      <w:r>
        <w:rPr>
          <w:rFonts w:hint="eastAsia" w:ascii="华文楷体" w:hAnsi="华文楷体" w:eastAsia="华文楷体"/>
          <w:b/>
          <w:bCs/>
          <w:color w:val="000000"/>
        </w:rPr>
        <w:t>三、分析计算题</w:t>
      </w:r>
      <w:r>
        <w:rPr>
          <w:rFonts w:ascii="华文楷体" w:hAnsi="华文楷体" w:eastAsia="华文楷体"/>
          <w:b/>
          <w:bCs/>
          <w:color w:val="000000"/>
        </w:rPr>
        <w:t>(本大题共</w:t>
      </w:r>
      <w:r>
        <w:rPr>
          <w:rFonts w:hint="eastAsia" w:ascii="华文楷体" w:hAnsi="华文楷体" w:eastAsia="华文楷体"/>
          <w:b/>
          <w:bCs/>
          <w:color w:val="000000"/>
        </w:rPr>
        <w:t>5</w:t>
      </w:r>
      <w:r>
        <w:rPr>
          <w:rFonts w:ascii="华文楷体" w:hAnsi="华文楷体" w:eastAsia="华文楷体"/>
          <w:b/>
          <w:bCs/>
          <w:color w:val="000000"/>
        </w:rPr>
        <w:t>小题，每题</w:t>
      </w:r>
      <w:r>
        <w:rPr>
          <w:rFonts w:hint="eastAsia" w:ascii="华文楷体" w:hAnsi="华文楷体" w:eastAsia="华文楷体"/>
          <w:b/>
          <w:bCs/>
          <w:color w:val="000000"/>
        </w:rPr>
        <w:t>10</w:t>
      </w:r>
      <w:r>
        <w:rPr>
          <w:rFonts w:ascii="华文楷体" w:hAnsi="华文楷体" w:eastAsia="华文楷体"/>
          <w:b/>
          <w:bCs/>
          <w:color w:val="000000"/>
        </w:rPr>
        <w:t>分，共</w:t>
      </w:r>
      <w:r>
        <w:rPr>
          <w:rFonts w:hint="eastAsia" w:ascii="华文楷体" w:hAnsi="华文楷体" w:eastAsia="华文楷体"/>
          <w:b/>
          <w:bCs/>
          <w:color w:val="000000"/>
        </w:rPr>
        <w:t>50</w:t>
      </w:r>
      <w:r>
        <w:rPr>
          <w:rFonts w:ascii="华文楷体" w:hAnsi="华文楷体" w:eastAsia="华文楷体"/>
          <w:b/>
          <w:bCs/>
          <w:color w:val="000000"/>
        </w:rPr>
        <w:t>分)</w:t>
      </w:r>
    </w:p>
    <w:p>
      <w:pPr>
        <w:tabs>
          <w:tab w:val="left" w:pos="3780"/>
        </w:tabs>
        <w:spacing w:line="400" w:lineRule="atLeast"/>
        <w:ind w:left="200" w:hanging="200" w:hangingChars="200"/>
        <w:rPr>
          <w:rFonts w:hint="eastAsia" w:ascii="华文楷体" w:hAnsi="华文楷体" w:eastAsia="华文楷体"/>
          <w:color w:val="000000"/>
          <w:sz w:val="10"/>
        </w:rPr>
      </w:pPr>
    </w:p>
    <w:p>
      <w:pPr>
        <w:tabs>
          <w:tab w:val="left" w:pos="3780"/>
        </w:tabs>
        <w:spacing w:line="400" w:lineRule="atLeast"/>
        <w:ind w:left="200" w:hanging="200" w:hangingChars="200"/>
        <w:rPr>
          <w:rFonts w:hint="eastAsia" w:ascii="华文楷体" w:hAnsi="华文楷体" w:eastAsia="华文楷体"/>
          <w:color w:val="000000"/>
          <w:sz w:val="10"/>
        </w:rPr>
      </w:pPr>
    </w:p>
    <w:p>
      <w:pPr>
        <w:rPr>
          <w:rFonts w:hint="eastAsia" w:ascii="华文楷体" w:hAnsi="华文楷体" w:eastAsia="华文楷体"/>
          <w:sz w:val="24"/>
          <w:lang w:val="en-GB"/>
        </w:rPr>
      </w:pPr>
      <w:r>
        <w:rPr>
          <w:rFonts w:hint="eastAsia" w:ascii="华文楷体" w:hAnsi="华文楷体" w:eastAsia="华文楷体"/>
          <w:sz w:val="24"/>
        </w:rPr>
        <w:t>11</w:t>
      </w:r>
      <w:r>
        <w:rPr>
          <w:rFonts w:hint="eastAsia" w:ascii="华文楷体" w:hAnsi="华文楷体" w:eastAsia="华文楷体"/>
        </w:rPr>
        <w:t xml:space="preserve">． (1) </w:t>
      </w:r>
      <w:r>
        <w:rPr>
          <w:rFonts w:hint="eastAsia" w:ascii="华文楷体" w:hAnsi="华文楷体" w:eastAsia="华文楷体"/>
          <w:lang w:val="en-GB"/>
        </w:rPr>
        <w:t>求方程</w:t>
      </w:r>
      <w:r>
        <w:rPr>
          <w:rFonts w:ascii="华文楷体" w:hAnsi="华文楷体" w:eastAsia="华文楷体"/>
          <w:position w:val="-10"/>
          <w:lang w:val="en-GB"/>
        </w:rPr>
        <w:object>
          <v:shape id="_x0000_i1092" o:spt="75" type="#_x0000_t75" style="height:15.75pt;width:4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8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的根</w:t>
      </w:r>
      <w:r>
        <w:rPr>
          <w:rFonts w:hint="eastAsia" w:ascii="华文楷体" w:hAnsi="华文楷体" w:eastAsia="华文楷体"/>
        </w:rPr>
        <w:t>，</w:t>
      </w:r>
      <w:r>
        <w:rPr>
          <w:rFonts w:hint="eastAsia" w:ascii="华文楷体" w:hAnsi="华文楷体" w:eastAsia="华文楷体"/>
          <w:lang w:val="en-GB"/>
        </w:rPr>
        <w:t xml:space="preserve">其中  </w:t>
      </w:r>
      <w:r>
        <w:rPr>
          <w:rFonts w:ascii="华文楷体" w:hAnsi="华文楷体" w:eastAsia="华文楷体"/>
          <w:position w:val="-66"/>
          <w:lang w:val="en-GB"/>
        </w:rPr>
        <w:object>
          <v:shape id="_x0000_i1093" o:spt="75" type="#_x0000_t75" style="height:72pt;width:168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0">
            <o:LockedField>false</o:LockedField>
          </o:OLEObject>
        </w:object>
      </w:r>
      <w:r>
        <w:rPr>
          <w:rFonts w:hint="eastAsia" w:ascii="华文楷体" w:hAnsi="华文楷体" w:eastAsia="华文楷体"/>
          <w:sz w:val="24"/>
        </w:rPr>
        <w:t>；</w:t>
      </w: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spacing w:line="360" w:lineRule="auto"/>
        <w:rPr>
          <w:rFonts w:hint="eastAsia" w:ascii="华文楷体" w:hAnsi="华文楷体" w:eastAsia="华文楷体"/>
          <w:sz w:val="24"/>
          <w:lang w:val="en-GB"/>
        </w:rPr>
      </w:pPr>
    </w:p>
    <w:p>
      <w:pPr>
        <w:ind w:firstLine="420" w:firstLineChars="2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  <w:lang w:val="en-GB"/>
        </w:rPr>
        <w:t>(2) 计算</w:t>
      </w:r>
      <w:r>
        <w:rPr>
          <w:rFonts w:ascii="华文楷体" w:hAnsi="华文楷体" w:eastAsia="华文楷体"/>
          <w:position w:val="-6"/>
          <w:lang w:val="en-GB"/>
        </w:rPr>
        <w:object>
          <v:shape id="_x0000_i1094" o:spt="75" type="#_x0000_t75" style="height:11pt;width:10pt;" o:ole="t" filled="f" stroked="f" coordsize="21600,21600">
            <v:path/>
            <v:fill on="f" alignshape="1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2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阶行列式</w:t>
      </w:r>
      <w:r>
        <w:rPr>
          <w:rFonts w:ascii="华文楷体" w:hAnsi="华文楷体" w:eastAsia="华文楷体"/>
          <w:position w:val="-86"/>
          <w:lang w:val="en-GB"/>
        </w:rPr>
        <w:object>
          <v:shape id="_x0000_i1095" o:spt="75" type="#_x0000_t75" style="height:92.3pt;width:217pt;" o:ole="t" filled="f" stroked="f" coordsize="21600,21600">
            <v:path/>
            <v:fill on="f" alignshape="1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3">
            <o:LockedField>false</o:LockedField>
          </o:OLEObject>
        </w:object>
      </w:r>
      <w:r>
        <w:rPr>
          <w:rFonts w:hint="eastAsia" w:ascii="华文楷体" w:hAnsi="华文楷体" w:eastAsia="华文楷体"/>
          <w:lang w:val="en-GB"/>
        </w:rPr>
        <w:t>。</w:t>
      </w:r>
    </w:p>
    <w:p>
      <w:pPr>
        <w:spacing w:line="360" w:lineRule="auto"/>
        <w:rPr>
          <w:rFonts w:hint="eastAsia" w:ascii="华文楷体" w:hAnsi="华文楷体" w:eastAsia="华文楷体"/>
          <w:sz w:val="24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12．设实向量</w:t>
      </w:r>
      <w:r>
        <w:rPr>
          <w:rFonts w:ascii="华文楷体" w:hAnsi="华文楷体" w:eastAsia="华文楷体"/>
          <w:position w:val="-12"/>
        </w:rPr>
        <w:object>
          <v:shape id="_x0000_i1096" o:spt="75" type="#_x0000_t75" style="height:20.1pt;width:93pt;" o:ole="t" filled="f" stroked="f" coordsize="21600,21600">
            <v:path/>
            <v:fill on="f" alignshape="1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，其中</w:t>
      </w:r>
      <w:r>
        <w:rPr>
          <w:rFonts w:ascii="华文楷体" w:hAnsi="华文楷体" w:eastAsia="华文楷体"/>
          <w:position w:val="-10"/>
        </w:rPr>
        <w:object>
          <v:shape id="_x0000_i1097" o:spt="75" type="#_x0000_t75" style="height:17.25pt;width:33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3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6"/>
        </w:rPr>
        <w:object>
          <v:shape id="_x0000_i1098" o:spt="75" type="#_x0000_t75" style="height:15.75pt;width:44.25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3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，矩阵</w:t>
      </w:r>
      <w:r>
        <w:rPr>
          <w:rFonts w:ascii="华文楷体" w:hAnsi="华文楷体" w:eastAsia="华文楷体"/>
          <w:position w:val="-6"/>
        </w:rPr>
        <w:object>
          <v:shape id="_x0000_i1099" o:spt="75" type="#_x0000_t75" style="height:15.75pt;width:65.25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1">
            <o:LockedField>false</o:LockedField>
          </o:OLEObject>
        </w:object>
      </w:r>
    </w:p>
    <w:p>
      <w:pPr>
        <w:numPr>
          <w:ilvl w:val="0"/>
          <w:numId w:val="2"/>
        </w:numPr>
        <w:spacing w:line="36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试说明矩阵</w:t>
      </w:r>
      <w:r>
        <w:rPr>
          <w:rFonts w:ascii="华文楷体" w:hAnsi="华文楷体" w:eastAsia="华文楷体"/>
          <w:position w:val="-4"/>
        </w:rPr>
        <w:object>
          <v:shape id="_x0000_i1100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能相似于对角阵；  </w:t>
      </w:r>
      <w:r>
        <w:rPr>
          <w:rFonts w:ascii="华文楷体" w:hAnsi="华文楷体" w:eastAsia="华文楷体"/>
        </w:rPr>
        <w:t xml:space="preserve">(2) </w:t>
      </w:r>
      <w:r>
        <w:rPr>
          <w:rFonts w:hint="eastAsia" w:ascii="华文楷体" w:hAnsi="华文楷体" w:eastAsia="华文楷体"/>
        </w:rPr>
        <w:t>求可逆矩阵</w:t>
      </w:r>
      <w:r>
        <w:rPr>
          <w:rFonts w:ascii="华文楷体" w:hAnsi="华文楷体" w:eastAsia="华文楷体"/>
          <w:position w:val="-4"/>
        </w:rPr>
        <w:object>
          <v:shape id="_x0000_i1101" o:spt="75" type="#_x0000_t75" style="height:12.75pt;width:12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，使</w:t>
      </w:r>
      <w:r>
        <w:rPr>
          <w:rFonts w:ascii="华文楷体" w:hAnsi="华文楷体" w:eastAsia="华文楷体"/>
          <w:position w:val="-4"/>
        </w:rPr>
        <w:object>
          <v:shape id="_x0000_i1102" o:spt="75" type="#_x0000_t75" style="height:15pt;width:36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为对角阵，</w:t>
      </w:r>
    </w:p>
    <w:p>
      <w:pPr>
        <w:spacing w:line="360" w:lineRule="auto"/>
        <w:ind w:left="42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并写出此对角阵；   </w:t>
      </w:r>
      <w:r>
        <w:rPr>
          <w:rFonts w:ascii="华文楷体" w:hAnsi="华文楷体" w:eastAsia="华文楷体"/>
        </w:rPr>
        <w:t xml:space="preserve">(3) </w:t>
      </w:r>
      <w:r>
        <w:rPr>
          <w:rFonts w:hint="eastAsia" w:ascii="华文楷体" w:hAnsi="华文楷体" w:eastAsia="华文楷体"/>
        </w:rPr>
        <w:t>求行列式</w:t>
      </w:r>
      <w:r>
        <w:rPr>
          <w:rFonts w:ascii="华文楷体" w:hAnsi="华文楷体" w:eastAsia="华文楷体"/>
          <w:position w:val="-10"/>
        </w:rPr>
        <w:object>
          <v:shape id="_x0000_i1103" o:spt="75" type="#_x0000_t75" style="height:15.75pt;width:39.7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4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13．线性方程组  </w:t>
      </w:r>
      <w:r>
        <w:rPr>
          <w:rFonts w:ascii="华文楷体" w:hAnsi="华文楷体" w:eastAsia="华文楷体"/>
          <w:position w:val="-50"/>
        </w:rPr>
        <w:object>
          <v:shape id="_x0000_i1104" o:spt="75" type="#_x0000_t75" style="height:56.2pt;width:138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0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>试讨论：</w:t>
      </w:r>
    </w:p>
    <w:p>
      <w:pPr>
        <w:spacing w:line="360" w:lineRule="auto"/>
        <w:ind w:firstLine="210" w:firstLineChars="1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(1) </w:t>
      </w:r>
      <w:r>
        <w:rPr>
          <w:rFonts w:ascii="华文楷体" w:hAnsi="华文楷体" w:eastAsia="华文楷体"/>
          <w:position w:val="-6"/>
        </w:rPr>
        <w:object>
          <v:shape id="_x0000_i1105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取何值时，方程组无解；  (2)</w:t>
      </w:r>
      <w:r>
        <w:rPr>
          <w:rFonts w:ascii="华文楷体" w:hAnsi="华文楷体" w:eastAsia="华文楷体"/>
          <w:position w:val="-6"/>
        </w:rPr>
        <w:object>
          <v:shape id="_x0000_i1106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5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取何值时,方程有唯一解，并求出其解；</w:t>
      </w:r>
    </w:p>
    <w:p>
      <w:pPr>
        <w:spacing w:line="360" w:lineRule="auto"/>
        <w:ind w:firstLine="210" w:firstLine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(3) </w:t>
      </w:r>
      <w:r>
        <w:rPr>
          <w:rFonts w:ascii="华文楷体" w:hAnsi="华文楷体" w:eastAsia="华文楷体"/>
          <w:position w:val="-6"/>
        </w:rPr>
        <w:object>
          <v:shape id="_x0000_i1107" o:spt="75" type="#_x0000_t75" style="height:14.25pt;width:9.7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取何值时,方程有无穷多解，并求出其通解。</w:t>
      </w: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rPr>
          <w:rFonts w:hint="eastAsia" w:ascii="华文楷体" w:hAnsi="华文楷体" w:eastAsia="华文楷体"/>
        </w:rPr>
      </w:pPr>
    </w:p>
    <w:p>
      <w:pPr>
        <w:spacing w:line="360" w:lineRule="auto"/>
        <w:outlineLvl w:val="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14</w:t>
      </w:r>
      <w:r>
        <w:rPr>
          <w:rFonts w:ascii="华文楷体" w:hAnsi="华文楷体" w:eastAsia="华文楷体"/>
        </w:rPr>
        <w:t xml:space="preserve">. 设实二次型 </w:t>
      </w:r>
      <w:r>
        <w:rPr>
          <w:rFonts w:ascii="华文楷体" w:hAnsi="华文楷体" w:eastAsia="华文楷体"/>
          <w:position w:val="-12"/>
        </w:rPr>
        <w:object>
          <v:shape id="_x0000_i1108" o:spt="75" type="#_x0000_t75" style="height:19.25pt;width:273.75pt;" o:ole="t" filled="f" stroked="f" coordsize="21600,21600">
            <v:path/>
            <v:fill on="f" alignshape="1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5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</w:p>
    <w:p>
      <w:pPr>
        <w:spacing w:line="360" w:lineRule="auto"/>
        <w:ind w:firstLine="420" w:firstLineChars="200"/>
        <w:rPr>
          <w:rFonts w:ascii="华文楷体" w:hAnsi="华文楷体" w:eastAsia="华文楷体"/>
          <w:szCs w:val="20"/>
        </w:rPr>
      </w:pPr>
      <w:r>
        <w:rPr>
          <w:rFonts w:ascii="华文楷体" w:hAnsi="华文楷体" w:eastAsia="华文楷体"/>
        </w:rPr>
        <w:t>求：正交变换</w:t>
      </w:r>
      <w:r>
        <w:rPr>
          <w:rFonts w:ascii="华文楷体" w:hAnsi="华文楷体" w:eastAsia="华文楷体"/>
          <w:position w:val="-10"/>
        </w:rPr>
        <w:object>
          <v:shape id="_x0000_i1109" o:spt="75" type="#_x0000_t75" style="height:15.75pt;width:39.7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58">
            <o:LockedField>false</o:LockedField>
          </o:OLEObject>
        </w:object>
      </w:r>
      <w:r>
        <w:rPr>
          <w:rFonts w:ascii="华文楷体" w:hAnsi="华文楷体" w:eastAsia="华文楷体"/>
        </w:rPr>
        <w:t>，将</w:t>
      </w:r>
      <w:r>
        <w:rPr>
          <w:rFonts w:ascii="华文楷体" w:hAnsi="华文楷体" w:eastAsia="华文楷体"/>
          <w:position w:val="-10"/>
        </w:rPr>
        <w:object>
          <v:shape id="_x0000_i1110" o:spt="75" type="#_x0000_t75" style="height:15.75pt;width:12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60">
            <o:LockedField>false</o:LockedField>
          </o:OLEObject>
        </w:object>
      </w:r>
      <w:r>
        <w:rPr>
          <w:rFonts w:ascii="华文楷体" w:hAnsi="华文楷体" w:eastAsia="华文楷体"/>
        </w:rPr>
        <w:t>化为标准型</w:t>
      </w:r>
      <w:r>
        <w:rPr>
          <w:rFonts w:hint="eastAsia" w:ascii="华文楷体" w:hAnsi="华文楷体" w:eastAsia="华文楷体"/>
        </w:rPr>
        <w:t>。</w:t>
      </w: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rPr>
          <w:rFonts w:hint="eastAsia" w:ascii="华文楷体" w:hAnsi="华文楷体" w:eastAsia="华文楷体"/>
        </w:rPr>
      </w:pPr>
    </w:p>
    <w:p>
      <w:pPr>
        <w:tabs>
          <w:tab w:val="left" w:pos="180"/>
        </w:tabs>
        <w:spacing w:line="360" w:lineRule="auto"/>
        <w:outlineLvl w:val="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15</w:t>
      </w:r>
      <w:r>
        <w:rPr>
          <w:rFonts w:ascii="华文楷体" w:hAnsi="华文楷体" w:eastAsia="华文楷体"/>
        </w:rPr>
        <w:t>. 设</w:t>
      </w:r>
      <w:r>
        <w:rPr>
          <w:rFonts w:ascii="华文楷体" w:hAnsi="华文楷体" w:eastAsia="华文楷体"/>
          <w:position w:val="-4"/>
        </w:rPr>
        <w:object>
          <v:shape id="_x0000_i1111" o:spt="75" type="#_x0000_t75" style="height:15pt;width:15.7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的基为 </w:t>
      </w:r>
      <w:r>
        <w:rPr>
          <w:rFonts w:ascii="华文楷体" w:hAnsi="华文楷体" w:eastAsia="华文楷体"/>
          <w:position w:val="-50"/>
        </w:rPr>
        <w:object>
          <v:shape id="_x0000_i1112" o:spt="75" type="#_x0000_t75" style="height:56.2pt;width:43.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50"/>
        </w:rPr>
        <w:object>
          <v:shape id="_x0000_i1113" o:spt="75" type="#_x0000_t75" style="height:56.2pt;width:48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50"/>
        </w:rPr>
        <w:object>
          <v:shape id="_x0000_i1114" o:spt="75" type="#_x0000_t75" style="height:56.2pt;width:47.2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6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tabs>
          <w:tab w:val="left" w:pos="180"/>
        </w:tabs>
        <w:spacing w:line="360" w:lineRule="auto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(1) </w:t>
      </w:r>
      <w:r>
        <w:rPr>
          <w:rFonts w:hint="eastAsia" w:ascii="华文楷体" w:hAnsi="华文楷体" w:eastAsia="华文楷体"/>
        </w:rPr>
        <w:t>试由</w:t>
      </w:r>
      <w:r>
        <w:rPr>
          <w:rFonts w:ascii="华文楷体" w:hAnsi="华文楷体" w:eastAsia="华文楷体"/>
          <w:position w:val="-12"/>
        </w:rPr>
        <w:object>
          <v:shape id="_x0000_i1115" o:spt="75" type="#_x0000_t75" style="height:18pt;width:57.25pt;" o:ole="t" filled="f" stroked="f" coordsize="21600,21600">
            <v:path/>
            <v:fill on="f" alignshape="1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70">
            <o:LockedField>false</o:LockedField>
          </o:OLEObject>
        </w:object>
      </w:r>
      <w:r>
        <w:rPr>
          <w:rFonts w:ascii="华文楷体" w:hAnsi="华文楷体" w:eastAsia="华文楷体"/>
        </w:rPr>
        <w:t>构造</w:t>
      </w:r>
      <w:r>
        <w:rPr>
          <w:rFonts w:ascii="华文楷体" w:hAnsi="华文楷体" w:eastAsia="华文楷体"/>
          <w:position w:val="-4"/>
        </w:rPr>
        <w:object>
          <v:shape id="_x0000_i1116" o:spt="75" type="#_x0000_t75" style="height:15pt;width:15.75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7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的一个标准正交基</w:t>
      </w:r>
      <w:r>
        <w:rPr>
          <w:rFonts w:ascii="华文楷体" w:hAnsi="华文楷体" w:eastAsia="华文楷体"/>
          <w:position w:val="-12"/>
        </w:rPr>
        <w:object>
          <v:shape id="_x0000_i1117" o:spt="75" type="#_x0000_t75" style="height:18pt;width:60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7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jc w:val="left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(2) 求由基 </w:t>
      </w:r>
      <w:r>
        <w:rPr>
          <w:rFonts w:ascii="华文楷体" w:hAnsi="华文楷体" w:eastAsia="华文楷体"/>
          <w:position w:val="-12"/>
        </w:rPr>
        <w:object>
          <v:shape id="_x0000_i1118" o:spt="75" type="#_x0000_t75" style="height:18pt;width:130.5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7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的过渡矩阵</w:t>
      </w:r>
      <w:r>
        <w:rPr>
          <w:rFonts w:ascii="华文楷体" w:hAnsi="华文楷体" w:eastAsia="华文楷体"/>
          <w:position w:val="-4"/>
        </w:rPr>
        <w:object>
          <v:shape id="_x0000_i1119" o:spt="75" type="#_x0000_t75" style="height:12.75pt;width:12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7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spacing w:line="400" w:lineRule="atLeast"/>
        <w:ind w:firstLine="525" w:firstLineChars="250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(3) 向量</w:t>
      </w:r>
      <w:r>
        <w:rPr>
          <w:rFonts w:ascii="华文楷体" w:hAnsi="华文楷体" w:eastAsia="华文楷体"/>
          <w:position w:val="-14"/>
        </w:rPr>
        <w:object>
          <v:shape id="_x0000_i1120" o:spt="75" type="#_x0000_t75" style="height:18.75pt;width:86.2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，求向量</w:t>
      </w:r>
      <w:r>
        <w:rPr>
          <w:rFonts w:ascii="华文楷体" w:hAnsi="华文楷体" w:eastAsia="华文楷体"/>
          <w:position w:val="-6"/>
        </w:rPr>
        <w:object>
          <v:shape id="_x0000_i1121" o:spt="75" type="#_x0000_t75" style="height:11.25pt;width:12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8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在基</w:t>
      </w:r>
      <w:r>
        <w:rPr>
          <w:rFonts w:ascii="华文楷体" w:hAnsi="华文楷体" w:eastAsia="华文楷体"/>
          <w:position w:val="-12"/>
        </w:rPr>
        <w:object>
          <v:shape id="_x0000_i1122" o:spt="75" type="#_x0000_t75" style="height:18pt;width:60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8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下的坐标。</w:t>
      </w:r>
    </w:p>
    <w:p>
      <w:pPr>
        <w:spacing w:line="400" w:lineRule="atLeast"/>
        <w:ind w:firstLine="525" w:firstLineChars="250"/>
        <w:rPr>
          <w:rFonts w:hint="eastAsia" w:ascii="华文楷体" w:hAnsi="华文楷体" w:eastAsia="华文楷体"/>
          <w:color w:val="FF0000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spacing w:line="400" w:lineRule="atLeast"/>
        <w:ind w:firstLine="210" w:firstLineChars="100"/>
        <w:rPr>
          <w:rFonts w:hint="eastAsia" w:ascii="华文楷体" w:hAnsi="华文楷体" w:eastAsia="华文楷体"/>
        </w:rPr>
      </w:pPr>
    </w:p>
    <w:p>
      <w:pPr>
        <w:jc w:val="center"/>
        <w:rPr>
          <w:rFonts w:hint="eastAsia" w:ascii="华文楷体" w:hAnsi="华文楷体" w:eastAsia="华文楷体"/>
          <w:b/>
          <w:bCs/>
        </w:rPr>
      </w:pPr>
      <w:r>
        <w:rPr>
          <w:rFonts w:hint="eastAsia" w:ascii="华文楷体" w:hAnsi="华文楷体" w:eastAsia="华文楷体"/>
          <w:b/>
          <w:bCs/>
        </w:rPr>
        <w:t>线性代数  期末试卷〔</w:t>
      </w:r>
      <w:r>
        <w:rPr>
          <w:rFonts w:ascii="华文楷体" w:hAnsi="华文楷体" w:eastAsia="华文楷体"/>
          <w:b/>
          <w:bCs/>
        </w:rPr>
        <w:t>A〕</w:t>
      </w:r>
      <w:r>
        <w:rPr>
          <w:rFonts w:hint="eastAsia" w:ascii="华文楷体" w:hAnsi="华文楷体" w:eastAsia="华文楷体"/>
          <w:b/>
          <w:bCs/>
        </w:rPr>
        <w:t>参考答案</w:t>
      </w:r>
    </w:p>
    <w:p>
      <w:pPr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b/>
          <w:bCs/>
          <w:szCs w:val="21"/>
        </w:rPr>
        <w:t xml:space="preserve">一、选择题     </w:t>
      </w:r>
      <w:r>
        <w:rPr>
          <w:rFonts w:ascii="华文楷体" w:hAnsi="华文楷体" w:eastAsia="华文楷体"/>
          <w:szCs w:val="21"/>
        </w:rPr>
        <w:t>1.</w:t>
      </w:r>
      <w:r>
        <w:rPr>
          <w:rFonts w:hint="eastAsia" w:ascii="华文楷体" w:hAnsi="华文楷体" w:eastAsia="华文楷体"/>
          <w:szCs w:val="21"/>
        </w:rPr>
        <w:t xml:space="preserve">(C)   </w:t>
      </w:r>
      <w:r>
        <w:rPr>
          <w:rFonts w:ascii="华文楷体" w:hAnsi="华文楷体" w:eastAsia="华文楷体"/>
          <w:szCs w:val="21"/>
        </w:rPr>
        <w:t>2.</w:t>
      </w:r>
      <w:r>
        <w:rPr>
          <w:rFonts w:hint="eastAsia" w:ascii="华文楷体" w:hAnsi="华文楷体" w:eastAsia="华文楷体"/>
          <w:szCs w:val="21"/>
        </w:rPr>
        <w:t xml:space="preserve">(D) </w:t>
      </w:r>
      <w:r>
        <w:rPr>
          <w:rFonts w:ascii="华文楷体" w:hAnsi="华文楷体" w:eastAsia="华文楷体"/>
          <w:szCs w:val="21"/>
        </w:rPr>
        <w:t>3.</w:t>
      </w:r>
      <w:r>
        <w:rPr>
          <w:rFonts w:hint="eastAsia" w:ascii="华文楷体" w:hAnsi="华文楷体" w:eastAsia="华文楷体"/>
          <w:szCs w:val="21"/>
        </w:rPr>
        <w:t xml:space="preserve">(B)   </w:t>
      </w:r>
      <w:r>
        <w:rPr>
          <w:rFonts w:ascii="华文楷体" w:hAnsi="华文楷体" w:eastAsia="华文楷体"/>
          <w:szCs w:val="21"/>
        </w:rPr>
        <w:t>4.</w:t>
      </w:r>
      <w:r>
        <w:rPr>
          <w:rFonts w:hint="eastAsia" w:ascii="华文楷体" w:hAnsi="华文楷体" w:eastAsia="华文楷体"/>
          <w:szCs w:val="21"/>
        </w:rPr>
        <w:t xml:space="preserve">(C)    </w:t>
      </w:r>
      <w:r>
        <w:rPr>
          <w:rFonts w:ascii="华文楷体" w:hAnsi="华文楷体" w:eastAsia="华文楷体"/>
          <w:szCs w:val="21"/>
        </w:rPr>
        <w:t>5.</w:t>
      </w:r>
      <w:r>
        <w:rPr>
          <w:rFonts w:hint="eastAsia" w:ascii="华文楷体" w:hAnsi="华文楷体" w:eastAsia="华文楷体"/>
          <w:szCs w:val="21"/>
        </w:rPr>
        <w:t>(A)</w:t>
      </w:r>
    </w:p>
    <w:p>
      <w:pPr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b/>
          <w:bCs/>
          <w:szCs w:val="21"/>
        </w:rPr>
        <w:t xml:space="preserve">二、填空题    </w:t>
      </w:r>
      <w:r>
        <w:rPr>
          <w:rFonts w:hint="eastAsia" w:ascii="华文楷体" w:hAnsi="华文楷体" w:eastAsia="华文楷体"/>
        </w:rPr>
        <w:t>6．-1,-3,0</w:t>
      </w:r>
      <w:r>
        <w:rPr>
          <w:rFonts w:hint="eastAsia" w:ascii="华文楷体" w:hAnsi="华文楷体" w:eastAsia="华文楷体"/>
          <w:szCs w:val="21"/>
        </w:rPr>
        <w:t>；  7</w:t>
      </w:r>
      <w:r>
        <w:rPr>
          <w:rFonts w:ascii="华文楷体" w:hAnsi="华文楷体" w:eastAsia="华文楷体"/>
          <w:szCs w:val="21"/>
        </w:rPr>
        <w:t>.</w:t>
      </w:r>
      <w:r>
        <w:rPr>
          <w:rFonts w:ascii="华文楷体" w:hAnsi="华文楷体" w:eastAsia="华文楷体"/>
          <w:position w:val="-4"/>
        </w:rPr>
        <w:object>
          <v:shape id="_x0000_i1123" o:spt="75" type="#_x0000_t75" style="height:12.9pt;width:15.8pt;" o:ole="t" fillcolor="#6D6D6D" filled="f" stroked="f" coordsize="21600,21600">
            <v:path/>
            <v:fill on="f" alignshape="1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85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；  8</w:t>
      </w:r>
      <w:r>
        <w:rPr>
          <w:rFonts w:ascii="华文楷体" w:hAnsi="华文楷体" w:eastAsia="华文楷体"/>
          <w:szCs w:val="21"/>
        </w:rPr>
        <w:t>.</w:t>
      </w:r>
      <w:r>
        <w:rPr>
          <w:rFonts w:ascii="华文楷体" w:hAnsi="华文楷体" w:eastAsia="华文楷体"/>
          <w:position w:val="-10"/>
          <w:szCs w:val="21"/>
        </w:rPr>
        <w:object>
          <v:shape id="_x0000_i1124" o:spt="75" type="#_x0000_t75" style="height:19pt;width:57pt;" o:ole="t" filled="f" stroked="f" coordsize="21600,21600">
            <v:path/>
            <v:fill on="f" alignshape="1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87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；  9．</w:t>
      </w:r>
      <w:r>
        <w:rPr>
          <w:rFonts w:ascii="华文楷体" w:hAnsi="华文楷体" w:eastAsia="华文楷体"/>
          <w:position w:val="-24"/>
          <w:szCs w:val="21"/>
        </w:rPr>
        <w:object>
          <v:shape id="_x0000_i1125" o:spt="75" type="#_x0000_t75" style="height:31pt;width:12pt;" o:ole="t" filled="f" stroked="f" coordsize="21600,21600">
            <v:path/>
            <v:fill on="f" alignshape="1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8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；  10</w:t>
      </w:r>
      <w:r>
        <w:rPr>
          <w:rFonts w:ascii="华文楷体" w:hAnsi="华文楷体" w:eastAsia="华文楷体"/>
          <w:szCs w:val="21"/>
        </w:rPr>
        <w:t>.</w:t>
      </w:r>
      <w:r>
        <w:rPr>
          <w:rFonts w:hint="eastAsia" w:ascii="华文楷体" w:hAnsi="华文楷体" w:eastAsia="华文楷体"/>
          <w:szCs w:val="21"/>
        </w:rPr>
        <w:t xml:space="preserve"> －1。</w:t>
      </w:r>
    </w:p>
    <w:p>
      <w:pPr>
        <w:jc w:val="left"/>
        <w:outlineLvl w:val="0"/>
        <w:rPr>
          <w:rFonts w:hint="eastAsia" w:ascii="华文楷体" w:hAnsi="华文楷体" w:eastAsia="华文楷体"/>
          <w:b/>
          <w:bCs/>
          <w:szCs w:val="21"/>
        </w:rPr>
      </w:pPr>
      <w:r>
        <w:rPr>
          <w:rFonts w:hint="eastAsia" w:ascii="华文楷体" w:hAnsi="华文楷体" w:eastAsia="华文楷体"/>
          <w:b/>
          <w:bCs/>
          <w:szCs w:val="21"/>
        </w:rPr>
        <w:t>三、计算题</w:t>
      </w:r>
    </w:p>
    <w:p>
      <w:pPr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  <w:szCs w:val="21"/>
        </w:rPr>
        <w:t>11．〔1〕</w:t>
      </w:r>
      <w:r>
        <w:rPr>
          <w:rFonts w:ascii="华文楷体" w:hAnsi="华文楷体" w:eastAsia="华文楷体"/>
          <w:position w:val="-10"/>
        </w:rPr>
        <w:object>
          <v:shape id="_x0000_i1126" o:spt="75" type="#_x0000_t75" style="height:18pt;width:125.25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9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6"/>
        </w:rPr>
        <w:object>
          <v:shape id="_x0000_i1127" o:spt="75" type="#_x0000_t75" style="height:11.25pt;width:20.2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93">
            <o:LockedField>false</o:LockedField>
          </o:OLEObject>
        </w:objec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，－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</w:rPr>
        <w:t>3</w:t>
      </w:r>
      <w:r>
        <w:rPr>
          <w:rFonts w:hint="eastAsia" w:ascii="华文楷体" w:hAnsi="华文楷体" w:eastAsia="华文楷体"/>
        </w:rPr>
        <w:t>，－</w:t>
      </w:r>
      <w:r>
        <w:rPr>
          <w:rFonts w:ascii="华文楷体" w:hAnsi="华文楷体" w:eastAsia="华文楷体"/>
        </w:rPr>
        <w:t>3</w:t>
      </w:r>
      <w:r>
        <w:rPr>
          <w:rFonts w:hint="eastAsia" w:ascii="华文楷体" w:hAnsi="华文楷体" w:eastAsia="华文楷体"/>
        </w:rPr>
        <w:t>；            〔4分〕</w:t>
      </w:r>
    </w:p>
    <w:p>
      <w:pPr>
        <w:ind w:left="42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〔2〕 </w:t>
      </w:r>
      <w:r>
        <w:rPr>
          <w:rFonts w:ascii="华文楷体" w:hAnsi="华文楷体" w:eastAsia="华文楷体"/>
          <w:position w:val="-28"/>
        </w:rPr>
        <w:object>
          <v:shape id="_x0000_i1128" o:spt="75" type="#_x0000_t75" style="height:36pt;width:141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9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                          〔10分〕</w:t>
      </w:r>
    </w:p>
    <w:p>
      <w:pPr>
        <w:ind w:left="420"/>
        <w:rPr>
          <w:rFonts w:hint="eastAsia"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12．</w:t>
      </w:r>
      <w:r>
        <w:rPr>
          <w:rFonts w:ascii="华文楷体" w:hAnsi="华文楷体" w:eastAsia="华文楷体"/>
        </w:rPr>
        <w:t xml:space="preserve">(1) </w:t>
      </w:r>
      <w:r>
        <w:rPr>
          <w:rFonts w:ascii="华文楷体" w:hAnsi="华文楷体" w:eastAsia="华文楷体"/>
          <w:position w:val="-4"/>
        </w:rPr>
        <w:object>
          <v:shape id="_x0000_i1129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9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为实对称矩阵，所以相似于对角阵。</w:t>
      </w:r>
      <w:r>
        <w:rPr>
          <w:rFonts w:ascii="华文楷体" w:hAnsi="华文楷体" w:eastAsia="华文楷体"/>
        </w:rPr>
        <w:t>(</w:t>
      </w:r>
      <w:r>
        <w:rPr>
          <w:rFonts w:hint="eastAsia" w:ascii="华文楷体" w:hAnsi="华文楷体" w:eastAsia="华文楷体"/>
        </w:rPr>
        <w:t>2分</w:t>
      </w:r>
      <w:r>
        <w:rPr>
          <w:rFonts w:ascii="华文楷体" w:hAnsi="华文楷体" w:eastAsia="华文楷体"/>
        </w:rPr>
        <w:t>)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   (2) </w:t>
      </w:r>
      <w:r>
        <w:rPr>
          <w:rFonts w:hint="eastAsia" w:ascii="华文楷体" w:hAnsi="华文楷体" w:eastAsia="华文楷体"/>
        </w:rPr>
        <w:t>因为</w:t>
      </w:r>
      <w:r>
        <w:rPr>
          <w:rFonts w:ascii="华文楷体" w:hAnsi="华文楷体" w:eastAsia="华文楷体"/>
          <w:position w:val="-10"/>
        </w:rPr>
        <w:object>
          <v:shape id="_x0000_i1130" o:spt="75" type="#_x0000_t75" style="height:18pt;width:197.2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19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，所以</w:t>
      </w:r>
      <w:r>
        <w:rPr>
          <w:rFonts w:ascii="华文楷体" w:hAnsi="华文楷体" w:eastAsia="华文楷体"/>
          <w:position w:val="-10"/>
        </w:rPr>
        <w:object>
          <v:shape id="_x0000_i1131" o:spt="75" type="#_x0000_t75" style="height:17.25pt;width:39.7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0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</w:t>
      </w:r>
      <w:r>
        <w:rPr>
          <w:rFonts w:ascii="华文楷体" w:hAnsi="华文楷体" w:eastAsia="华文楷体"/>
          <w:position w:val="-4"/>
        </w:rPr>
        <w:object>
          <v:shape id="_x0000_i1132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0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的特征值。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又秩</w:t>
      </w:r>
      <w:r>
        <w:rPr>
          <w:rFonts w:ascii="华文楷体" w:hAnsi="华文楷体" w:eastAsia="华文楷体"/>
          <w:position w:val="-10"/>
        </w:rPr>
        <w:object>
          <v:shape id="_x0000_i1133" o:spt="75" type="#_x0000_t75" style="height:18pt;width:57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0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0"/>
        </w:rPr>
        <w:object>
          <v:shape id="_x0000_i1134" o:spt="75" type="#_x0000_t75" style="height:18pt;width:93.7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0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，所以</w:t>
      </w:r>
      <w:r>
        <w:rPr>
          <w:rFonts w:ascii="华文楷体" w:hAnsi="华文楷体" w:eastAsia="华文楷体"/>
          <w:position w:val="-12"/>
        </w:rPr>
        <w:object>
          <v:shape id="_x0000_i1135" o:spt="75" type="#_x0000_t75" style="height:18pt;width:57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0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</w:t>
      </w:r>
      <w:r>
        <w:rPr>
          <w:rFonts w:ascii="华文楷体" w:hAnsi="华文楷体" w:eastAsia="华文楷体"/>
          <w:position w:val="-4"/>
        </w:rPr>
        <w:object>
          <v:shape id="_x0000_i1136" o:spt="75" type="#_x0000_t75" style="height:12.75pt;width:1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0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的另两个特征值。</w:t>
      </w:r>
    </w:p>
    <w:p>
      <w:pPr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12"/>
        </w:rPr>
        <w:object>
          <v:shape id="_x0000_i1137" o:spt="75" type="#_x0000_t75" style="height:18.75pt;width:83.2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1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</w:t>
      </w:r>
      <w:r>
        <w:rPr>
          <w:rFonts w:ascii="华文楷体" w:hAnsi="华文楷体" w:eastAsia="华文楷体"/>
          <w:position w:val="-4"/>
        </w:rPr>
        <w:object>
          <v:shape id="_x0000_i1138" o:spt="75" type="#_x0000_t75" style="height:12.75pt;width:12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1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对应</w:t>
      </w:r>
      <w:r>
        <w:rPr>
          <w:rFonts w:ascii="华文楷体" w:hAnsi="华文楷体" w:eastAsia="华文楷体"/>
          <w:position w:val="-12"/>
        </w:rPr>
        <w:object>
          <v:shape id="_x0000_i1139" o:spt="75" type="#_x0000_t75" style="height:18pt;width:57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1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的特征向量，那么由</w:t>
      </w:r>
    </w:p>
    <w:p>
      <w:pPr>
        <w:ind w:firstLine="420" w:firstLineChars="2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2"/>
        </w:rPr>
        <w:object>
          <v:shape id="_x0000_i1140" o:spt="75" type="#_x0000_t75" style="height:18pt;width:152.3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21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，得</w:t>
      </w:r>
      <w:r>
        <w:rPr>
          <w:rFonts w:ascii="华文楷体" w:hAnsi="华文楷体" w:eastAsia="华文楷体"/>
          <w:position w:val="-4"/>
        </w:rPr>
        <w:object>
          <v:shape id="_x0000_i1141" o:spt="75" type="#_x0000_t75" style="height:12.75pt;width:12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21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对应</w:t>
      </w:r>
      <w:r>
        <w:rPr>
          <w:rFonts w:ascii="华文楷体" w:hAnsi="华文楷体" w:eastAsia="华文楷体"/>
          <w:position w:val="-12"/>
        </w:rPr>
        <w:object>
          <v:shape id="_x0000_i1142" o:spt="75" type="#_x0000_t75" style="height:18pt;width:57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21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的线性无关的特征向量</w:t>
      </w:r>
    </w:p>
    <w:p>
      <w:pPr>
        <w:ind w:firstLine="210" w:firstLineChars="1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2"/>
        </w:rPr>
        <w:object>
          <v:shape id="_x0000_i1143" o:spt="75" type="#_x0000_t75" style="height:18.75pt;width:188.2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21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，令</w:t>
      </w:r>
      <w:r>
        <w:rPr>
          <w:rFonts w:ascii="华文楷体" w:hAnsi="华文楷体" w:eastAsia="华文楷体"/>
          <w:position w:val="-50"/>
        </w:rPr>
        <w:object>
          <v:shape id="_x0000_i1144" o:spt="75" type="#_x0000_t75" style="height:56.2pt;width:174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21">
            <o:LockedField>false</o:LockedField>
          </o:OLEObject>
        </w:object>
      </w:r>
    </w:p>
    <w:p>
      <w:pPr>
        <w:ind w:firstLine="420" w:firstLineChars="2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那么  </w:t>
      </w:r>
      <w:r>
        <w:rPr>
          <w:rFonts w:ascii="华文楷体" w:hAnsi="华文楷体" w:eastAsia="华文楷体"/>
          <w:position w:val="-50"/>
        </w:rPr>
        <w:object>
          <v:shape id="_x0000_i1145" o:spt="75" type="#_x0000_t75" style="height:56.2pt;width:108.8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2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  <w:r>
        <w:rPr>
          <w:rFonts w:ascii="华文楷体" w:hAnsi="华文楷体" w:eastAsia="华文楷体"/>
        </w:rPr>
        <w:t>(</w:t>
      </w:r>
      <w:r>
        <w:rPr>
          <w:rFonts w:hint="eastAsia" w:ascii="华文楷体" w:hAnsi="华文楷体" w:eastAsia="华文楷体"/>
        </w:rPr>
        <w:t>7分</w:t>
      </w:r>
      <w:r>
        <w:rPr>
          <w:rFonts w:ascii="华文楷体" w:hAnsi="华文楷体" w:eastAsia="华文楷体"/>
        </w:rPr>
        <w:t>)</w:t>
      </w:r>
    </w:p>
    <w:p>
      <w:pPr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 xml:space="preserve">  (3) </w:t>
      </w:r>
      <w:r>
        <w:rPr>
          <w:rFonts w:ascii="华文楷体" w:hAnsi="华文楷体" w:eastAsia="华文楷体"/>
          <w:position w:val="-4"/>
        </w:rPr>
        <w:object>
          <v:shape id="_x0000_i1146" o:spt="75" type="#_x0000_t75" style="height:12.75pt;width:32.25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2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的特征值为－</w:t>
      </w:r>
      <w:r>
        <w:rPr>
          <w:rFonts w:ascii="华文楷体" w:hAnsi="华文楷体" w:eastAsia="华文楷体"/>
        </w:rPr>
        <w:t>2</w:t>
      </w:r>
      <w:r>
        <w:rPr>
          <w:rFonts w:hint="eastAsia" w:ascii="华文楷体" w:hAnsi="华文楷体" w:eastAsia="华文楷体"/>
        </w:rPr>
        <w:t>＋</w:t>
      </w:r>
      <w:r>
        <w:rPr>
          <w:rFonts w:ascii="华文楷体" w:hAnsi="华文楷体" w:eastAsia="华文楷体"/>
        </w:rPr>
        <w:t>1=</w:t>
      </w:r>
      <w:r>
        <w:rPr>
          <w:rFonts w:hint="eastAsia" w:ascii="华文楷体" w:hAnsi="华文楷体" w:eastAsia="华文楷体"/>
        </w:rPr>
        <w:t>－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</w:rPr>
        <w:t>1+1=2</w: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</w:rPr>
        <w:t>1+1=2</w:t>
      </w:r>
      <w:r>
        <w:rPr>
          <w:rFonts w:hint="eastAsia" w:ascii="华文楷体" w:hAnsi="华文楷体" w:eastAsia="华文楷体"/>
        </w:rPr>
        <w:t>，因此</w:t>
      </w:r>
      <w:r>
        <w:rPr>
          <w:rFonts w:ascii="华文楷体" w:hAnsi="华文楷体" w:eastAsia="华文楷体"/>
          <w:position w:val="-10"/>
        </w:rPr>
        <w:object>
          <v:shape id="_x0000_i1147" o:spt="75" type="#_x0000_t75" style="height:15.75pt;width:63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2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  <w:r>
        <w:rPr>
          <w:rFonts w:ascii="华文楷体" w:hAnsi="华文楷体" w:eastAsia="华文楷体"/>
        </w:rPr>
        <w:t xml:space="preserve"> (</w:t>
      </w:r>
      <w:r>
        <w:rPr>
          <w:rFonts w:hint="eastAsia" w:ascii="华文楷体" w:hAnsi="华文楷体" w:eastAsia="华文楷体"/>
        </w:rPr>
        <w:t>10分</w:t>
      </w:r>
      <w:r>
        <w:rPr>
          <w:rFonts w:ascii="华文楷体" w:hAnsi="华文楷体" w:eastAsia="华文楷体"/>
        </w:rPr>
        <w:t>)</w:t>
      </w:r>
    </w:p>
    <w:p>
      <w:pPr>
        <w:rPr>
          <w:rFonts w:hint="eastAsia"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13．</w:t>
      </w:r>
      <w:r>
        <w:rPr>
          <w:rFonts w:ascii="华文楷体" w:hAnsi="华文楷体" w:eastAsia="华文楷体"/>
        </w:rPr>
        <w:t xml:space="preserve">(1) </w:t>
      </w:r>
      <w:r>
        <w:rPr>
          <w:rFonts w:ascii="华文楷体" w:hAnsi="华文楷体" w:eastAsia="华文楷体"/>
          <w:position w:val="-6"/>
        </w:rPr>
        <w:object>
          <v:shape id="_x0000_i1148" o:spt="75" type="#_x0000_t75" style="height:14.25pt;width:29.25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2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10"/>
        </w:rPr>
        <w:object>
          <v:shape id="_x0000_i1149" o:spt="75" type="#_x0000_t75" style="height:18pt;width:98.3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3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，无解                            (2分)</w:t>
      </w:r>
    </w:p>
    <w:p>
      <w:pPr>
        <w:ind w:firstLine="210" w:firstLineChars="1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(2)</w:t>
      </w:r>
      <w:r>
        <w:rPr>
          <w:rFonts w:ascii="华文楷体" w:hAnsi="华文楷体" w:eastAsia="华文楷体"/>
          <w:position w:val="-6"/>
        </w:rPr>
        <w:object>
          <v:shape id="_x0000_i1150" o:spt="75" type="#_x0000_t75" style="height:14.25pt;width:65.25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3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10"/>
        </w:rPr>
        <w:object>
          <v:shape id="_x0000_i1151" o:spt="75" type="#_x0000_t75" style="height:18pt;width:78.7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3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，唯一解 </w:t>
      </w:r>
      <w:r>
        <w:rPr>
          <w:rFonts w:ascii="华文楷体" w:hAnsi="华文楷体" w:eastAsia="华文楷体"/>
          <w:position w:val="-24"/>
        </w:rPr>
        <w:object>
          <v:shape id="_x0000_i1152" o:spt="75" type="#_x0000_t75" style="height:31pt;width:138pt;" o:ole="t" filled="f" stroked="f" coordsize="21600,21600">
            <v:path/>
            <v:fill on="f" alignshape="1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3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(6分)</w:t>
      </w:r>
    </w:p>
    <w:p>
      <w:pPr>
        <w:ind w:firstLine="210" w:firstLineChars="100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(3) </w:t>
      </w:r>
      <w:r>
        <w:rPr>
          <w:rFonts w:ascii="华文楷体" w:hAnsi="华文楷体" w:eastAsia="华文楷体"/>
          <w:position w:val="-6"/>
        </w:rPr>
        <w:object>
          <v:shape id="_x0000_i1153" o:spt="75" type="#_x0000_t75" style="height:14.25pt;width:29.25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3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时，</w:t>
      </w:r>
      <w:r>
        <w:rPr>
          <w:rFonts w:ascii="华文楷体" w:hAnsi="华文楷体" w:eastAsia="华文楷体"/>
          <w:position w:val="-10"/>
        </w:rPr>
        <w:object>
          <v:shape id="_x0000_i1154" o:spt="75" type="#_x0000_t75" style="height:18pt;width:79.5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4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，无穷多解, 通解 </w:t>
      </w:r>
      <w:r>
        <w:rPr>
          <w:rFonts w:ascii="华文楷体" w:hAnsi="华文楷体" w:eastAsia="华文楷体"/>
          <w:position w:val="-50"/>
        </w:rPr>
        <w:object>
          <v:shape id="_x0000_i1155" o:spt="75" type="#_x0000_t75" style="height:56.2pt;width:96.75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    (10分)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14．</w:t>
      </w:r>
      <w:r>
        <w:rPr>
          <w:rFonts w:ascii="华文楷体" w:hAnsi="华文楷体" w:eastAsia="华文楷体"/>
          <w:position w:val="-92"/>
          <w:lang w:val="en-GB"/>
        </w:rPr>
        <w:object>
          <v:shape id="_x0000_i1156" o:spt="75" type="#_x0000_t75" style="height:98.4pt;width:127pt;" o:ole="t" filled="f" stroked="f" coordsize="21600,21600">
            <v:path/>
            <v:fill on="f" alignshape="1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4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；   (8分)      </w:t>
      </w:r>
      <w:r>
        <w:rPr>
          <w:rFonts w:ascii="华文楷体" w:hAnsi="华文楷体" w:eastAsia="华文楷体"/>
          <w:position w:val="-12"/>
          <w:lang w:val="en-GB"/>
        </w:rPr>
        <w:object>
          <v:shape id="_x0000_i1157" o:spt="75" type="#_x0000_t75" style="height:19.05pt;width:95.9pt;" o:ole="t" filled="f" stroked="f" coordsize="21600,21600">
            <v:path/>
            <v:fill on="f" alignshape="1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4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    (10分)</w:t>
      </w:r>
    </w:p>
    <w:p>
      <w:pPr>
        <w:jc w:val="left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  <w:lang w:val="en-GB"/>
        </w:rPr>
        <w:t>15</w:t>
      </w:r>
      <w:r>
        <w:rPr>
          <w:rFonts w:hint="eastAsia" w:ascii="华文楷体" w:hAnsi="华文楷体" w:eastAsia="华文楷体"/>
        </w:rPr>
        <w:t>．</w:t>
      </w:r>
      <w:r>
        <w:rPr>
          <w:rFonts w:ascii="华文楷体" w:hAnsi="华文楷体" w:eastAsia="华文楷体"/>
        </w:rPr>
        <w:t>(1)</w:t>
      </w:r>
      <w:r>
        <w:rPr>
          <w:rFonts w:ascii="华文楷体" w:hAnsi="华文楷体" w:eastAsia="华文楷体"/>
          <w:position w:val="-50"/>
        </w:rPr>
        <w:object>
          <v:shape id="_x0000_i1158" o:spt="75" type="#_x0000_t75" style="height:56.2pt;width:60.75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49">
            <o:LockedField>false</o:LockedField>
          </o:OLEObject>
        </w:object>
      </w:r>
      <w:r>
        <w:rPr>
          <w:rFonts w:ascii="华文楷体" w:hAnsi="华文楷体" w:eastAsia="华文楷体"/>
        </w:rPr>
        <w:t>,</w:t>
      </w:r>
      <w:r>
        <w:rPr>
          <w:rFonts w:ascii="华文楷体" w:hAnsi="华文楷体" w:eastAsia="华文楷体"/>
          <w:position w:val="-50"/>
        </w:rPr>
        <w:object>
          <v:shape id="_x0000_i1159" o:spt="75" type="#_x0000_t75" style="height:56.2pt;width:74.25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51">
            <o:LockedField>false</o:LockedField>
          </o:OLEObject>
        </w:object>
      </w:r>
      <w:r>
        <w:rPr>
          <w:rFonts w:ascii="华文楷体" w:hAnsi="华文楷体" w:eastAsia="华文楷体"/>
        </w:rPr>
        <w:t>,</w:t>
      </w:r>
      <w:r>
        <w:rPr>
          <w:rFonts w:ascii="华文楷体" w:hAnsi="华文楷体" w:eastAsia="华文楷体"/>
          <w:position w:val="-50"/>
        </w:rPr>
        <w:object>
          <v:shape id="_x0000_i1160" o:spt="75" type="#_x0000_t75" style="height:56.2pt;width:72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5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                〔3分〕</w:t>
      </w:r>
    </w:p>
    <w:p>
      <w:pPr>
        <w:ind w:firstLine="210" w:firstLineChars="100"/>
        <w:jc w:val="left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(2)</w:t>
      </w:r>
      <w:r>
        <w:rPr>
          <w:rFonts w:ascii="华文楷体" w:hAnsi="华文楷体" w:eastAsia="华文楷体"/>
          <w:position w:val="-54"/>
        </w:rPr>
        <w:object>
          <v:shape id="_x0000_i1161" o:spt="75" type="#_x0000_t75" style="height:60pt;width:273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5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〔6分〕</w:t>
      </w:r>
    </w:p>
    <w:p>
      <w:pPr>
        <w:ind w:firstLine="210" w:firstLineChars="100"/>
        <w:jc w:val="left"/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(3)</w:t>
      </w:r>
      <w:r>
        <w:rPr>
          <w:rFonts w:ascii="华文楷体" w:hAnsi="华文楷体" w:eastAsia="华文楷体"/>
          <w:position w:val="-50"/>
        </w:rPr>
        <w:object>
          <v:shape id="_x0000_i1162" o:spt="75" type="#_x0000_t75" style="height:56.2pt;width:168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5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                          〔10分〕</w:t>
      </w:r>
    </w:p>
    <w:p>
      <w:pPr>
        <w:ind w:left="420" w:hanging="420" w:hangingChars="200"/>
        <w:jc w:val="left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注：此题答案不唯一，如</w:t>
      </w:r>
      <w:r>
        <w:rPr>
          <w:rFonts w:ascii="华文楷体" w:hAnsi="华文楷体" w:eastAsia="华文楷体"/>
          <w:position w:val="-50"/>
        </w:rPr>
        <w:object>
          <v:shape id="_x0000_i1163" o:spt="75" type="#_x0000_t75" style="height:56.2pt;width:45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59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50"/>
        </w:rPr>
        <w:object>
          <v:shape id="_x0000_i1164" o:spt="75" type="#_x0000_t75" style="height:56.2pt;width:47.25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61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50"/>
        </w:rPr>
        <w:object>
          <v:shape id="_x0000_i1165" o:spt="75" type="#_x0000_t75" style="height:56.2pt;width:45.75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63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  <w:r>
        <w:rPr>
          <w:rFonts w:hint="eastAsia" w:ascii="华文楷体" w:hAnsi="华文楷体" w:eastAsia="华文楷体"/>
        </w:rPr>
        <w:t>那么</w:t>
      </w:r>
      <w:r>
        <w:rPr>
          <w:rFonts w:ascii="华文楷体" w:hAnsi="华文楷体" w:eastAsia="华文楷体"/>
          <w:position w:val="-50"/>
        </w:rPr>
        <w:object>
          <v:shape id="_x0000_i1166" o:spt="75" type="#_x0000_t75" style="height:56.2pt;width:74.25pt;" o:ole="t" filled="f" o:preferrelative="t" stroked="f" coordsize="21600,21600">
            <v:path/>
            <v:fill on="f" focussize="0,0"/>
            <v:stroke on="f"/>
            <v:imagedata r:id="rId266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65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</w:p>
    <w:p>
      <w:pPr>
        <w:ind w:left="420" w:leftChars="200"/>
        <w:jc w:val="left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2"/>
        </w:rPr>
        <w:object>
          <v:shape id="_x0000_i1167" o:spt="75" type="#_x0000_t75" style="height:18pt;width:95.3pt;" o:ole="t" filled="f" o:preferrelative="t" stroked="f" coordsize="21600,21600">
            <v:path/>
            <v:fill on="f" focussize="0,0"/>
            <v:stroke on="f"/>
            <v:imagedata r:id="rId268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67">
            <o:LockedField>false</o:LockedField>
          </o:OLEObject>
        </w:obje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E6D8E"/>
    <w:multiLevelType w:val="multilevel"/>
    <w:tmpl w:val="2E6E6D8E"/>
    <w:lvl w:ilvl="0" w:tentative="0">
      <w:start w:val="1"/>
      <w:numFmt w:val="decimal"/>
      <w:lvlText w:val="(%1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>
    <w:nsid w:val="49672C76"/>
    <w:multiLevelType w:val="multilevel"/>
    <w:tmpl w:val="49672C76"/>
    <w:lvl w:ilvl="0" w:tentative="0">
      <w:start w:val="6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71E54"/>
    <w:rsid w:val="3AF7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420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3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2.bin"/><Relationship Id="rId95" Type="http://schemas.openxmlformats.org/officeDocument/2006/relationships/image" Target="media/image41.wmf"/><Relationship Id="rId94" Type="http://schemas.openxmlformats.org/officeDocument/2006/relationships/oleObject" Target="embeddings/oleObject51.bin"/><Relationship Id="rId93" Type="http://schemas.openxmlformats.org/officeDocument/2006/relationships/image" Target="media/image40.wmf"/><Relationship Id="rId92" Type="http://schemas.openxmlformats.org/officeDocument/2006/relationships/oleObject" Target="embeddings/oleObject50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9.bin"/><Relationship Id="rId9" Type="http://schemas.openxmlformats.org/officeDocument/2006/relationships/image" Target="media/image3.wmf"/><Relationship Id="rId89" Type="http://schemas.openxmlformats.org/officeDocument/2006/relationships/image" Target="media/image38.wmf"/><Relationship Id="rId88" Type="http://schemas.openxmlformats.org/officeDocument/2006/relationships/oleObject" Target="embeddings/oleObject48.bin"/><Relationship Id="rId87" Type="http://schemas.openxmlformats.org/officeDocument/2006/relationships/oleObject" Target="embeddings/oleObject47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4.bin"/><Relationship Id="rId80" Type="http://schemas.openxmlformats.org/officeDocument/2006/relationships/image" Target="media/image34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3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2.bin"/><Relationship Id="rId76" Type="http://schemas.openxmlformats.org/officeDocument/2006/relationships/image" Target="media/image32.wmf"/><Relationship Id="rId75" Type="http://schemas.openxmlformats.org/officeDocument/2006/relationships/oleObject" Target="embeddings/oleObject41.bin"/><Relationship Id="rId74" Type="http://schemas.openxmlformats.org/officeDocument/2006/relationships/image" Target="media/image31.wmf"/><Relationship Id="rId73" Type="http://schemas.openxmlformats.org/officeDocument/2006/relationships/oleObject" Target="embeddings/oleObject40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9.bin"/><Relationship Id="rId70" Type="http://schemas.openxmlformats.org/officeDocument/2006/relationships/image" Target="media/image29.wmf"/><Relationship Id="rId7" Type="http://schemas.openxmlformats.org/officeDocument/2006/relationships/image" Target="media/image2.wmf"/><Relationship Id="rId69" Type="http://schemas.openxmlformats.org/officeDocument/2006/relationships/oleObject" Target="embeddings/oleObject38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7.bin"/><Relationship Id="rId66" Type="http://schemas.openxmlformats.org/officeDocument/2006/relationships/oleObject" Target="embeddings/oleObject36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4.bin"/><Relationship Id="rId61" Type="http://schemas.openxmlformats.org/officeDocument/2006/relationships/oleObject" Target="embeddings/oleObject33.bin"/><Relationship Id="rId60" Type="http://schemas.openxmlformats.org/officeDocument/2006/relationships/oleObject" Target="embeddings/oleObject32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1.bin"/><Relationship Id="rId58" Type="http://schemas.openxmlformats.org/officeDocument/2006/relationships/oleObject" Target="embeddings/oleObject30.bin"/><Relationship Id="rId57" Type="http://schemas.openxmlformats.org/officeDocument/2006/relationships/oleObject" Target="embeddings/oleObject29.bin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0" Type="http://schemas.openxmlformats.org/officeDocument/2006/relationships/fontTable" Target="fontTable.xml"/><Relationship Id="rId27" Type="http://schemas.openxmlformats.org/officeDocument/2006/relationships/image" Target="media/image12.wmf"/><Relationship Id="rId269" Type="http://schemas.openxmlformats.org/officeDocument/2006/relationships/numbering" Target="numbering.xml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3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3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8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6.bin"/><Relationship Id="rId214" Type="http://schemas.openxmlformats.org/officeDocument/2006/relationships/oleObject" Target="embeddings/oleObject115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9.bin"/><Relationship Id="rId202" Type="http://schemas.openxmlformats.org/officeDocument/2006/relationships/oleObject" Target="embeddings/oleObject108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6.bin"/><Relationship Id="rId197" Type="http://schemas.openxmlformats.org/officeDocument/2006/relationships/oleObject" Target="embeddings/oleObject105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6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9.bin"/><Relationship Id="rId184" Type="http://schemas.openxmlformats.org/officeDocument/2006/relationships/oleObject" Target="embeddings/oleObject98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7.wmf"/><Relationship Id="rId169" Type="http://schemas.openxmlformats.org/officeDocument/2006/relationships/image" Target="media/image76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1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4.bin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9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7.bin"/><Relationship Id="rId143" Type="http://schemas.openxmlformats.org/officeDocument/2006/relationships/oleObject" Target="embeddings/oleObject76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4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71.bin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5.wmf"/><Relationship Id="rId129" Type="http://schemas.openxmlformats.org/officeDocument/2006/relationships/image" Target="media/image58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4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6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5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Office_4.2.1.6793_F1E327BC-269C-435d-A152-05C5408002CA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2022-05-19T19:47:00Z</dcterms:created>
  <dc:creator>不小心</dc:creator>
  <cp:lastModifiedBy>不小心</cp:lastModifiedBy>
  <dcterms:modified xsi:type="dcterms:W3CDTF">2022-05-19T19:48:44Z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2052-4.2.1.6793</vt:lpwstr>
  </property>
  <property fmtid="{D5CDD505-2E9C-101B-9397-08002B2CF9AE}" pid="3" name="ICV">
    <vt:lpwstr>284C9E9F0093B315432E866247645409</vt:lpwstr>
  </property>
</Properties>
</file>