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F7FCC8" w14:textId="77777777" w:rsidR="00BB54FE" w:rsidRDefault="00BB54FE" w:rsidP="00BB54FE">
      <w:pPr>
        <w:adjustRightInd w:val="0"/>
        <w:snapToGrid w:val="0"/>
        <w:jc w:val="center"/>
      </w:pPr>
      <w:r>
        <w:rPr>
          <w:noProof/>
        </w:rPr>
        <w:drawing>
          <wp:inline distT="0" distB="0" distL="0" distR="0" wp14:anchorId="7F55D2A4" wp14:editId="1A7EC80E">
            <wp:extent cx="5257800" cy="1371600"/>
            <wp:effectExtent l="19050" t="0" r="0" b="0"/>
            <wp:docPr id="1"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pic:nvPicPr>
                  <pic:blipFill>
                    <a:blip r:embed="rId8" cstate="print"/>
                    <a:srcRect/>
                    <a:stretch/>
                  </pic:blipFill>
                  <pic:spPr>
                    <a:xfrm>
                      <a:off x="0" y="0"/>
                      <a:ext cx="5257800" cy="1371600"/>
                    </a:xfrm>
                    <a:prstGeom prst="rect">
                      <a:avLst/>
                    </a:prstGeom>
                    <a:ln>
                      <a:noFill/>
                    </a:ln>
                  </pic:spPr>
                </pic:pic>
              </a:graphicData>
            </a:graphic>
          </wp:inline>
        </w:drawing>
      </w:r>
    </w:p>
    <w:p w14:paraId="51A97F17" w14:textId="77777777" w:rsidR="00BB54FE" w:rsidRDefault="00BB54FE" w:rsidP="00BB54FE">
      <w:pPr>
        <w:adjustRightInd w:val="0"/>
        <w:snapToGrid w:val="0"/>
      </w:pPr>
    </w:p>
    <w:p w14:paraId="6E7D67B3" w14:textId="77777777" w:rsidR="00BB54FE" w:rsidRDefault="00BB54FE" w:rsidP="00BB54FE">
      <w:pPr>
        <w:adjustRightInd w:val="0"/>
        <w:snapToGrid w:val="0"/>
      </w:pPr>
    </w:p>
    <w:p w14:paraId="5C002FC4" w14:textId="77777777" w:rsidR="00BB54FE" w:rsidRDefault="00BB54FE" w:rsidP="00BB54FE">
      <w:pPr>
        <w:adjustRightInd w:val="0"/>
        <w:snapToGrid w:val="0"/>
        <w:jc w:val="center"/>
        <w:rPr>
          <w:b/>
          <w:sz w:val="48"/>
          <w:szCs w:val="48"/>
        </w:rPr>
      </w:pPr>
    </w:p>
    <w:p w14:paraId="0E356838" w14:textId="50B6A343" w:rsidR="00BB54FE" w:rsidRDefault="00BB54FE" w:rsidP="00BB54FE">
      <w:pPr>
        <w:adjustRightInd w:val="0"/>
        <w:snapToGrid w:val="0"/>
        <w:jc w:val="center"/>
        <w:rPr>
          <w:sz w:val="48"/>
          <w:szCs w:val="48"/>
        </w:rPr>
      </w:pPr>
      <w:r>
        <w:rPr>
          <w:rFonts w:hint="eastAsia"/>
          <w:b/>
          <w:sz w:val="48"/>
          <w:szCs w:val="48"/>
        </w:rPr>
        <w:t>算法设计与分析课程报告</w:t>
      </w:r>
    </w:p>
    <w:p w14:paraId="31EBE30B" w14:textId="77777777" w:rsidR="00BB54FE" w:rsidRDefault="00BB54FE" w:rsidP="00BB54FE">
      <w:pPr>
        <w:adjustRightInd w:val="0"/>
        <w:snapToGrid w:val="0"/>
        <w:jc w:val="center"/>
        <w:rPr>
          <w:color w:val="FF0000"/>
        </w:rPr>
      </w:pPr>
    </w:p>
    <w:p w14:paraId="4171E766" w14:textId="77777777" w:rsidR="00BB54FE" w:rsidRDefault="00BB54FE" w:rsidP="00BB54FE">
      <w:pPr>
        <w:adjustRightInd w:val="0"/>
        <w:snapToGrid w:val="0"/>
        <w:jc w:val="center"/>
        <w:rPr>
          <w:rFonts w:ascii="黑体" w:eastAsia="黑体"/>
          <w:color w:val="FF0000"/>
          <w:sz w:val="44"/>
        </w:rPr>
      </w:pPr>
    </w:p>
    <w:p w14:paraId="49C71C0E" w14:textId="69F07FCD" w:rsidR="00BB54FE" w:rsidRPr="00426331" w:rsidRDefault="00BB54FE" w:rsidP="00BB54FE">
      <w:pPr>
        <w:adjustRightInd w:val="0"/>
        <w:spacing w:before="240"/>
        <w:jc w:val="center"/>
        <w:rPr>
          <w:rFonts w:ascii="黑体" w:eastAsia="黑体"/>
          <w:sz w:val="44"/>
          <w:szCs w:val="44"/>
        </w:rPr>
      </w:pPr>
    </w:p>
    <w:p w14:paraId="768C236B" w14:textId="77777777" w:rsidR="00BB54FE" w:rsidRDefault="00BB54FE" w:rsidP="00BB54FE">
      <w:pPr>
        <w:adjustRightInd w:val="0"/>
        <w:snapToGrid w:val="0"/>
        <w:jc w:val="center"/>
        <w:rPr>
          <w:color w:val="FF0000"/>
        </w:rPr>
      </w:pPr>
    </w:p>
    <w:p w14:paraId="7E528A35" w14:textId="77777777" w:rsidR="00BB54FE" w:rsidRDefault="00BB54FE" w:rsidP="005C3113">
      <w:pPr>
        <w:adjustRightInd w:val="0"/>
        <w:snapToGrid w:val="0"/>
        <w:rPr>
          <w:color w:val="FF0000"/>
        </w:rPr>
      </w:pPr>
    </w:p>
    <w:p w14:paraId="5F7B5D78" w14:textId="77777777" w:rsidR="005C3113" w:rsidRDefault="005C3113" w:rsidP="005C3113">
      <w:pPr>
        <w:adjustRightInd w:val="0"/>
        <w:snapToGrid w:val="0"/>
        <w:rPr>
          <w:rFonts w:ascii="黑体" w:eastAsia="黑体" w:hint="eastAsia"/>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3256"/>
      </w:tblGrid>
      <w:tr w:rsidR="00BB54FE" w14:paraId="6F346556" w14:textId="77777777" w:rsidTr="00B10EFE">
        <w:trPr>
          <w:trHeight w:val="814"/>
          <w:jc w:val="center"/>
        </w:trPr>
        <w:tc>
          <w:tcPr>
            <w:tcW w:w="2126" w:type="dxa"/>
            <w:vAlign w:val="center"/>
          </w:tcPr>
          <w:p w14:paraId="3F8D16FA" w14:textId="77777777" w:rsidR="00BB54FE" w:rsidRDefault="00BB54FE" w:rsidP="00B30017">
            <w:pPr>
              <w:adjustRightInd w:val="0"/>
              <w:snapToGrid w:val="0"/>
              <w:jc w:val="center"/>
              <w:rPr>
                <w:rFonts w:ascii="宋体" w:hAnsi="宋体"/>
                <w:b/>
                <w:sz w:val="36"/>
                <w:szCs w:val="36"/>
              </w:rPr>
            </w:pPr>
            <w:r>
              <w:rPr>
                <w:rFonts w:ascii="宋体" w:hAnsi="宋体" w:hint="eastAsia"/>
                <w:b/>
                <w:sz w:val="36"/>
                <w:szCs w:val="36"/>
              </w:rPr>
              <w:t>班</w:t>
            </w:r>
            <w:r>
              <w:rPr>
                <w:rFonts w:ascii="宋体" w:hAnsi="宋体" w:hint="eastAsia"/>
                <w:b/>
                <w:sz w:val="36"/>
                <w:szCs w:val="36"/>
              </w:rPr>
              <w:t xml:space="preserve">  </w:t>
            </w:r>
            <w:r>
              <w:rPr>
                <w:rFonts w:ascii="宋体" w:hAnsi="宋体" w:hint="eastAsia"/>
                <w:b/>
                <w:sz w:val="36"/>
                <w:szCs w:val="36"/>
              </w:rPr>
              <w:t>号</w:t>
            </w:r>
          </w:p>
        </w:tc>
        <w:tc>
          <w:tcPr>
            <w:tcW w:w="3256" w:type="dxa"/>
            <w:vAlign w:val="center"/>
          </w:tcPr>
          <w:p w14:paraId="22B75B40" w14:textId="77777777" w:rsidR="00BB54FE" w:rsidRPr="00DD7236" w:rsidRDefault="00BB54FE" w:rsidP="00B30017">
            <w:pPr>
              <w:adjustRightInd w:val="0"/>
              <w:snapToGrid w:val="0"/>
              <w:jc w:val="center"/>
              <w:rPr>
                <w:b/>
                <w:sz w:val="36"/>
                <w:szCs w:val="36"/>
              </w:rPr>
            </w:pPr>
            <w:r>
              <w:rPr>
                <w:rFonts w:hint="eastAsia"/>
                <w:b/>
                <w:sz w:val="36"/>
                <w:szCs w:val="36"/>
              </w:rPr>
              <w:t>22</w:t>
            </w:r>
            <w:r w:rsidRPr="00DD7236">
              <w:rPr>
                <w:b/>
                <w:sz w:val="36"/>
                <w:szCs w:val="36"/>
              </w:rPr>
              <w:t>0</w:t>
            </w:r>
            <w:r>
              <w:rPr>
                <w:rFonts w:hint="eastAsia"/>
                <w:b/>
                <w:sz w:val="36"/>
                <w:szCs w:val="36"/>
              </w:rPr>
              <w:t>3101</w:t>
            </w:r>
          </w:p>
        </w:tc>
      </w:tr>
      <w:tr w:rsidR="00BB54FE" w14:paraId="13D1BB89" w14:textId="77777777" w:rsidTr="00B10EFE">
        <w:trPr>
          <w:trHeight w:val="814"/>
          <w:jc w:val="center"/>
        </w:trPr>
        <w:tc>
          <w:tcPr>
            <w:tcW w:w="2126" w:type="dxa"/>
            <w:vAlign w:val="center"/>
          </w:tcPr>
          <w:p w14:paraId="48209232" w14:textId="77777777" w:rsidR="00BB54FE" w:rsidRDefault="00BB54FE" w:rsidP="00B30017">
            <w:pPr>
              <w:adjustRightInd w:val="0"/>
              <w:snapToGrid w:val="0"/>
              <w:jc w:val="center"/>
              <w:rPr>
                <w:rFonts w:ascii="宋体" w:hAnsi="宋体"/>
                <w:b/>
                <w:sz w:val="36"/>
                <w:szCs w:val="36"/>
              </w:rPr>
            </w:pPr>
            <w:r>
              <w:rPr>
                <w:rFonts w:ascii="宋体" w:hAnsi="宋体" w:hint="eastAsia"/>
                <w:b/>
                <w:sz w:val="36"/>
                <w:szCs w:val="36"/>
              </w:rPr>
              <w:t>学</w:t>
            </w:r>
            <w:r>
              <w:rPr>
                <w:rFonts w:ascii="宋体" w:hAnsi="宋体" w:hint="eastAsia"/>
                <w:b/>
                <w:sz w:val="36"/>
                <w:szCs w:val="36"/>
              </w:rPr>
              <w:t xml:space="preserve">  </w:t>
            </w:r>
            <w:r>
              <w:rPr>
                <w:rFonts w:ascii="宋体" w:hAnsi="宋体" w:hint="eastAsia"/>
                <w:b/>
                <w:sz w:val="36"/>
                <w:szCs w:val="36"/>
              </w:rPr>
              <w:t>号</w:t>
            </w:r>
          </w:p>
        </w:tc>
        <w:tc>
          <w:tcPr>
            <w:tcW w:w="3256" w:type="dxa"/>
            <w:vAlign w:val="center"/>
          </w:tcPr>
          <w:p w14:paraId="24956F0B" w14:textId="77777777" w:rsidR="00BB54FE" w:rsidRPr="00DD7236" w:rsidRDefault="00BB54FE" w:rsidP="00B30017">
            <w:pPr>
              <w:adjustRightInd w:val="0"/>
              <w:snapToGrid w:val="0"/>
              <w:jc w:val="center"/>
              <w:rPr>
                <w:b/>
                <w:sz w:val="36"/>
                <w:szCs w:val="36"/>
              </w:rPr>
            </w:pPr>
            <w:r>
              <w:rPr>
                <w:rFonts w:hint="eastAsia"/>
                <w:b/>
                <w:sz w:val="36"/>
                <w:szCs w:val="36"/>
              </w:rPr>
              <w:t>2023140004</w:t>
            </w:r>
          </w:p>
        </w:tc>
      </w:tr>
      <w:tr w:rsidR="00BB54FE" w14:paraId="72AA1ADE" w14:textId="77777777" w:rsidTr="00B10EFE">
        <w:trPr>
          <w:trHeight w:val="814"/>
          <w:jc w:val="center"/>
        </w:trPr>
        <w:tc>
          <w:tcPr>
            <w:tcW w:w="2126" w:type="dxa"/>
            <w:vAlign w:val="center"/>
          </w:tcPr>
          <w:p w14:paraId="701435A2" w14:textId="77777777" w:rsidR="00BB54FE" w:rsidRDefault="00BB54FE" w:rsidP="00B30017">
            <w:pPr>
              <w:adjustRightInd w:val="0"/>
              <w:snapToGrid w:val="0"/>
              <w:jc w:val="center"/>
              <w:rPr>
                <w:rFonts w:ascii="宋体" w:hAnsi="宋体"/>
                <w:b/>
                <w:sz w:val="36"/>
                <w:szCs w:val="36"/>
              </w:rPr>
            </w:pPr>
            <w:r>
              <w:rPr>
                <w:rFonts w:ascii="宋体" w:hAnsi="宋体" w:hint="eastAsia"/>
                <w:b/>
                <w:sz w:val="36"/>
                <w:szCs w:val="36"/>
              </w:rPr>
              <w:t>姓</w:t>
            </w:r>
            <w:r>
              <w:rPr>
                <w:rFonts w:ascii="宋体" w:hAnsi="宋体" w:hint="eastAsia"/>
                <w:b/>
                <w:sz w:val="36"/>
                <w:szCs w:val="36"/>
              </w:rPr>
              <w:t xml:space="preserve">  </w:t>
            </w:r>
            <w:r>
              <w:rPr>
                <w:rFonts w:ascii="宋体" w:hAnsi="宋体" w:hint="eastAsia"/>
                <w:b/>
                <w:sz w:val="36"/>
                <w:szCs w:val="36"/>
              </w:rPr>
              <w:t>名</w:t>
            </w:r>
          </w:p>
        </w:tc>
        <w:tc>
          <w:tcPr>
            <w:tcW w:w="3256" w:type="dxa"/>
            <w:vAlign w:val="center"/>
          </w:tcPr>
          <w:p w14:paraId="525A70E6" w14:textId="77777777" w:rsidR="00BB54FE" w:rsidRPr="00DD7236" w:rsidRDefault="00BB54FE" w:rsidP="00B30017">
            <w:pPr>
              <w:adjustRightInd w:val="0"/>
              <w:snapToGrid w:val="0"/>
              <w:jc w:val="center"/>
              <w:rPr>
                <w:rFonts w:ascii="宋体" w:hAnsi="宋体"/>
                <w:b/>
                <w:sz w:val="36"/>
                <w:szCs w:val="36"/>
              </w:rPr>
            </w:pPr>
            <w:r>
              <w:rPr>
                <w:rFonts w:ascii="宋体" w:hAnsi="宋体" w:hint="eastAsia"/>
                <w:b/>
                <w:sz w:val="36"/>
                <w:szCs w:val="36"/>
              </w:rPr>
              <w:t>阎发祥</w:t>
            </w:r>
          </w:p>
        </w:tc>
      </w:tr>
      <w:tr w:rsidR="00B10EFE" w14:paraId="4C0A0FBB" w14:textId="77777777" w:rsidTr="00B10EFE">
        <w:trPr>
          <w:trHeight w:val="814"/>
          <w:jc w:val="center"/>
        </w:trPr>
        <w:tc>
          <w:tcPr>
            <w:tcW w:w="2126" w:type="dxa"/>
            <w:vAlign w:val="center"/>
          </w:tcPr>
          <w:p w14:paraId="438D6FFD" w14:textId="16A125B0" w:rsidR="00B10EFE" w:rsidRDefault="00B10EFE" w:rsidP="00B30017">
            <w:pPr>
              <w:adjustRightInd w:val="0"/>
              <w:snapToGrid w:val="0"/>
              <w:jc w:val="center"/>
              <w:rPr>
                <w:rFonts w:ascii="宋体" w:hAnsi="宋体"/>
                <w:b/>
                <w:sz w:val="36"/>
                <w:szCs w:val="36"/>
              </w:rPr>
            </w:pPr>
            <w:r>
              <w:rPr>
                <w:rFonts w:ascii="宋体" w:hAnsi="宋体" w:hint="eastAsia"/>
                <w:b/>
                <w:sz w:val="36"/>
                <w:szCs w:val="36"/>
              </w:rPr>
              <w:t>专</w:t>
            </w:r>
            <w:r>
              <w:rPr>
                <w:rFonts w:ascii="宋体" w:hAnsi="宋体" w:hint="eastAsia"/>
                <w:b/>
                <w:sz w:val="36"/>
                <w:szCs w:val="36"/>
              </w:rPr>
              <w:t xml:space="preserve">  </w:t>
            </w:r>
            <w:r>
              <w:rPr>
                <w:rFonts w:ascii="宋体" w:hAnsi="宋体" w:hint="eastAsia"/>
                <w:b/>
                <w:sz w:val="36"/>
                <w:szCs w:val="36"/>
              </w:rPr>
              <w:t>业</w:t>
            </w:r>
          </w:p>
        </w:tc>
        <w:tc>
          <w:tcPr>
            <w:tcW w:w="3256" w:type="dxa"/>
            <w:vAlign w:val="center"/>
          </w:tcPr>
          <w:p w14:paraId="240E1A0C" w14:textId="3F2F84A3" w:rsidR="00B10EFE" w:rsidRDefault="00B10EFE" w:rsidP="00B30017">
            <w:pPr>
              <w:adjustRightInd w:val="0"/>
              <w:snapToGrid w:val="0"/>
              <w:jc w:val="center"/>
              <w:rPr>
                <w:rFonts w:ascii="宋体" w:hAnsi="宋体"/>
                <w:b/>
                <w:sz w:val="36"/>
                <w:szCs w:val="36"/>
              </w:rPr>
            </w:pPr>
            <w:r>
              <w:rPr>
                <w:rFonts w:ascii="宋体" w:hAnsi="宋体" w:hint="eastAsia"/>
                <w:b/>
                <w:sz w:val="36"/>
                <w:szCs w:val="36"/>
              </w:rPr>
              <w:t>计算机科学与技术</w:t>
            </w:r>
          </w:p>
        </w:tc>
      </w:tr>
      <w:tr w:rsidR="00BB54FE" w14:paraId="28356F42" w14:textId="77777777" w:rsidTr="00B10EFE">
        <w:trPr>
          <w:trHeight w:val="814"/>
          <w:jc w:val="center"/>
        </w:trPr>
        <w:tc>
          <w:tcPr>
            <w:tcW w:w="2126" w:type="dxa"/>
            <w:vAlign w:val="center"/>
          </w:tcPr>
          <w:p w14:paraId="02D5A566" w14:textId="77777777" w:rsidR="00BB54FE" w:rsidRDefault="00BB54FE" w:rsidP="00B30017">
            <w:pPr>
              <w:adjustRightInd w:val="0"/>
              <w:snapToGrid w:val="0"/>
              <w:jc w:val="center"/>
              <w:rPr>
                <w:rFonts w:ascii="宋体" w:hAnsi="宋体"/>
                <w:b/>
                <w:sz w:val="36"/>
                <w:szCs w:val="36"/>
              </w:rPr>
            </w:pPr>
            <w:r>
              <w:rPr>
                <w:rFonts w:ascii="宋体" w:hAnsi="宋体" w:hint="eastAsia"/>
                <w:b/>
                <w:sz w:val="36"/>
                <w:szCs w:val="36"/>
              </w:rPr>
              <w:t>日</w:t>
            </w:r>
            <w:r>
              <w:rPr>
                <w:rFonts w:ascii="宋体" w:hAnsi="宋体" w:hint="eastAsia"/>
                <w:b/>
                <w:sz w:val="36"/>
                <w:szCs w:val="36"/>
              </w:rPr>
              <w:t xml:space="preserve">  </w:t>
            </w:r>
            <w:r>
              <w:rPr>
                <w:rFonts w:ascii="宋体" w:hAnsi="宋体" w:hint="eastAsia"/>
                <w:b/>
                <w:sz w:val="36"/>
                <w:szCs w:val="36"/>
              </w:rPr>
              <w:t>期</w:t>
            </w:r>
          </w:p>
        </w:tc>
        <w:tc>
          <w:tcPr>
            <w:tcW w:w="3256" w:type="dxa"/>
            <w:vAlign w:val="center"/>
          </w:tcPr>
          <w:p w14:paraId="5936D926" w14:textId="21253FA6" w:rsidR="00BB54FE" w:rsidRPr="00F97EDC" w:rsidRDefault="00BB54FE" w:rsidP="00B30017">
            <w:pPr>
              <w:adjustRightInd w:val="0"/>
              <w:snapToGrid w:val="0"/>
              <w:jc w:val="center"/>
              <w:rPr>
                <w:b/>
                <w:sz w:val="36"/>
                <w:szCs w:val="36"/>
              </w:rPr>
            </w:pPr>
            <w:r w:rsidRPr="00F97EDC">
              <w:rPr>
                <w:b/>
                <w:sz w:val="36"/>
                <w:szCs w:val="36"/>
              </w:rPr>
              <w:t>202</w:t>
            </w:r>
            <w:r>
              <w:rPr>
                <w:rFonts w:hint="eastAsia"/>
                <w:b/>
                <w:sz w:val="36"/>
                <w:szCs w:val="36"/>
              </w:rPr>
              <w:t>4.5.</w:t>
            </w:r>
            <w:r w:rsidR="00EB1448">
              <w:rPr>
                <w:rFonts w:hint="eastAsia"/>
                <w:b/>
                <w:sz w:val="36"/>
                <w:szCs w:val="36"/>
              </w:rPr>
              <w:t>1</w:t>
            </w:r>
          </w:p>
        </w:tc>
      </w:tr>
      <w:tr w:rsidR="00B10EFE" w14:paraId="611C9D3E" w14:textId="77777777" w:rsidTr="00B10EFE">
        <w:trPr>
          <w:trHeight w:val="814"/>
          <w:jc w:val="center"/>
        </w:trPr>
        <w:tc>
          <w:tcPr>
            <w:tcW w:w="2126" w:type="dxa"/>
            <w:vAlign w:val="center"/>
          </w:tcPr>
          <w:p w14:paraId="2DE9F358" w14:textId="21C94352" w:rsidR="00B10EFE" w:rsidRDefault="00B10EFE" w:rsidP="00B30017">
            <w:pPr>
              <w:adjustRightInd w:val="0"/>
              <w:snapToGrid w:val="0"/>
              <w:jc w:val="center"/>
              <w:rPr>
                <w:rFonts w:ascii="宋体" w:hAnsi="宋体"/>
                <w:b/>
                <w:sz w:val="36"/>
                <w:szCs w:val="36"/>
              </w:rPr>
            </w:pPr>
            <w:r>
              <w:rPr>
                <w:rFonts w:ascii="宋体" w:hAnsi="宋体" w:hint="eastAsia"/>
                <w:b/>
                <w:sz w:val="36"/>
                <w:szCs w:val="36"/>
              </w:rPr>
              <w:t>授课教师</w:t>
            </w:r>
          </w:p>
        </w:tc>
        <w:tc>
          <w:tcPr>
            <w:tcW w:w="3256" w:type="dxa"/>
            <w:vAlign w:val="center"/>
          </w:tcPr>
          <w:p w14:paraId="032943D9" w14:textId="41286B91" w:rsidR="00B10EFE" w:rsidRPr="00F97EDC" w:rsidRDefault="00B10EFE" w:rsidP="00B30017">
            <w:pPr>
              <w:adjustRightInd w:val="0"/>
              <w:snapToGrid w:val="0"/>
              <w:jc w:val="center"/>
              <w:rPr>
                <w:b/>
                <w:sz w:val="36"/>
                <w:szCs w:val="36"/>
              </w:rPr>
            </w:pPr>
            <w:r>
              <w:rPr>
                <w:rFonts w:hint="eastAsia"/>
                <w:b/>
                <w:sz w:val="36"/>
                <w:szCs w:val="36"/>
              </w:rPr>
              <w:t>丁小欧</w:t>
            </w:r>
          </w:p>
        </w:tc>
      </w:tr>
    </w:tbl>
    <w:p w14:paraId="24FA0966" w14:textId="77777777" w:rsidR="00BB54FE" w:rsidRDefault="00BB54FE" w:rsidP="00BB54FE">
      <w:pPr>
        <w:adjustRightInd w:val="0"/>
        <w:snapToGrid w:val="0"/>
        <w:ind w:firstLineChars="1650" w:firstLine="3465"/>
        <w:rPr>
          <w:color w:val="FF0000"/>
        </w:rPr>
      </w:pPr>
    </w:p>
    <w:p w14:paraId="6A84A5BB" w14:textId="1B7B0A7E" w:rsidR="002934AD" w:rsidRDefault="002934AD">
      <w:pPr>
        <w:rPr>
          <w:rFonts w:hint="eastAsia"/>
        </w:rPr>
      </w:pPr>
    </w:p>
    <w:p w14:paraId="462EDBDE" w14:textId="0EB5AF10" w:rsidR="00B5543F" w:rsidRPr="007559E6" w:rsidRDefault="00B5543F" w:rsidP="00B162E2">
      <w:pPr>
        <w:jc w:val="center"/>
        <w:rPr>
          <w:sz w:val="24"/>
          <w:szCs w:val="28"/>
        </w:rPr>
      </w:pPr>
      <w:r w:rsidRPr="007559E6">
        <w:rPr>
          <w:rFonts w:hint="eastAsia"/>
          <w:b/>
          <w:bCs/>
          <w:sz w:val="32"/>
          <w:szCs w:val="32"/>
        </w:rPr>
        <w:lastRenderedPageBreak/>
        <w:t>论文题目</w:t>
      </w:r>
    </w:p>
    <w:p w14:paraId="0DAFE9A7" w14:textId="77777777" w:rsidR="00B5543F" w:rsidRPr="005C3113" w:rsidRDefault="00B5543F" w:rsidP="00B5543F">
      <w:pPr>
        <w:jc w:val="center"/>
        <w:rPr>
          <w:rFonts w:ascii="LinLibertineT" w:eastAsia="LinLibertineT" w:cs="LinLibertineT"/>
          <w:kern w:val="0"/>
          <w:sz w:val="18"/>
          <w:szCs w:val="18"/>
        </w:rPr>
      </w:pPr>
      <w:r w:rsidRPr="005C3113">
        <w:rPr>
          <w:rFonts w:ascii="LinLibertineT" w:eastAsia="LinLibertineT" w:cs="LinLibertineT"/>
          <w:kern w:val="0"/>
          <w:sz w:val="18"/>
          <w:szCs w:val="18"/>
        </w:rPr>
        <w:t>Robust Task Representations for Offline Meta-Reinforcement Learning</w:t>
      </w:r>
    </w:p>
    <w:p w14:paraId="443958B6" w14:textId="5C93808F" w:rsidR="000B2ED5" w:rsidRPr="005C3113" w:rsidRDefault="00B5543F" w:rsidP="00B5543F">
      <w:pPr>
        <w:jc w:val="center"/>
        <w:rPr>
          <w:rFonts w:ascii="LinLibertineT" w:eastAsia="LinLibertineT" w:cs="LinLibertineT"/>
          <w:kern w:val="0"/>
          <w:sz w:val="18"/>
          <w:szCs w:val="18"/>
        </w:rPr>
      </w:pPr>
      <w:r w:rsidRPr="005C3113">
        <w:rPr>
          <w:rFonts w:ascii="LinLibertineT" w:eastAsia="LinLibertineT" w:cs="LinLibertineT"/>
          <w:kern w:val="0"/>
          <w:sz w:val="18"/>
          <w:szCs w:val="18"/>
        </w:rPr>
        <w:t xml:space="preserve">via Contrastive Learning </w:t>
      </w:r>
    </w:p>
    <w:p w14:paraId="316CCE94" w14:textId="09382106" w:rsidR="000B2ED5" w:rsidRPr="005C3113" w:rsidRDefault="000B2ED5" w:rsidP="00B5543F">
      <w:pPr>
        <w:rPr>
          <w:rFonts w:ascii="LinLibertineT" w:eastAsia="LinLibertineT" w:cs="LinLibertineT"/>
          <w:kern w:val="0"/>
          <w:sz w:val="18"/>
          <w:szCs w:val="18"/>
        </w:rPr>
      </w:pPr>
      <w:r w:rsidRPr="005C3113">
        <w:rPr>
          <w:rFonts w:ascii="LinLibertineT" w:eastAsia="LinLibertineT" w:cs="LinLibertineT" w:hint="eastAsia"/>
          <w:kern w:val="0"/>
          <w:sz w:val="18"/>
          <w:szCs w:val="18"/>
        </w:rPr>
        <w:t>作者</w:t>
      </w:r>
      <w:r w:rsidR="00B5543F" w:rsidRPr="005C3113">
        <w:rPr>
          <w:rFonts w:ascii="LinLibertineT" w:eastAsia="LinLibertineT" w:cs="LinLibertineT" w:hint="eastAsia"/>
          <w:kern w:val="0"/>
          <w:sz w:val="18"/>
          <w:szCs w:val="18"/>
        </w:rPr>
        <w:t>：</w:t>
      </w:r>
      <w:r w:rsidR="00B5543F" w:rsidRPr="005C3113">
        <w:rPr>
          <w:rFonts w:ascii="LinLibertineT" w:eastAsia="LinLibertineT" w:cs="LinLibertineT"/>
          <w:kern w:val="0"/>
          <w:sz w:val="18"/>
          <w:szCs w:val="18"/>
        </w:rPr>
        <w:t>Haoqi Yuan</w:t>
      </w:r>
      <w:r w:rsidR="00B5543F" w:rsidRPr="005C3113">
        <w:rPr>
          <w:rFonts w:ascii="LinLibertineT" w:eastAsia="LinLibertineT" w:cs="LinLibertineT" w:hint="eastAsia"/>
          <w:kern w:val="0"/>
          <w:sz w:val="18"/>
          <w:szCs w:val="18"/>
        </w:rPr>
        <w:t xml:space="preserve">, </w:t>
      </w:r>
      <w:r w:rsidR="00B5543F" w:rsidRPr="005C3113">
        <w:rPr>
          <w:rFonts w:ascii="LinLibertineT" w:eastAsia="LinLibertineT" w:cs="LinLibertineT"/>
          <w:kern w:val="0"/>
          <w:sz w:val="18"/>
          <w:szCs w:val="18"/>
        </w:rPr>
        <w:t>Zongqing Lu</w:t>
      </w:r>
    </w:p>
    <w:p w14:paraId="72393074" w14:textId="3382172D" w:rsidR="000B2ED5" w:rsidRDefault="000B2ED5" w:rsidP="000B2ED5">
      <w:pPr>
        <w:autoSpaceDE w:val="0"/>
        <w:autoSpaceDN w:val="0"/>
        <w:adjustRightInd w:val="0"/>
        <w:jc w:val="left"/>
        <w:rPr>
          <w:rFonts w:ascii="LinLibertineT" w:eastAsia="LinLibertineT" w:cs="LinLibertineT"/>
          <w:kern w:val="0"/>
          <w:sz w:val="18"/>
          <w:szCs w:val="18"/>
        </w:rPr>
      </w:pPr>
      <w:r>
        <w:rPr>
          <w:rFonts w:ascii="LinLibertineT" w:eastAsia="LinLibertineT" w:cs="LinLibertineT" w:hint="eastAsia"/>
          <w:kern w:val="0"/>
          <w:sz w:val="18"/>
          <w:szCs w:val="18"/>
        </w:rPr>
        <w:t>刊物</w:t>
      </w:r>
      <w:r w:rsidR="00B5543F">
        <w:rPr>
          <w:rFonts w:ascii="LinLibertineT" w:eastAsia="LinLibertineT" w:cs="LinLibertineT" w:hint="eastAsia"/>
          <w:kern w:val="0"/>
          <w:sz w:val="18"/>
          <w:szCs w:val="18"/>
        </w:rPr>
        <w:t>：</w:t>
      </w:r>
      <w:r w:rsidR="00B5543F" w:rsidRPr="00B5543F">
        <w:rPr>
          <w:rFonts w:ascii="LinLibertineT" w:eastAsia="LinLibertineT" w:cs="LinLibertineT"/>
          <w:kern w:val="0"/>
          <w:sz w:val="18"/>
          <w:szCs w:val="18"/>
        </w:rPr>
        <w:t>International Conference on Machine Learning, 2022</w:t>
      </w:r>
    </w:p>
    <w:p w14:paraId="5A724769" w14:textId="129B74A1" w:rsidR="00B5543F" w:rsidRDefault="00B5543F" w:rsidP="000B2ED5">
      <w:pPr>
        <w:autoSpaceDE w:val="0"/>
        <w:autoSpaceDN w:val="0"/>
        <w:adjustRightInd w:val="0"/>
        <w:jc w:val="left"/>
        <w:rPr>
          <w:rFonts w:ascii="LinLibertineT" w:eastAsia="LinLibertineT" w:cs="LinLibertineT"/>
          <w:kern w:val="0"/>
          <w:sz w:val="18"/>
          <w:szCs w:val="18"/>
        </w:rPr>
      </w:pPr>
      <w:r>
        <w:rPr>
          <w:rFonts w:ascii="LinLibertineT" w:eastAsia="LinLibertineT" w:cs="LinLibertineT" w:hint="eastAsia"/>
          <w:kern w:val="0"/>
          <w:sz w:val="18"/>
          <w:szCs w:val="18"/>
        </w:rPr>
        <w:t>出处：</w:t>
      </w:r>
      <w:r w:rsidR="001A2587" w:rsidRPr="001A2587">
        <w:rPr>
          <w:rFonts w:ascii="LinLibertineT" w:eastAsia="LinLibertineT" w:cs="LinLibertineT"/>
          <w:kern w:val="0"/>
          <w:sz w:val="18"/>
          <w:szCs w:val="18"/>
        </w:rPr>
        <w:t>https://proceedings.mlr.press/v162/yuan22a.html</w:t>
      </w:r>
    </w:p>
    <w:p w14:paraId="6FFA54CE" w14:textId="47795384" w:rsidR="000B2ED5" w:rsidRPr="007559E6" w:rsidRDefault="000B2ED5" w:rsidP="000B2ED5">
      <w:pPr>
        <w:jc w:val="center"/>
        <w:rPr>
          <w:b/>
          <w:bCs/>
          <w:sz w:val="32"/>
          <w:szCs w:val="32"/>
        </w:rPr>
      </w:pPr>
      <w:r w:rsidRPr="007559E6">
        <w:rPr>
          <w:rFonts w:hint="eastAsia"/>
          <w:b/>
          <w:bCs/>
          <w:sz w:val="32"/>
          <w:szCs w:val="32"/>
        </w:rPr>
        <w:t>正文</w:t>
      </w:r>
    </w:p>
    <w:p w14:paraId="5B1C845D" w14:textId="2A5FF41F" w:rsidR="003631AD" w:rsidRDefault="003631AD" w:rsidP="009F3DB3">
      <w:pPr>
        <w:pStyle w:val="1"/>
        <w:spacing w:after="120"/>
      </w:pPr>
      <w:r>
        <w:rPr>
          <w:rFonts w:hint="eastAsia"/>
        </w:rPr>
        <w:t>1</w:t>
      </w:r>
      <w:r>
        <w:t xml:space="preserve">. </w:t>
      </w:r>
      <w:r>
        <w:rPr>
          <w:rFonts w:hint="eastAsia"/>
        </w:rPr>
        <w:t>问题</w:t>
      </w:r>
      <w:r w:rsidR="00426331">
        <w:rPr>
          <w:rFonts w:hint="eastAsia"/>
        </w:rPr>
        <w:t>描述</w:t>
      </w:r>
    </w:p>
    <w:p w14:paraId="2F36CB59" w14:textId="33091D8B" w:rsidR="00426331" w:rsidRPr="00C60E5A" w:rsidRDefault="00426331" w:rsidP="00886908">
      <w:pPr>
        <w:ind w:firstLine="420"/>
        <w:jc w:val="left"/>
        <w:rPr>
          <w:rFonts w:asciiTheme="minorEastAsia" w:hAnsiTheme="minorEastAsia" w:cs="Segoe UI"/>
          <w:color w:val="374151"/>
          <w:sz w:val="22"/>
          <w:szCs w:val="24"/>
        </w:rPr>
      </w:pPr>
      <w:proofErr w:type="gramStart"/>
      <w:r w:rsidRPr="00C60E5A">
        <w:rPr>
          <w:rFonts w:asciiTheme="minorEastAsia" w:hAnsiTheme="minorEastAsia" w:cs="Segoe UI" w:hint="eastAsia"/>
          <w:color w:val="374151"/>
          <w:sz w:val="22"/>
          <w:szCs w:val="24"/>
        </w:rPr>
        <w:t>离线元</w:t>
      </w:r>
      <w:proofErr w:type="gramEnd"/>
      <w:r w:rsidRPr="00C60E5A">
        <w:rPr>
          <w:rFonts w:asciiTheme="minorEastAsia" w:hAnsiTheme="minorEastAsia" w:cs="Segoe UI" w:hint="eastAsia"/>
          <w:color w:val="374151"/>
          <w:sz w:val="22"/>
          <w:szCs w:val="24"/>
        </w:rPr>
        <w:t>强化学习的范式中，离线数据的分布由行为策略和任务两部分共同决定，但是现有的</w:t>
      </w:r>
      <w:r w:rsidR="00886908" w:rsidRPr="00C60E5A">
        <w:rPr>
          <w:rFonts w:asciiTheme="minorEastAsia" w:hAnsiTheme="minorEastAsia" w:cs="Segoe UI" w:hint="eastAsia"/>
          <w:color w:val="374151"/>
          <w:sz w:val="22"/>
          <w:szCs w:val="24"/>
        </w:rPr>
        <w:t>算法</w:t>
      </w:r>
      <w:r w:rsidRPr="00C60E5A">
        <w:rPr>
          <w:rFonts w:asciiTheme="minorEastAsia" w:hAnsiTheme="minorEastAsia" w:cs="Segoe UI" w:hint="eastAsia"/>
          <w:color w:val="374151"/>
          <w:sz w:val="22"/>
          <w:szCs w:val="24"/>
        </w:rPr>
        <w:t>无法辨别这些因素，使得任务表征对于行为策略的变化不够稳定。在</w:t>
      </w:r>
      <w:r w:rsidRPr="00C60E5A">
        <w:rPr>
          <w:rFonts w:asciiTheme="minorEastAsia" w:hAnsiTheme="minorEastAsia" w:cs="Segoe UI"/>
          <w:color w:val="374151"/>
          <w:sz w:val="22"/>
          <w:szCs w:val="24"/>
        </w:rPr>
        <w:t>context-based的设定下，OMRL（offline-metaRL）方法中，当行为策略与训练数据集中的任务高度相关时，context encoder就很可能记住行为策略的特征。由此，在测试阶段，context encoder就会因为行为策略的改变产生带有偏差的任务推断。之前的工作使用了对比学习来提升任务标准，但他们的学习目标是基于区分来自不同任务的轨迹，因此</w:t>
      </w:r>
      <w:r w:rsidRPr="00C60E5A">
        <w:rPr>
          <w:rFonts w:asciiTheme="minorEastAsia" w:hAnsiTheme="minorEastAsia" w:cs="Segoe UI" w:hint="eastAsia"/>
          <w:color w:val="374151"/>
          <w:sz w:val="22"/>
          <w:szCs w:val="24"/>
        </w:rPr>
        <w:t>不能消除行为策略带来的影响。</w:t>
      </w:r>
    </w:p>
    <w:p w14:paraId="1525CDF5" w14:textId="79934786" w:rsidR="00886908" w:rsidRPr="008978A0" w:rsidRDefault="00886908" w:rsidP="008978A0">
      <w:pPr>
        <w:pStyle w:val="1"/>
      </w:pPr>
      <w:r w:rsidRPr="008978A0">
        <w:rPr>
          <w:rFonts w:hint="eastAsia"/>
        </w:rPr>
        <w:t xml:space="preserve">2. </w:t>
      </w:r>
      <w:r w:rsidRPr="008978A0">
        <w:t>主要思想</w:t>
      </w:r>
    </w:p>
    <w:p w14:paraId="1BEB6AF6" w14:textId="7BA186DA" w:rsidR="00886908" w:rsidRDefault="00886908" w:rsidP="003F3BD1">
      <w:pPr>
        <w:ind w:firstLineChars="200" w:firstLine="420"/>
      </w:pPr>
      <w:r>
        <w:rPr>
          <w:rFonts w:hint="eastAsia"/>
        </w:rPr>
        <w:t>本文</w:t>
      </w:r>
      <w:r>
        <w:rPr>
          <w:rFonts w:hint="eastAsia"/>
        </w:rPr>
        <w:t>提出了一种任务表征的对比学习框架，这种框架在面对训练与测试过程中的行为策略分布不匹配情况时有足够的鲁棒性。设计了一个双层</w:t>
      </w:r>
      <w:r>
        <w:t>encoder结构，使用共同信息最大化来规定任务表征学习，</w:t>
      </w:r>
      <w:r>
        <w:rPr>
          <w:rFonts w:ascii="Noto Sans" w:hAnsi="Noto Sans" w:cs="Noto Sans"/>
          <w:color w:val="24292F"/>
          <w:szCs w:val="21"/>
        </w:rPr>
        <w:t>此外，引入了对比学习目标，通过生成模型和奖励随机化方法来</w:t>
      </w:r>
      <w:proofErr w:type="gramStart"/>
      <w:r>
        <w:rPr>
          <w:rFonts w:ascii="Noto Sans" w:hAnsi="Noto Sans" w:cs="Noto Sans"/>
          <w:color w:val="24292F"/>
          <w:szCs w:val="21"/>
        </w:rPr>
        <w:t>近似负</w:t>
      </w:r>
      <w:proofErr w:type="gramEnd"/>
      <w:r>
        <w:rPr>
          <w:rFonts w:ascii="Noto Sans" w:hAnsi="Noto Sans" w:cs="Noto Sans"/>
          <w:color w:val="24292F"/>
          <w:szCs w:val="21"/>
        </w:rPr>
        <w:t>对样本的真实分布</w:t>
      </w:r>
      <w:r>
        <w:rPr>
          <w:rFonts w:ascii="Noto Sans" w:hAnsi="Noto Sans" w:cs="Noto Sans" w:hint="eastAsia"/>
          <w:color w:val="24292F"/>
          <w:szCs w:val="21"/>
        </w:rPr>
        <w:t>。</w:t>
      </w:r>
    </w:p>
    <w:p w14:paraId="317319F6" w14:textId="77777777" w:rsidR="00886908" w:rsidRDefault="00886908" w:rsidP="008978A0"/>
    <w:p w14:paraId="14C4F9F5" w14:textId="33687B7F" w:rsidR="008978A0" w:rsidRDefault="00886908" w:rsidP="003F3BD1">
      <w:pPr>
        <w:ind w:firstLineChars="200" w:firstLine="420"/>
        <w:rPr>
          <w:rFonts w:hint="eastAsia"/>
        </w:rPr>
      </w:pPr>
      <w:r>
        <w:rPr>
          <w:rFonts w:hint="eastAsia"/>
        </w:rPr>
        <w:t>双层分别是：</w:t>
      </w:r>
      <w:r>
        <w:t>(1)从one-step transition中提取任务表征 (2)聚合这些表征</w:t>
      </w:r>
    </w:p>
    <w:p w14:paraId="738F4D0D" w14:textId="218FB58B" w:rsidR="00886908" w:rsidRPr="008978A0" w:rsidRDefault="00886908" w:rsidP="008978A0">
      <w:pPr>
        <w:pStyle w:val="1"/>
      </w:pPr>
      <w:r w:rsidRPr="008978A0">
        <w:rPr>
          <w:rFonts w:hint="eastAsia"/>
        </w:rPr>
        <w:t>3.</w:t>
      </w:r>
      <w:r w:rsidRPr="008978A0">
        <w:t>问题定义</w:t>
      </w:r>
    </w:p>
    <w:p w14:paraId="0D566268" w14:textId="29931091" w:rsidR="00886908" w:rsidRPr="00C60E5A" w:rsidRDefault="008978A0" w:rsidP="00C60E5A">
      <w:pPr>
        <w:pStyle w:val="2"/>
      </w:pPr>
      <w:r w:rsidRPr="00C60E5A">
        <w:rPr>
          <w:rFonts w:hint="eastAsia"/>
        </w:rPr>
        <w:t>3.1</w:t>
      </w:r>
      <w:r w:rsidRPr="00C60E5A">
        <w:t>马尔科夫决策过程</w:t>
      </w:r>
    </w:p>
    <w:p w14:paraId="3D8E890B" w14:textId="292D3927" w:rsidR="008978A0" w:rsidRDefault="008978A0" w:rsidP="003F3BD1">
      <w:pPr>
        <w:ind w:firstLineChars="200" w:firstLine="420"/>
        <w:rPr>
          <w:rFonts w:ascii="微软雅黑" w:eastAsia="微软雅黑" w:hAnsi="微软雅黑" w:cs="微软雅黑"/>
        </w:rPr>
      </w:pPr>
      <w:r>
        <w:t>强化学习的任务被形式化为完全可观察的⻢尔可夫决策过程（MDP）。 MDP 被建模为元组 M = (S, A, T, ρ, R, γ)，其中S是状态空间， A是动作空间， T(s |s, a)是转换环境的动态变化， ρ(s)是初始状态分布， R(s, a)是奖励函数， γ ∈ [0, 1)是对未来奖励进⾏贴现的因</w:t>
      </w:r>
      <w:r>
        <w:rPr>
          <w:rFonts w:ascii="微软雅黑" w:eastAsia="微软雅黑" w:hAnsi="微软雅黑" w:cs="微软雅黑" w:hint="eastAsia"/>
        </w:rPr>
        <w:t>⼦</w:t>
      </w:r>
      <w:r>
        <w:rPr>
          <w:rFonts w:ascii="微软雅黑" w:eastAsia="微软雅黑" w:hAnsi="微软雅黑" w:cs="微软雅黑" w:hint="eastAsia"/>
        </w:rPr>
        <w:t>。</w:t>
      </w:r>
    </w:p>
    <w:p w14:paraId="0FA2B7FC" w14:textId="237CF518" w:rsidR="008978A0" w:rsidRDefault="008978A0" w:rsidP="008978A0">
      <w:pPr>
        <w:pStyle w:val="2"/>
      </w:pPr>
      <w:r w:rsidRPr="008978A0">
        <w:rPr>
          <w:rFonts w:hint="eastAsia"/>
        </w:rPr>
        <w:lastRenderedPageBreak/>
        <w:t>3.2</w:t>
      </w:r>
      <w:proofErr w:type="gramStart"/>
      <w:r w:rsidRPr="008978A0">
        <w:rPr>
          <w:rFonts w:hint="eastAsia"/>
        </w:rPr>
        <w:t>离线元</w:t>
      </w:r>
      <w:proofErr w:type="gramEnd"/>
      <w:r w:rsidRPr="008978A0">
        <w:rPr>
          <w:rFonts w:hint="eastAsia"/>
        </w:rPr>
        <w:t>强化学习</w:t>
      </w:r>
    </w:p>
    <w:p w14:paraId="70222267" w14:textId="135DAE04" w:rsidR="00F36FD0" w:rsidRPr="00F36FD0" w:rsidRDefault="00F36FD0" w:rsidP="00F36FD0">
      <w:pPr>
        <w:adjustRightInd w:val="0"/>
        <w:snapToGrid w:val="0"/>
        <w:ind w:firstLineChars="200" w:firstLine="420"/>
        <w:rPr>
          <w:rFonts w:hint="eastAsia"/>
        </w:rPr>
      </w:pPr>
      <w:r w:rsidRPr="00F36FD0">
        <w:drawing>
          <wp:anchor distT="0" distB="0" distL="114300" distR="114300" simplePos="0" relativeHeight="251658240" behindDoc="1" locked="0" layoutInCell="1" allowOverlap="1" wp14:anchorId="29884B5B" wp14:editId="4378B2DD">
            <wp:simplePos x="0" y="0"/>
            <wp:positionH relativeFrom="column">
              <wp:posOffset>2227691</wp:posOffset>
            </wp:positionH>
            <wp:positionV relativeFrom="paragraph">
              <wp:posOffset>450215</wp:posOffset>
            </wp:positionV>
            <wp:extent cx="1748790" cy="200660"/>
            <wp:effectExtent l="0" t="0" r="3810" b="8890"/>
            <wp:wrapTight wrapText="bothSides">
              <wp:wrapPolygon edited="0">
                <wp:start x="0" y="0"/>
                <wp:lineTo x="0" y="20506"/>
                <wp:lineTo x="21412" y="20506"/>
                <wp:lineTo x="21412" y="0"/>
                <wp:lineTo x="0" y="0"/>
              </wp:wrapPolygon>
            </wp:wrapTight>
            <wp:docPr id="1271683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8303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48790" cy="200660"/>
                    </a:xfrm>
                    <a:prstGeom prst="rect">
                      <a:avLst/>
                    </a:prstGeom>
                  </pic:spPr>
                </pic:pic>
              </a:graphicData>
            </a:graphic>
            <wp14:sizeRelH relativeFrom="page">
              <wp14:pctWidth>0</wp14:pctWidth>
            </wp14:sizeRelH>
            <wp14:sizeRelV relativeFrom="page">
              <wp14:pctHeight>0</wp14:pctHeight>
            </wp14:sizeRelV>
          </wp:anchor>
        </w:drawing>
      </w:r>
      <w:r>
        <w:rPr>
          <w:rFonts w:hint="eastAsia"/>
        </w:rPr>
        <w:t>任务服从一个</w:t>
      </w:r>
      <w:r>
        <w:rPr>
          <w:rFonts w:hint="eastAsia"/>
        </w:rPr>
        <w:t>Mi</w:t>
      </w:r>
      <w:r>
        <w:t>分布，不同的任务具有相同的行为空间与状态空间，但是奖励函数和transition dynamics是变化的，可以用</w:t>
      </w:r>
      <w:r>
        <w:rPr>
          <w:rFonts w:hint="eastAsia"/>
        </w:rPr>
        <w:t>P(R,T)</w:t>
      </w:r>
      <w:r>
        <w:t>来表示任务分布。总共由N</w:t>
      </w:r>
      <w:proofErr w:type="gramStart"/>
      <w:r>
        <w:t>个</w:t>
      </w:r>
      <w:proofErr w:type="gramEnd"/>
      <w:r>
        <w:t>训练任务。对于每一个任务</w:t>
      </w:r>
      <w:r w:rsidRPr="00F36FD0">
        <w:rPr>
          <w:position w:val="-6"/>
        </w:rPr>
        <w:object w:dxaOrig="139" w:dyaOrig="260" w14:anchorId="238D62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7.1pt;height:12.9pt" o:ole="">
            <v:imagedata r:id="rId10" o:title=""/>
          </v:shape>
          <o:OLEObject Type="Embed" ProgID="Equation.DSMT4" ShapeID="_x0000_i1040" DrawAspect="Content" ObjectID="_1776070197" r:id="rId11"/>
        </w:object>
      </w:r>
      <w:r>
        <w:t>，一个离线数据表示为可以由任意的行为策略</w:t>
      </w:r>
      <w:r w:rsidRPr="00F36FD0">
        <w:rPr>
          <w:position w:val="-14"/>
        </w:rPr>
        <w:object w:dxaOrig="320" w:dyaOrig="400" w14:anchorId="76B06EE1">
          <v:shape id="_x0000_i1027" type="#_x0000_t75" style="width:15.8pt;height:20pt" o:ole="">
            <v:imagedata r:id="rId12" o:title=""/>
          </v:shape>
          <o:OLEObject Type="Embed" ProgID="Equation.DSMT4" ShapeID="_x0000_i1027" DrawAspect="Content" ObjectID="_1776070198" r:id="rId13"/>
        </w:object>
      </w:r>
      <w:r>
        <w:t>收集。学习算法仅可以使用离线数据来训练元策略</w:t>
      </w:r>
      <w:r w:rsidRPr="00F36FD0">
        <w:rPr>
          <w:position w:val="-12"/>
        </w:rPr>
        <w:object w:dxaOrig="499" w:dyaOrig="360" w14:anchorId="3B70A935">
          <v:shape id="_x0000_i1030" type="#_x0000_t75" style="width:24.95pt;height:17.9pt" o:ole="">
            <v:imagedata r:id="rId14" o:title=""/>
          </v:shape>
          <o:OLEObject Type="Embed" ProgID="Equation.DSMT4" ShapeID="_x0000_i1030" DrawAspect="Content" ObjectID="_1776070199" r:id="rId15"/>
        </w:object>
      </w:r>
      <w:r>
        <w:t>，不需要和任何环境交互。</w:t>
      </w:r>
    </w:p>
    <w:p w14:paraId="05C8B36F" w14:textId="4981066C" w:rsidR="00F36FD0" w:rsidRDefault="00F36FD0" w:rsidP="00F36FD0">
      <w:pPr>
        <w:ind w:firstLineChars="200" w:firstLine="420"/>
        <w:rPr>
          <w:rFonts w:hint="eastAsia"/>
        </w:rPr>
      </w:pPr>
      <w:r w:rsidRPr="00F36FD0">
        <w:drawing>
          <wp:anchor distT="0" distB="0" distL="114300" distR="114300" simplePos="0" relativeHeight="251659264" behindDoc="1" locked="0" layoutInCell="1" allowOverlap="1" wp14:anchorId="28E52319" wp14:editId="2C75EFAE">
            <wp:simplePos x="0" y="0"/>
            <wp:positionH relativeFrom="column">
              <wp:posOffset>1110615</wp:posOffset>
            </wp:positionH>
            <wp:positionV relativeFrom="paragraph">
              <wp:posOffset>383540</wp:posOffset>
            </wp:positionV>
            <wp:extent cx="1374664" cy="253640"/>
            <wp:effectExtent l="0" t="0" r="0" b="0"/>
            <wp:wrapTight wrapText="bothSides">
              <wp:wrapPolygon edited="0">
                <wp:start x="0" y="0"/>
                <wp:lineTo x="0" y="19489"/>
                <wp:lineTo x="21261" y="19489"/>
                <wp:lineTo x="21261" y="0"/>
                <wp:lineTo x="0" y="0"/>
              </wp:wrapPolygon>
            </wp:wrapTight>
            <wp:docPr id="508887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8792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74664" cy="253640"/>
                    </a:xfrm>
                    <a:prstGeom prst="rect">
                      <a:avLst/>
                    </a:prstGeom>
                  </pic:spPr>
                </pic:pic>
              </a:graphicData>
            </a:graphic>
          </wp:anchor>
        </w:drawing>
      </w:r>
      <w:r>
        <w:rPr>
          <w:rFonts w:hint="eastAsia"/>
        </w:rPr>
        <w:t>在测试过程中，给定一个没见过的任务</w:t>
      </w:r>
      <w:r>
        <w:t xml:space="preserve"> </w:t>
      </w:r>
      <w:r w:rsidRPr="00F36FD0">
        <w:rPr>
          <w:position w:val="-10"/>
        </w:rPr>
        <w:object w:dxaOrig="1140" w:dyaOrig="320" w14:anchorId="262D53B2">
          <v:shape id="_x0000_i1033" type="#_x0000_t75" style="width:57pt;height:15.8pt" o:ole="">
            <v:imagedata r:id="rId17" o:title=""/>
          </v:shape>
          <o:OLEObject Type="Embed" ProgID="Equation.DSMT4" ShapeID="_x0000_i1033" DrawAspect="Content" ObjectID="_1776070200" r:id="rId18"/>
        </w:object>
      </w:r>
      <w:r>
        <w:t>，一个任意的探索（行为）策略收集一个context c</w:t>
      </w:r>
      <w:r>
        <w:rPr>
          <w:rFonts w:hint="eastAsia"/>
        </w:rPr>
        <w:t>，</w:t>
      </w:r>
      <w:r>
        <w:rPr>
          <w:rFonts w:hint="eastAsia"/>
        </w:rPr>
        <w:t>之后智能体基于</w:t>
      </w:r>
      <w:r>
        <w:t xml:space="preserve">c执行任务适应，获取一个具体任务的策略 </w:t>
      </w:r>
      <w:r w:rsidRPr="00F36FD0">
        <w:rPr>
          <w:position w:val="-12"/>
        </w:rPr>
        <w:object w:dxaOrig="360" w:dyaOrig="360" w14:anchorId="0601BA3C">
          <v:shape id="_x0000_i1045" type="#_x0000_t75" style="width:17.9pt;height:17.9pt" o:ole="">
            <v:imagedata r:id="rId19" o:title=""/>
          </v:shape>
          <o:OLEObject Type="Embed" ProgID="Equation.DSMT4" ShapeID="_x0000_i1045" DrawAspect="Content" ObjectID="_1776070201" r:id="rId20"/>
        </w:object>
      </w:r>
      <w:r>
        <w:t>，并在环境中进行评估。OMRL的目标就是学习一个元策略在测试任务集上最大化期望回报。</w:t>
      </w:r>
    </w:p>
    <w:p w14:paraId="4E31A3BA" w14:textId="0BE98D59" w:rsidR="008978A0" w:rsidRPr="00F36FD0" w:rsidRDefault="00F36FD0" w:rsidP="00F36FD0">
      <w:pPr>
        <w:ind w:firstLineChars="200" w:firstLine="420"/>
        <w:rPr>
          <w:rFonts w:hint="eastAsia"/>
        </w:rPr>
      </w:pPr>
      <w:r>
        <w:t>context-based元强化学习主要思想就是，不同任务具有一些相同的结构，并且任务的方差可以被一个表征所描述。因此context-based OMRL会用一个任务encoder来学习潜在空间参数</w:t>
      </w:r>
      <w:r w:rsidRPr="00F36FD0">
        <w:rPr>
          <w:position w:val="-12"/>
        </w:rPr>
        <w:object w:dxaOrig="240" w:dyaOrig="360" w14:anchorId="3A0FC23F">
          <v:shape id="_x0000_i1048" type="#_x0000_t75" style="width:12.05pt;height:17.9pt" o:ole="">
            <v:imagedata r:id="rId21" o:title=""/>
          </v:shape>
          <o:OLEObject Type="Embed" ProgID="Equation.DSMT4" ShapeID="_x0000_i1048" DrawAspect="Content" ObjectID="_1776070202" r:id="rId22"/>
        </w:object>
      </w:r>
      <w:r>
        <w:t>，来表示任务的信息。</w:t>
      </w:r>
    </w:p>
    <w:p w14:paraId="4E00D0B0" w14:textId="7A68F656" w:rsidR="00166298" w:rsidRPr="008978A0" w:rsidRDefault="00F36FD0" w:rsidP="008978A0">
      <w:pPr>
        <w:pStyle w:val="1"/>
      </w:pPr>
      <w:r>
        <w:rPr>
          <w:rFonts w:hint="eastAsia"/>
        </w:rPr>
        <w:t>4</w:t>
      </w:r>
      <w:r w:rsidR="00166298" w:rsidRPr="008978A0">
        <w:t>.</w:t>
      </w:r>
      <w:r w:rsidR="00166298" w:rsidRPr="008978A0">
        <w:rPr>
          <w:rFonts w:hint="eastAsia"/>
        </w:rPr>
        <w:t>算法描述和分析</w:t>
      </w:r>
    </w:p>
    <w:p w14:paraId="6DFB867C" w14:textId="14697338" w:rsidR="00166298" w:rsidRPr="008978A0" w:rsidRDefault="00F36FD0" w:rsidP="008978A0">
      <w:pPr>
        <w:pStyle w:val="2"/>
      </w:pPr>
      <w:r>
        <w:rPr>
          <w:rFonts w:hint="eastAsia"/>
        </w:rPr>
        <w:t>4</w:t>
      </w:r>
      <w:r w:rsidR="007F6952" w:rsidRPr="008978A0">
        <w:t>.1</w:t>
      </w:r>
      <w:r>
        <w:rPr>
          <w:rFonts w:hint="eastAsia"/>
        </w:rPr>
        <w:t>双层任务编码</w:t>
      </w:r>
    </w:p>
    <w:p w14:paraId="31DC3535" w14:textId="5CA0466F" w:rsidR="00FD17C8" w:rsidRPr="00E60EEB" w:rsidRDefault="00695D94" w:rsidP="003F3BD1">
      <w:pPr>
        <w:ind w:firstLineChars="200" w:firstLine="420"/>
        <w:jc w:val="left"/>
        <w:rPr>
          <w:rFonts w:ascii="Segoe UI" w:hAnsi="Segoe UI" w:cs="Segoe UI"/>
          <w:color w:val="374151"/>
        </w:rPr>
      </w:pPr>
      <w:r w:rsidRPr="00695D94">
        <w:rPr>
          <w:rFonts w:ascii="Segoe UI" w:hAnsi="Segoe UI" w:cs="Segoe UI" w:hint="eastAsia"/>
          <w:color w:val="374151"/>
        </w:rPr>
        <w:t>任务编码由</w:t>
      </w:r>
      <w:r w:rsidRPr="00695D94">
        <w:rPr>
          <w:rFonts w:ascii="Segoe UI" w:hAnsi="Segoe UI" w:cs="Segoe UI"/>
          <w:color w:val="374151"/>
        </w:rPr>
        <w:t>transition encoder</w:t>
      </w:r>
      <w:r w:rsidR="00E60EEB" w:rsidRPr="00E60EEB">
        <w:rPr>
          <w:rFonts w:ascii="Segoe UI" w:hAnsi="Segoe UI" w:cs="Segoe UI"/>
          <w:color w:val="374151"/>
          <w:position w:val="-14"/>
        </w:rPr>
        <w:object w:dxaOrig="340" w:dyaOrig="380" w14:anchorId="4763CAC8">
          <v:shape id="_x0000_i1053" type="#_x0000_t75" style="width:17.05pt;height:19.15pt" o:ole="">
            <v:imagedata r:id="rId23" o:title=""/>
          </v:shape>
          <o:OLEObject Type="Embed" ProgID="Equation.DSMT4" ShapeID="_x0000_i1053" DrawAspect="Content" ObjectID="_1776070203" r:id="rId24"/>
        </w:object>
      </w:r>
      <w:r w:rsidRPr="00695D94">
        <w:rPr>
          <w:rFonts w:ascii="Segoe UI" w:hAnsi="Segoe UI" w:cs="Segoe UI"/>
          <w:color w:val="374151"/>
        </w:rPr>
        <w:t>和聚合器</w:t>
      </w:r>
      <w:r w:rsidR="00E60EEB" w:rsidRPr="00E60EEB">
        <w:rPr>
          <w:rFonts w:ascii="Segoe UI" w:hAnsi="Segoe UI" w:cs="Segoe UI"/>
          <w:color w:val="374151"/>
          <w:position w:val="-14"/>
        </w:rPr>
        <w:object w:dxaOrig="360" w:dyaOrig="380" w14:anchorId="6FE728B9">
          <v:shape id="_x0000_i1056" type="#_x0000_t75" style="width:17.9pt;height:19.15pt" o:ole="">
            <v:imagedata r:id="rId25" o:title=""/>
          </v:shape>
          <o:OLEObject Type="Embed" ProgID="Equation.DSMT4" ShapeID="_x0000_i1056" DrawAspect="Content" ObjectID="_1776070204" r:id="rId26"/>
        </w:object>
      </w:r>
      <w:r w:rsidRPr="00695D94">
        <w:rPr>
          <w:rFonts w:ascii="Segoe UI" w:hAnsi="Segoe UI" w:cs="Segoe UI"/>
          <w:color w:val="374151"/>
        </w:rPr>
        <w:t>构成，给定一个</w:t>
      </w:r>
      <w:r w:rsidRPr="00695D94">
        <w:rPr>
          <w:rFonts w:ascii="Segoe UI" w:hAnsi="Segoe UI" w:cs="Segoe UI"/>
          <w:color w:val="374151"/>
        </w:rPr>
        <w:t>context c</w:t>
      </w:r>
      <w:r w:rsidRPr="00695D94">
        <w:rPr>
          <w:rFonts w:ascii="Segoe UI" w:hAnsi="Segoe UI" w:cs="Segoe UI"/>
          <w:color w:val="374151"/>
        </w:rPr>
        <w:t>，</w:t>
      </w:r>
      <w:r w:rsidRPr="00695D94">
        <w:rPr>
          <w:rFonts w:ascii="Segoe UI" w:hAnsi="Segoe UI" w:cs="Segoe UI"/>
          <w:color w:val="374151"/>
        </w:rPr>
        <w:t>transition encoder</w:t>
      </w:r>
      <w:r w:rsidRPr="00695D94">
        <w:rPr>
          <w:rFonts w:ascii="Segoe UI" w:hAnsi="Segoe UI" w:cs="Segoe UI"/>
          <w:color w:val="374151"/>
        </w:rPr>
        <w:t>为所有</w:t>
      </w:r>
      <w:r w:rsidRPr="00695D94">
        <w:rPr>
          <w:rFonts w:ascii="Segoe UI" w:hAnsi="Segoe UI" w:cs="Segoe UI"/>
          <w:color w:val="374151"/>
        </w:rPr>
        <w:t>transition</w:t>
      </w:r>
      <w:r w:rsidRPr="00695D94">
        <w:rPr>
          <w:rFonts w:ascii="Segoe UI" w:hAnsi="Segoe UI" w:cs="Segoe UI"/>
          <w:color w:val="374151"/>
        </w:rPr>
        <w:t>提取隐藏信息</w:t>
      </w:r>
    </w:p>
    <w:p w14:paraId="32C715CE" w14:textId="174CF9D3" w:rsidR="000545C8" w:rsidRPr="00E60EEB" w:rsidRDefault="00E60EEB" w:rsidP="00E60EEB">
      <w:pPr>
        <w:jc w:val="center"/>
        <w:rPr>
          <w:rFonts w:ascii="Segoe UI" w:hAnsi="Segoe UI" w:cs="Segoe UI"/>
          <w:color w:val="374151"/>
        </w:rPr>
      </w:pPr>
      <w:r w:rsidRPr="00E60EEB">
        <w:rPr>
          <w:rFonts w:ascii="Segoe UI" w:hAnsi="Segoe UI" w:cs="Segoe UI"/>
          <w:color w:val="374151"/>
        </w:rPr>
        <w:drawing>
          <wp:inline distT="0" distB="0" distL="0" distR="0" wp14:anchorId="7F18E40C" wp14:editId="3FE2B3AB">
            <wp:extent cx="1780595" cy="236552"/>
            <wp:effectExtent l="0" t="0" r="0" b="0"/>
            <wp:docPr id="207595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5737" name=""/>
                    <pic:cNvPicPr/>
                  </pic:nvPicPr>
                  <pic:blipFill>
                    <a:blip r:embed="rId27"/>
                    <a:stretch>
                      <a:fillRect/>
                    </a:stretch>
                  </pic:blipFill>
                  <pic:spPr>
                    <a:xfrm>
                      <a:off x="0" y="0"/>
                      <a:ext cx="1858439" cy="246894"/>
                    </a:xfrm>
                    <a:prstGeom prst="rect">
                      <a:avLst/>
                    </a:prstGeom>
                  </pic:spPr>
                </pic:pic>
              </a:graphicData>
            </a:graphic>
          </wp:inline>
        </w:drawing>
      </w:r>
    </w:p>
    <w:p w14:paraId="1365F7E6" w14:textId="772BF94F" w:rsidR="00FD17C8" w:rsidRDefault="00E60EEB" w:rsidP="003631AD">
      <w:pPr>
        <w:jc w:val="left"/>
        <w:rPr>
          <w:rFonts w:ascii="Segoe UI" w:hAnsi="Segoe UI" w:cs="Segoe UI"/>
          <w:color w:val="374151"/>
        </w:rPr>
      </w:pPr>
      <w:r w:rsidRPr="00E60EEB">
        <w:rPr>
          <w:rFonts w:ascii="Segoe UI" w:hAnsi="Segoe UI" w:cs="Segoe UI" w:hint="eastAsia"/>
          <w:color w:val="374151"/>
        </w:rPr>
        <w:t>之后聚合器聚集</w:t>
      </w:r>
      <w:proofErr w:type="gramStart"/>
      <w:r w:rsidRPr="00E60EEB">
        <w:rPr>
          <w:rFonts w:ascii="Segoe UI" w:hAnsi="Segoe UI" w:cs="Segoe UI" w:hint="eastAsia"/>
          <w:color w:val="374151"/>
        </w:rPr>
        <w:t>所有隐层编码</w:t>
      </w:r>
      <w:proofErr w:type="gramEnd"/>
      <w:r w:rsidRPr="00E60EEB">
        <w:rPr>
          <w:rFonts w:ascii="Segoe UI" w:hAnsi="Segoe UI" w:cs="Segoe UI" w:hint="eastAsia"/>
          <w:color w:val="374151"/>
        </w:rPr>
        <w:t>为一个任务表征</w:t>
      </w:r>
    </w:p>
    <w:p w14:paraId="7B222D17" w14:textId="77777777" w:rsidR="00E60EEB" w:rsidRDefault="00E60EEB" w:rsidP="00E60EEB">
      <w:pPr>
        <w:jc w:val="center"/>
        <w:rPr>
          <w:rFonts w:ascii="Segoe UI" w:hAnsi="Segoe UI" w:cs="Segoe UI"/>
          <w:color w:val="374151"/>
        </w:rPr>
      </w:pPr>
      <w:r w:rsidRPr="00E60EEB">
        <w:rPr>
          <w:rFonts w:ascii="Segoe UI" w:hAnsi="Segoe UI" w:cs="Segoe UI"/>
          <w:color w:val="374151"/>
        </w:rPr>
        <w:drawing>
          <wp:inline distT="0" distB="0" distL="0" distR="0" wp14:anchorId="47E58A3B" wp14:editId="2BF713CA">
            <wp:extent cx="1255808" cy="225098"/>
            <wp:effectExtent l="0" t="0" r="1905" b="3810"/>
            <wp:docPr id="1432722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22257" name=""/>
                    <pic:cNvPicPr/>
                  </pic:nvPicPr>
                  <pic:blipFill>
                    <a:blip r:embed="rId28"/>
                    <a:stretch>
                      <a:fillRect/>
                    </a:stretch>
                  </pic:blipFill>
                  <pic:spPr>
                    <a:xfrm>
                      <a:off x="0" y="0"/>
                      <a:ext cx="1291841" cy="231557"/>
                    </a:xfrm>
                    <a:prstGeom prst="rect">
                      <a:avLst/>
                    </a:prstGeom>
                  </pic:spPr>
                </pic:pic>
              </a:graphicData>
            </a:graphic>
          </wp:inline>
        </w:drawing>
      </w:r>
    </w:p>
    <w:p w14:paraId="4389208E" w14:textId="5F376162" w:rsidR="00E60EEB" w:rsidRDefault="00E60EEB" w:rsidP="00E60EEB">
      <w:pPr>
        <w:rPr>
          <w:rFonts w:ascii="Segoe UI" w:hAnsi="Segoe UI" w:cs="Segoe UI"/>
          <w:color w:val="374151"/>
        </w:rPr>
      </w:pPr>
      <w:r w:rsidRPr="00E60EEB">
        <w:rPr>
          <w:rFonts w:ascii="Segoe UI" w:hAnsi="Segoe UI" w:cs="Segoe UI"/>
          <w:color w:val="374151"/>
        </w:rPr>
        <w:t>Q-</w:t>
      </w:r>
      <w:r w:rsidRPr="00E60EEB">
        <w:rPr>
          <w:rFonts w:ascii="Segoe UI" w:hAnsi="Segoe UI" w:cs="Segoe UI"/>
          <w:color w:val="374151"/>
        </w:rPr>
        <w:t>函数</w:t>
      </w:r>
      <w:r w:rsidRPr="00E60EEB">
        <w:rPr>
          <w:rFonts w:ascii="Segoe UI" w:hAnsi="Segoe UI" w:cs="Segoe UI"/>
          <w:color w:val="374151"/>
          <w:position w:val="-14"/>
        </w:rPr>
        <w:object w:dxaOrig="1040" w:dyaOrig="380" w14:anchorId="0DD09C91">
          <v:shape id="_x0000_i1059" type="#_x0000_t75" style="width:52pt;height:19.15pt" o:ole="">
            <v:imagedata r:id="rId29" o:title=""/>
          </v:shape>
          <o:OLEObject Type="Embed" ProgID="Equation.DSMT4" ShapeID="_x0000_i1059" DrawAspect="Content" ObjectID="_1776070205" r:id="rId30"/>
        </w:object>
      </w:r>
      <w:r>
        <w:rPr>
          <w:rFonts w:ascii="Segoe UI" w:hAnsi="Segoe UI" w:cs="Segoe UI" w:hint="eastAsia"/>
          <w:color w:val="374151"/>
        </w:rPr>
        <w:t>和策略</w:t>
      </w:r>
      <w:r w:rsidRPr="00E60EEB">
        <w:rPr>
          <w:rFonts w:ascii="Segoe UI" w:hAnsi="Segoe UI" w:cs="Segoe UI"/>
          <w:color w:val="374151"/>
          <w:position w:val="-14"/>
        </w:rPr>
        <w:object w:dxaOrig="1060" w:dyaOrig="380" w14:anchorId="12C91B1D">
          <v:shape id="_x0000_i1062" type="#_x0000_t75" style="width:52.85pt;height:19.15pt" o:ole="">
            <v:imagedata r:id="rId31" o:title=""/>
          </v:shape>
          <o:OLEObject Type="Embed" ProgID="Equation.DSMT4" ShapeID="_x0000_i1062" DrawAspect="Content" ObjectID="_1776070206" r:id="rId32"/>
        </w:object>
      </w:r>
      <w:r>
        <w:rPr>
          <w:rFonts w:ascii="Segoe UI" w:hAnsi="Segoe UI" w:cs="Segoe UI" w:hint="eastAsia"/>
          <w:color w:val="374151"/>
        </w:rPr>
        <w:t>都以</w:t>
      </w:r>
      <w:r>
        <w:rPr>
          <w:rFonts w:ascii="Segoe UI" w:hAnsi="Segoe UI" w:cs="Segoe UI" w:hint="eastAsia"/>
          <w:color w:val="374151"/>
        </w:rPr>
        <w:t>z</w:t>
      </w:r>
      <w:r>
        <w:rPr>
          <w:rFonts w:ascii="Segoe UI" w:hAnsi="Segoe UI" w:cs="Segoe UI" w:hint="eastAsia"/>
          <w:color w:val="374151"/>
        </w:rPr>
        <w:t>为条件。</w:t>
      </w:r>
    </w:p>
    <w:p w14:paraId="1E0FCB93" w14:textId="77777777" w:rsidR="00E60EEB" w:rsidRPr="00E60EEB" w:rsidRDefault="00E60EEB" w:rsidP="00E60EEB">
      <w:pPr>
        <w:rPr>
          <w:rFonts w:ascii="Segoe UI" w:hAnsi="Segoe UI" w:cs="Segoe UI"/>
          <w:color w:val="374151"/>
        </w:rPr>
      </w:pPr>
      <w:r w:rsidRPr="00E60EEB">
        <w:rPr>
          <w:rFonts w:ascii="Segoe UI" w:hAnsi="Segoe UI" w:cs="Segoe UI" w:hint="eastAsia"/>
          <w:color w:val="374151"/>
        </w:rPr>
        <w:t>相比较于轨迹，</w:t>
      </w:r>
      <w:r w:rsidRPr="00E60EEB">
        <w:rPr>
          <w:rFonts w:ascii="Segoe UI" w:hAnsi="Segoe UI" w:cs="Segoe UI"/>
          <w:color w:val="374151"/>
        </w:rPr>
        <w:t>transition</w:t>
      </w:r>
      <w:r w:rsidRPr="00E60EEB">
        <w:rPr>
          <w:rFonts w:ascii="Segoe UI" w:hAnsi="Segoe UI" w:cs="Segoe UI"/>
          <w:color w:val="374151"/>
        </w:rPr>
        <w:t>元组泄露更少的行为策略行为，更适合于</w:t>
      </w:r>
      <w:r w:rsidRPr="00E60EEB">
        <w:rPr>
          <w:rFonts w:ascii="Segoe UI" w:hAnsi="Segoe UI" w:cs="Segoe UI"/>
          <w:color w:val="374151"/>
        </w:rPr>
        <w:t xml:space="preserve">transition relabeling </w:t>
      </w:r>
      <w:r w:rsidRPr="00E60EEB">
        <w:rPr>
          <w:rFonts w:ascii="Segoe UI" w:hAnsi="Segoe UI" w:cs="Segoe UI"/>
          <w:color w:val="374151"/>
        </w:rPr>
        <w:t>以及</w:t>
      </w:r>
      <w:r w:rsidRPr="00E60EEB">
        <w:rPr>
          <w:rFonts w:ascii="Segoe UI" w:hAnsi="Segoe UI" w:cs="Segoe UI"/>
          <w:color w:val="374151"/>
        </w:rPr>
        <w:t>reward relabeling</w:t>
      </w:r>
      <w:r w:rsidRPr="00E60EEB">
        <w:rPr>
          <w:rFonts w:ascii="Segoe UI" w:hAnsi="Segoe UI" w:cs="Segoe UI"/>
          <w:color w:val="374151"/>
        </w:rPr>
        <w:t>。</w:t>
      </w:r>
      <w:r w:rsidRPr="00E60EEB">
        <w:rPr>
          <w:rFonts w:ascii="Segoe UI" w:hAnsi="Segoe UI" w:cs="Segoe UI"/>
          <w:color w:val="374151"/>
        </w:rPr>
        <w:t>transition encoder</w:t>
      </w:r>
      <w:r w:rsidRPr="00E60EEB">
        <w:rPr>
          <w:rFonts w:ascii="Segoe UI" w:hAnsi="Segoe UI" w:cs="Segoe UI"/>
          <w:color w:val="374151"/>
        </w:rPr>
        <w:t>结构就是简单的</w:t>
      </w:r>
      <w:r w:rsidRPr="00E60EEB">
        <w:rPr>
          <w:rFonts w:ascii="Segoe UI" w:hAnsi="Segoe UI" w:cs="Segoe UI"/>
          <w:color w:val="374151"/>
        </w:rPr>
        <w:t>MLP</w:t>
      </w:r>
      <w:r w:rsidRPr="00E60EEB">
        <w:rPr>
          <w:rFonts w:ascii="Segoe UI" w:hAnsi="Segoe UI" w:cs="Segoe UI"/>
          <w:color w:val="374151"/>
        </w:rPr>
        <w:t>，聚合器利用</w:t>
      </w:r>
      <w:r w:rsidRPr="00E60EEB">
        <w:rPr>
          <w:rFonts w:ascii="Segoe UI" w:hAnsi="Segoe UI" w:cs="Segoe UI"/>
          <w:color w:val="374151"/>
        </w:rPr>
        <w:t>Q</w:t>
      </w:r>
      <w:r w:rsidRPr="00E60EEB">
        <w:rPr>
          <w:rFonts w:ascii="Segoe UI" w:hAnsi="Segoe UI" w:cs="Segoe UI"/>
          <w:color w:val="374151"/>
        </w:rPr>
        <w:t>函数以及使用离线</w:t>
      </w:r>
      <w:r w:rsidRPr="00E60EEB">
        <w:rPr>
          <w:rFonts w:ascii="Segoe UI" w:hAnsi="Segoe UI" w:cs="Segoe UI"/>
          <w:color w:val="374151"/>
        </w:rPr>
        <w:t>RL</w:t>
      </w:r>
      <w:r w:rsidRPr="00E60EEB">
        <w:rPr>
          <w:rFonts w:ascii="Segoe UI" w:hAnsi="Segoe UI" w:cs="Segoe UI"/>
          <w:color w:val="374151"/>
        </w:rPr>
        <w:t>算法的策略来训练</w:t>
      </w:r>
    </w:p>
    <w:p w14:paraId="5F018D22" w14:textId="77777777" w:rsidR="00E60EEB" w:rsidRPr="00E60EEB" w:rsidRDefault="00E60EEB" w:rsidP="00E60EEB">
      <w:pPr>
        <w:rPr>
          <w:rFonts w:ascii="Segoe UI" w:hAnsi="Segoe UI" w:cs="Segoe UI"/>
          <w:color w:val="374151"/>
        </w:rPr>
      </w:pPr>
    </w:p>
    <w:p w14:paraId="0FA0A250" w14:textId="59903D2C" w:rsidR="00E60EEB" w:rsidRDefault="00E60EEB" w:rsidP="003F3BD1">
      <w:pPr>
        <w:ind w:firstLineChars="200" w:firstLine="420"/>
        <w:rPr>
          <w:rFonts w:ascii="Segoe UI" w:hAnsi="Segoe UI" w:cs="Segoe UI"/>
          <w:color w:val="374151"/>
        </w:rPr>
      </w:pPr>
      <w:r w:rsidRPr="00E60EEB">
        <w:rPr>
          <w:rFonts w:ascii="Segoe UI" w:hAnsi="Segoe UI" w:cs="Segoe UI" w:hint="eastAsia"/>
          <w:color w:val="374151"/>
        </w:rPr>
        <w:t>本能上，聚合器应该对具有更多任务信息的</w:t>
      </w:r>
      <w:r w:rsidRPr="00E60EEB">
        <w:rPr>
          <w:rFonts w:ascii="Segoe UI" w:hAnsi="Segoe UI" w:cs="Segoe UI"/>
          <w:color w:val="374151"/>
        </w:rPr>
        <w:t>transition</w:t>
      </w:r>
      <w:r w:rsidRPr="00E60EEB">
        <w:rPr>
          <w:rFonts w:ascii="Segoe UI" w:hAnsi="Segoe UI" w:cs="Segoe UI"/>
          <w:color w:val="374151"/>
        </w:rPr>
        <w:t>元组更为关注，所以使用了</w:t>
      </w:r>
      <w:r w:rsidRPr="00E60EEB">
        <w:rPr>
          <w:rFonts w:ascii="Segoe UI" w:hAnsi="Segoe UI" w:cs="Segoe UI"/>
          <w:color w:val="374151"/>
        </w:rPr>
        <w:t>self-attention</w:t>
      </w:r>
      <w:r w:rsidRPr="00E60EEB">
        <w:rPr>
          <w:rFonts w:ascii="Segoe UI" w:hAnsi="Segoe UI" w:cs="Segoe UI"/>
          <w:color w:val="374151"/>
        </w:rPr>
        <w:t>的方法</w:t>
      </w:r>
    </w:p>
    <w:p w14:paraId="287BE91B" w14:textId="41C4C7BF" w:rsidR="00E60EEB" w:rsidRDefault="00E60EEB" w:rsidP="00E60EEB">
      <w:pPr>
        <w:jc w:val="center"/>
        <w:rPr>
          <w:rFonts w:ascii="Segoe UI" w:hAnsi="Segoe UI" w:cs="Segoe UI" w:hint="eastAsia"/>
          <w:color w:val="374151"/>
        </w:rPr>
      </w:pPr>
      <w:r w:rsidRPr="00E60EEB">
        <w:rPr>
          <w:rFonts w:ascii="Segoe UI" w:hAnsi="Segoe UI" w:cs="Segoe UI"/>
          <w:color w:val="374151"/>
        </w:rPr>
        <w:drawing>
          <wp:inline distT="0" distB="0" distL="0" distR="0" wp14:anchorId="352FC8B9" wp14:editId="6A665C9D">
            <wp:extent cx="1980138" cy="405516"/>
            <wp:effectExtent l="0" t="0" r="1270" b="0"/>
            <wp:docPr id="533479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9508" name=""/>
                    <pic:cNvPicPr/>
                  </pic:nvPicPr>
                  <pic:blipFill>
                    <a:blip r:embed="rId33"/>
                    <a:stretch>
                      <a:fillRect/>
                    </a:stretch>
                  </pic:blipFill>
                  <pic:spPr>
                    <a:xfrm>
                      <a:off x="0" y="0"/>
                      <a:ext cx="2007695" cy="411159"/>
                    </a:xfrm>
                    <a:prstGeom prst="rect">
                      <a:avLst/>
                    </a:prstGeom>
                  </pic:spPr>
                </pic:pic>
              </a:graphicData>
            </a:graphic>
          </wp:inline>
        </w:drawing>
      </w:r>
    </w:p>
    <w:p w14:paraId="3E204A21" w14:textId="6961A324" w:rsidR="0039388C" w:rsidRDefault="00E60EEB" w:rsidP="00C60E5A">
      <w:pPr>
        <w:pStyle w:val="2"/>
        <w:rPr>
          <w:rFonts w:hint="eastAsia"/>
        </w:rPr>
      </w:pPr>
      <w:r>
        <w:rPr>
          <w:rFonts w:hint="eastAsia"/>
        </w:rPr>
        <w:lastRenderedPageBreak/>
        <w:t xml:space="preserve">4.2 </w:t>
      </w:r>
      <w:r>
        <w:rPr>
          <w:rFonts w:hint="eastAsia"/>
        </w:rPr>
        <w:t>对比任务表征学习</w:t>
      </w:r>
    </w:p>
    <w:p w14:paraId="72C77E57" w14:textId="79D259DA" w:rsidR="0039388C" w:rsidRDefault="00E60EEB" w:rsidP="003F3BD1">
      <w:pPr>
        <w:ind w:firstLineChars="200" w:firstLine="420"/>
        <w:jc w:val="left"/>
        <w:rPr>
          <w:rFonts w:ascii="Segoe UI" w:hAnsi="Segoe UI" w:cs="Segoe UI"/>
          <w:color w:val="374151"/>
        </w:rPr>
      </w:pPr>
      <w:r w:rsidRPr="00E60EEB">
        <w:rPr>
          <w:rFonts w:ascii="Segoe UI" w:hAnsi="Segoe UI" w:cs="Segoe UI" w:hint="eastAsia"/>
          <w:color w:val="374151"/>
        </w:rPr>
        <w:t>一个理想的鲁棒的任务表征应该独立于任务并且在各个行为策略下具有不变性。文章引入了互信息来衡量任务表征与任务之间的相互依赖性。相互信息衡量当观测到一个随机变量时</w:t>
      </w:r>
      <w:r w:rsidRPr="00E60EEB">
        <w:rPr>
          <w:rFonts w:ascii="Segoe UI" w:hAnsi="Segoe UI" w:cs="Segoe UI"/>
          <w:color w:val="374151"/>
        </w:rPr>
        <w:t>,</w:t>
      </w:r>
      <w:r w:rsidRPr="00E60EEB">
        <w:rPr>
          <w:rFonts w:ascii="Segoe UI" w:hAnsi="Segoe UI" w:cs="Segoe UI"/>
          <w:color w:val="374151"/>
        </w:rPr>
        <w:t>对另一个随机变量的不确定性减少的程度。（实际就是任务表示</w:t>
      </w:r>
      <w:r w:rsidRPr="00E60EEB">
        <w:rPr>
          <w:rFonts w:ascii="Segoe UI" w:hAnsi="Segoe UI" w:cs="Segoe UI"/>
          <w:color w:val="374151"/>
        </w:rPr>
        <w:t>z</w:t>
      </w:r>
      <w:r w:rsidRPr="00E60EEB">
        <w:rPr>
          <w:rFonts w:ascii="Segoe UI" w:hAnsi="Segoe UI" w:cs="Segoe UI"/>
          <w:color w:val="374151"/>
        </w:rPr>
        <w:t>和任务本身</w:t>
      </w:r>
      <w:r>
        <w:rPr>
          <w:rFonts w:ascii="Segoe UI" w:hAnsi="Segoe UI" w:cs="Segoe UI" w:hint="eastAsia"/>
          <w:color w:val="374151"/>
        </w:rPr>
        <w:t>M</w:t>
      </w:r>
      <w:r w:rsidRPr="00E60EEB">
        <w:rPr>
          <w:rFonts w:ascii="Segoe UI" w:hAnsi="Segoe UI" w:cs="Segoe UI"/>
          <w:color w:val="374151"/>
        </w:rPr>
        <w:t>之间的互信息</w:t>
      </w:r>
      <w:r w:rsidRPr="00E60EEB">
        <w:rPr>
          <w:rFonts w:ascii="Segoe UI" w:hAnsi="Segoe UI" w:cs="Segoe UI"/>
          <w:color w:val="374151"/>
          <w:position w:val="-10"/>
        </w:rPr>
        <w:object w:dxaOrig="800" w:dyaOrig="320" w14:anchorId="30694A7A">
          <v:shape id="_x0000_i1065" type="#_x0000_t75" style="width:39.95pt;height:15.8pt" o:ole="">
            <v:imagedata r:id="rId34" o:title=""/>
          </v:shape>
          <o:OLEObject Type="Embed" ProgID="Equation.DSMT4" ShapeID="_x0000_i1065" DrawAspect="Content" ObjectID="_1776070207" r:id="rId35"/>
        </w:object>
      </w:r>
      <w:r>
        <w:rPr>
          <w:rFonts w:ascii="Segoe UI" w:hAnsi="Segoe UI" w:cs="Segoe UI" w:hint="eastAsia"/>
          <w:color w:val="374151"/>
        </w:rPr>
        <w:t>）</w:t>
      </w:r>
      <w:r w:rsidRPr="00E60EEB">
        <w:rPr>
          <w:rFonts w:ascii="Segoe UI" w:hAnsi="Segoe UI" w:cs="Segoe UI"/>
          <w:color w:val="374151"/>
        </w:rPr>
        <w:t>作者希望最大化这个互信息</w:t>
      </w:r>
      <w:r w:rsidRPr="00E60EEB">
        <w:rPr>
          <w:rFonts w:ascii="Segoe UI" w:hAnsi="Segoe UI" w:cs="Segoe UI"/>
          <w:color w:val="374151"/>
        </w:rPr>
        <w:t>,</w:t>
      </w:r>
      <w:r w:rsidRPr="00E60EEB">
        <w:rPr>
          <w:rFonts w:ascii="Segoe UI" w:hAnsi="Segoe UI" w:cs="Segoe UI"/>
          <w:color w:val="374151"/>
        </w:rPr>
        <w:t>也就是最大程度地减少任务的不确定性</w:t>
      </w:r>
      <w:r w:rsidRPr="00E60EEB">
        <w:rPr>
          <w:rFonts w:ascii="Segoe UI" w:hAnsi="Segoe UI" w:cs="Segoe UI"/>
          <w:color w:val="374151"/>
        </w:rPr>
        <w:t>,</w:t>
      </w:r>
      <w:r w:rsidRPr="00E60EEB">
        <w:rPr>
          <w:rFonts w:ascii="Segoe UI" w:hAnsi="Segoe UI" w:cs="Segoe UI"/>
          <w:color w:val="374151"/>
        </w:rPr>
        <w:t>同时最小程度地保留与任务无关的信息。</w:t>
      </w:r>
    </w:p>
    <w:p w14:paraId="6B559D92" w14:textId="18D1D1B9" w:rsidR="00E60EEB" w:rsidRPr="00E60EEB" w:rsidRDefault="00E60EEB" w:rsidP="00A376DE">
      <w:pPr>
        <w:jc w:val="center"/>
        <w:rPr>
          <w:rFonts w:ascii="Segoe UI" w:hAnsi="Segoe UI" w:cs="Segoe UI"/>
          <w:color w:val="374151"/>
        </w:rPr>
      </w:pPr>
      <w:r w:rsidRPr="00E60EEB">
        <w:rPr>
          <w:rFonts w:ascii="Segoe UI" w:hAnsi="Segoe UI" w:cs="Segoe UI"/>
          <w:color w:val="374151"/>
        </w:rPr>
        <w:drawing>
          <wp:inline distT="0" distB="0" distL="0" distR="0" wp14:anchorId="44675EA1" wp14:editId="2BA94626">
            <wp:extent cx="2061487" cy="393633"/>
            <wp:effectExtent l="0" t="0" r="0" b="6985"/>
            <wp:docPr id="5229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262" name=""/>
                    <pic:cNvPicPr/>
                  </pic:nvPicPr>
                  <pic:blipFill>
                    <a:blip r:embed="rId36"/>
                    <a:stretch>
                      <a:fillRect/>
                    </a:stretch>
                  </pic:blipFill>
                  <pic:spPr>
                    <a:xfrm>
                      <a:off x="0" y="0"/>
                      <a:ext cx="2095929" cy="400209"/>
                    </a:xfrm>
                    <a:prstGeom prst="rect">
                      <a:avLst/>
                    </a:prstGeom>
                  </pic:spPr>
                </pic:pic>
              </a:graphicData>
            </a:graphic>
          </wp:inline>
        </w:drawing>
      </w:r>
    </w:p>
    <w:p w14:paraId="271EB972" w14:textId="60BD0DD9" w:rsidR="005219F9" w:rsidRDefault="00E60EEB" w:rsidP="00E60EEB">
      <w:pPr>
        <w:jc w:val="left"/>
        <w:rPr>
          <w:rFonts w:ascii="Segoe UI" w:hAnsi="Segoe UI" w:cs="Segoe UI" w:hint="eastAsia"/>
          <w:color w:val="374151"/>
        </w:rPr>
      </w:pPr>
      <w:r w:rsidRPr="00E60EEB">
        <w:rPr>
          <w:rFonts w:ascii="Segoe UI" w:hAnsi="Segoe UI" w:cs="Segoe UI" w:hint="eastAsia"/>
          <w:color w:val="374151"/>
        </w:rPr>
        <w:t>互信息为</w:t>
      </w:r>
      <w:r w:rsidRPr="00E60EEB">
        <w:rPr>
          <w:rFonts w:ascii="Segoe UI" w:hAnsi="Segoe UI" w:cs="Segoe UI"/>
          <w:color w:val="374151"/>
        </w:rPr>
        <w:t>0</w:t>
      </w:r>
      <w:r w:rsidRPr="00E60EEB">
        <w:rPr>
          <w:rFonts w:ascii="Segoe UI" w:hAnsi="Segoe UI" w:cs="Segoe UI"/>
          <w:color w:val="374151"/>
        </w:rPr>
        <w:t>代表两个变量相互独立，越大两者之间依赖性越强，因此最大任务表示</w:t>
      </w:r>
      <w:r w:rsidRPr="00E60EEB">
        <w:rPr>
          <w:rFonts w:ascii="Segoe UI" w:hAnsi="Segoe UI" w:cs="Segoe UI"/>
          <w:color w:val="374151"/>
        </w:rPr>
        <w:t>z</w:t>
      </w:r>
      <w:r w:rsidRPr="00E60EEB">
        <w:rPr>
          <w:rFonts w:ascii="Segoe UI" w:hAnsi="Segoe UI" w:cs="Segoe UI"/>
          <w:color w:val="374151"/>
        </w:rPr>
        <w:t>和任务</w:t>
      </w:r>
      <w:r w:rsidRPr="00E60EEB">
        <w:rPr>
          <w:rFonts w:ascii="Segoe UI" w:hAnsi="Segoe UI" w:cs="Segoe UI"/>
          <w:color w:val="374151"/>
        </w:rPr>
        <w:t>M</w:t>
      </w:r>
      <w:r w:rsidRPr="00E60EEB">
        <w:rPr>
          <w:rFonts w:ascii="Segoe UI" w:hAnsi="Segoe UI" w:cs="Segoe UI"/>
          <w:color w:val="374151"/>
        </w:rPr>
        <w:t>的互信息就能学到最具代表性的特征。文章受到</w:t>
      </w:r>
      <w:r w:rsidRPr="00E60EEB">
        <w:rPr>
          <w:rFonts w:ascii="Segoe UI" w:hAnsi="Segoe UI" w:cs="Segoe UI"/>
          <w:color w:val="374151"/>
        </w:rPr>
        <w:t>InfoNCE</w:t>
      </w:r>
      <w:r w:rsidRPr="00E60EEB">
        <w:rPr>
          <w:rFonts w:ascii="Segoe UI" w:hAnsi="Segoe UI" w:cs="Segoe UI"/>
          <w:color w:val="374151"/>
        </w:rPr>
        <w:t>（噪音对比估计），对比学习常用的一种损失函数的激励，推导出互信息的下界，并有以下理论</w:t>
      </w:r>
    </w:p>
    <w:p w14:paraId="10A22A85" w14:textId="0A4F8782" w:rsidR="00E60EEB" w:rsidRDefault="00A376DE" w:rsidP="00E60EEB">
      <w:pPr>
        <w:adjustRightInd w:val="0"/>
        <w:snapToGrid w:val="0"/>
        <w:jc w:val="left"/>
        <w:rPr>
          <w:rFonts w:ascii="Segoe UI" w:hAnsi="Segoe UI" w:cs="Segoe UI"/>
          <w:color w:val="374151"/>
        </w:rPr>
      </w:pPr>
      <w:r w:rsidRPr="00A376DE">
        <w:rPr>
          <w:rFonts w:ascii="Segoe UI" w:hAnsi="Segoe UI" w:cs="Segoe UI"/>
          <w:color w:val="374151"/>
        </w:rPr>
        <w:drawing>
          <wp:anchor distT="0" distB="0" distL="114300" distR="114300" simplePos="0" relativeHeight="251660288" behindDoc="0" locked="0" layoutInCell="1" allowOverlap="1" wp14:anchorId="48EE24DA" wp14:editId="5E59C18D">
            <wp:simplePos x="0" y="0"/>
            <wp:positionH relativeFrom="column">
              <wp:posOffset>541655</wp:posOffset>
            </wp:positionH>
            <wp:positionV relativeFrom="paragraph">
              <wp:posOffset>419735</wp:posOffset>
            </wp:positionV>
            <wp:extent cx="2865755" cy="335280"/>
            <wp:effectExtent l="0" t="0" r="0" b="7620"/>
            <wp:wrapSquare wrapText="bothSides"/>
            <wp:docPr id="870625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2534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65755" cy="335280"/>
                    </a:xfrm>
                    <a:prstGeom prst="rect">
                      <a:avLst/>
                    </a:prstGeom>
                  </pic:spPr>
                </pic:pic>
              </a:graphicData>
            </a:graphic>
            <wp14:sizeRelH relativeFrom="margin">
              <wp14:pctWidth>0</wp14:pctWidth>
            </wp14:sizeRelH>
            <wp14:sizeRelV relativeFrom="margin">
              <wp14:pctHeight>0</wp14:pctHeight>
            </wp14:sizeRelV>
          </wp:anchor>
        </w:drawing>
      </w:r>
      <w:r w:rsidR="00E60EEB">
        <w:rPr>
          <w:rFonts w:ascii="Segoe UI" w:hAnsi="Segoe UI" w:cs="Segoe UI" w:hint="eastAsia"/>
          <w:color w:val="374151"/>
        </w:rPr>
        <w:t>理论</w:t>
      </w:r>
      <w:r w:rsidR="00E60EEB">
        <w:rPr>
          <w:rFonts w:ascii="Segoe UI" w:hAnsi="Segoe UI" w:cs="Segoe UI" w:hint="eastAsia"/>
          <w:color w:val="374151"/>
        </w:rPr>
        <w:t>1</w:t>
      </w:r>
      <w:r w:rsidR="00E60EEB">
        <w:rPr>
          <w:rFonts w:ascii="Segoe UI" w:hAnsi="Segoe UI" w:cs="Segoe UI" w:hint="eastAsia"/>
          <w:color w:val="374151"/>
        </w:rPr>
        <w:t>：</w:t>
      </w:r>
      <w:r w:rsidR="00E60EEB" w:rsidRPr="00E60EEB">
        <w:rPr>
          <w:rFonts w:ascii="Segoe UI" w:hAnsi="Segoe UI" w:cs="Segoe UI"/>
          <w:color w:val="374151"/>
        </w:rPr>
        <w:t>M</w:t>
      </w:r>
      <w:r w:rsidR="00E60EEB" w:rsidRPr="00E60EEB">
        <w:rPr>
          <w:rFonts w:ascii="Segoe UI" w:hAnsi="Segoe UI" w:cs="Segoe UI"/>
          <w:color w:val="374151"/>
        </w:rPr>
        <w:t>是一个任务的集合，</w:t>
      </w:r>
      <w:r w:rsidR="00E60EEB" w:rsidRPr="00E60EEB">
        <w:rPr>
          <w:rFonts w:ascii="Segoe UI" w:hAnsi="Segoe UI" w:cs="Segoe UI"/>
          <w:color w:val="374151"/>
          <w:position w:val="-10"/>
        </w:rPr>
        <w:object w:dxaOrig="859" w:dyaOrig="320" w14:anchorId="5BEE79FC">
          <v:shape id="_x0000_i1068" type="#_x0000_t75" style="width:42.85pt;height:15.8pt" o:ole="">
            <v:imagedata r:id="rId38" o:title=""/>
          </v:shape>
          <o:OLEObject Type="Embed" ProgID="Equation.DSMT4" ShapeID="_x0000_i1068" DrawAspect="Content" ObjectID="_1776070208" r:id="rId39"/>
        </w:object>
      </w:r>
      <w:r w:rsidR="00E60EEB">
        <w:rPr>
          <w:rFonts w:ascii="Segoe UI" w:hAnsi="Segoe UI" w:cs="Segoe UI" w:hint="eastAsia"/>
          <w:color w:val="374151"/>
        </w:rPr>
        <w:t>且</w:t>
      </w:r>
      <w:r w:rsidR="00E60EEB" w:rsidRPr="00E60EEB">
        <w:rPr>
          <w:rFonts w:ascii="Segoe UI" w:hAnsi="Segoe UI" w:cs="Segoe UI"/>
          <w:color w:val="374151"/>
          <w:position w:val="-28"/>
        </w:rPr>
        <w:object w:dxaOrig="4180" w:dyaOrig="660" w14:anchorId="392F4072">
          <v:shape id="_x0000_i1071" type="#_x0000_t75" style="width:208.9pt;height:32.9pt" o:ole="">
            <v:imagedata r:id="rId40" o:title=""/>
          </v:shape>
          <o:OLEObject Type="Embed" ProgID="Equation.DSMT4" ShapeID="_x0000_i1071" DrawAspect="Content" ObjectID="_1776070209" r:id="rId41"/>
        </w:object>
      </w:r>
    </w:p>
    <w:p w14:paraId="69E1913E" w14:textId="3DC914B7" w:rsidR="00E60EEB" w:rsidRDefault="00E60EEB" w:rsidP="00E60EEB">
      <w:pPr>
        <w:adjustRightInd w:val="0"/>
        <w:snapToGrid w:val="0"/>
        <w:jc w:val="left"/>
        <w:rPr>
          <w:rFonts w:ascii="Segoe UI" w:hAnsi="Segoe UI" w:cs="Segoe UI" w:hint="eastAsia"/>
          <w:color w:val="374151"/>
        </w:rPr>
      </w:pPr>
      <w:r>
        <w:rPr>
          <w:rFonts w:ascii="Segoe UI" w:hAnsi="Segoe UI" w:cs="Segoe UI" w:hint="eastAsia"/>
          <w:color w:val="374151"/>
        </w:rPr>
        <w:t>推导出</w:t>
      </w:r>
    </w:p>
    <w:p w14:paraId="20AFC0D4" w14:textId="77777777" w:rsidR="00A376DE" w:rsidRDefault="00A376DE" w:rsidP="00A376DE">
      <w:pPr>
        <w:jc w:val="left"/>
        <w:rPr>
          <w:rFonts w:ascii="Segoe UI" w:hAnsi="Segoe UI" w:cs="Segoe UI"/>
          <w:color w:val="374151"/>
        </w:rPr>
      </w:pPr>
    </w:p>
    <w:p w14:paraId="66A65A82" w14:textId="391D9996" w:rsidR="00E60EEB" w:rsidRDefault="00A376DE" w:rsidP="005219F9">
      <w:pPr>
        <w:ind w:firstLineChars="200" w:firstLine="420"/>
        <w:jc w:val="left"/>
        <w:rPr>
          <w:rFonts w:ascii="Segoe UI" w:hAnsi="Segoe UI" w:cs="Segoe UI"/>
          <w:color w:val="374151"/>
        </w:rPr>
      </w:pPr>
      <w:r w:rsidRPr="00A376DE">
        <w:rPr>
          <w:rFonts w:ascii="Segoe UI" w:hAnsi="Segoe UI" w:cs="Segoe UI" w:hint="eastAsia"/>
          <w:color w:val="374151"/>
        </w:rPr>
        <w:t>这个结构和对比学习常用的损失也是一样的。按照</w:t>
      </w:r>
      <w:r w:rsidRPr="00A376DE">
        <w:rPr>
          <w:rFonts w:ascii="Segoe UI" w:hAnsi="Segoe UI" w:cs="Segoe UI"/>
          <w:color w:val="374151"/>
        </w:rPr>
        <w:t>InfoNCE</w:t>
      </w:r>
      <w:r w:rsidRPr="00A376DE">
        <w:rPr>
          <w:rFonts w:ascii="Segoe UI" w:hAnsi="Segoe UI" w:cs="Segoe UI"/>
          <w:color w:val="374151"/>
        </w:rPr>
        <w:t>，文章使用得分函数</w:t>
      </w:r>
      <w:r w:rsidRPr="00A376DE">
        <w:rPr>
          <w:rFonts w:ascii="Segoe UI" w:hAnsi="Segoe UI" w:cs="Segoe UI"/>
          <w:color w:val="374151"/>
          <w:position w:val="-10"/>
        </w:rPr>
        <w:object w:dxaOrig="820" w:dyaOrig="320" w14:anchorId="54F7196A">
          <v:shape id="_x0000_i1082" type="#_x0000_t75" style="width:41.2pt;height:15.8pt" o:ole="">
            <v:imagedata r:id="rId42" o:title=""/>
          </v:shape>
          <o:OLEObject Type="Embed" ProgID="Equation.DSMT4" ShapeID="_x0000_i1082" DrawAspect="Content" ObjectID="_1776070210" r:id="rId43"/>
        </w:object>
      </w:r>
      <w:r w:rsidRPr="00A376DE">
        <w:rPr>
          <w:rFonts w:ascii="Segoe UI" w:hAnsi="Segoe UI" w:cs="Segoe UI"/>
          <w:color w:val="374151"/>
        </w:rPr>
        <w:t>的指数来近似</w:t>
      </w:r>
      <w:r w:rsidRPr="00A376DE">
        <w:rPr>
          <w:rFonts w:ascii="Segoe UI" w:hAnsi="Segoe UI" w:cs="Segoe UI"/>
          <w:color w:val="374151"/>
          <w:position w:val="-6"/>
        </w:rPr>
        <w:object w:dxaOrig="200" w:dyaOrig="279" w14:anchorId="0A77412A">
          <v:shape id="_x0000_i1085" type="#_x0000_t75" style="width:10pt;height:14.15pt" o:ole="">
            <v:imagedata r:id="rId44" o:title=""/>
          </v:shape>
          <o:OLEObject Type="Embed" ProgID="Equation.DSMT4" ShapeID="_x0000_i1085" DrawAspect="Content" ObjectID="_1776070211" r:id="rId45"/>
        </w:object>
      </w:r>
      <w:r w:rsidRPr="00A376DE">
        <w:rPr>
          <w:rFonts w:ascii="Segoe UI" w:hAnsi="Segoe UI" w:cs="Segoe UI"/>
          <w:color w:val="374151"/>
        </w:rPr>
        <w:t>，这是两个样本潜在编码相似度之间的衡量。接着推导出一个容易处理下界的采样版本作为</w:t>
      </w:r>
      <w:r w:rsidRPr="00A376DE">
        <w:rPr>
          <w:rFonts w:ascii="Segoe UI" w:hAnsi="Segoe UI" w:cs="Segoe UI"/>
          <w:color w:val="374151"/>
        </w:rPr>
        <w:t>transition encoder</w:t>
      </w:r>
      <w:r w:rsidRPr="00A376DE">
        <w:rPr>
          <w:rFonts w:ascii="Segoe UI" w:hAnsi="Segoe UI" w:cs="Segoe UI"/>
          <w:color w:val="374151"/>
        </w:rPr>
        <w:t>的学习目标</w:t>
      </w:r>
    </w:p>
    <w:p w14:paraId="54E4C188" w14:textId="35C7D3DE" w:rsidR="00E60EEB" w:rsidRDefault="00A376DE" w:rsidP="00A376DE">
      <w:pPr>
        <w:jc w:val="center"/>
        <w:rPr>
          <w:rFonts w:ascii="Segoe UI" w:hAnsi="Segoe UI" w:cs="Segoe UI"/>
          <w:color w:val="374151"/>
        </w:rPr>
      </w:pPr>
      <w:r w:rsidRPr="00A376DE">
        <w:rPr>
          <w:rFonts w:ascii="Segoe UI" w:hAnsi="Segoe UI" w:cs="Segoe UI"/>
          <w:color w:val="374151"/>
        </w:rPr>
        <w:drawing>
          <wp:inline distT="0" distB="0" distL="0" distR="0" wp14:anchorId="4E17BA3F" wp14:editId="578C0BBC">
            <wp:extent cx="2230433" cy="469127"/>
            <wp:effectExtent l="0" t="0" r="0" b="7620"/>
            <wp:docPr id="1162605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05785" name=""/>
                    <pic:cNvPicPr/>
                  </pic:nvPicPr>
                  <pic:blipFill>
                    <a:blip r:embed="rId46"/>
                    <a:stretch>
                      <a:fillRect/>
                    </a:stretch>
                  </pic:blipFill>
                  <pic:spPr>
                    <a:xfrm>
                      <a:off x="0" y="0"/>
                      <a:ext cx="2251565" cy="473572"/>
                    </a:xfrm>
                    <a:prstGeom prst="rect">
                      <a:avLst/>
                    </a:prstGeom>
                  </pic:spPr>
                </pic:pic>
              </a:graphicData>
            </a:graphic>
          </wp:inline>
        </w:drawing>
      </w:r>
    </w:p>
    <w:p w14:paraId="6FEBE492" w14:textId="7FCD6883" w:rsidR="00E60EEB" w:rsidRDefault="00A376DE" w:rsidP="00E60EEB">
      <w:pPr>
        <w:jc w:val="left"/>
        <w:rPr>
          <w:rFonts w:ascii="Segoe UI" w:hAnsi="Segoe UI" w:cs="Segoe UI"/>
          <w:color w:val="374151"/>
        </w:rPr>
      </w:pPr>
      <w:r>
        <w:rPr>
          <w:rFonts w:ascii="Segoe UI" w:hAnsi="Segoe UI" w:cs="Segoe UI" w:hint="eastAsia"/>
          <w:color w:val="374151"/>
        </w:rPr>
        <w:t>分段函数</w:t>
      </w:r>
      <w:r>
        <w:rPr>
          <w:rFonts w:ascii="Segoe UI" w:hAnsi="Segoe UI" w:cs="Segoe UI" w:hint="eastAsia"/>
          <w:color w:val="374151"/>
        </w:rPr>
        <w:t>S</w:t>
      </w:r>
      <w:r>
        <w:rPr>
          <w:rFonts w:ascii="Segoe UI" w:hAnsi="Segoe UI" w:cs="Segoe UI" w:hint="eastAsia"/>
          <w:color w:val="374151"/>
        </w:rPr>
        <w:t>，实际上就是预先相似度。</w:t>
      </w:r>
    </w:p>
    <w:p w14:paraId="612EA2C5" w14:textId="05BC8E19" w:rsidR="00A376DE" w:rsidRDefault="00A376DE" w:rsidP="00A376DE">
      <w:pPr>
        <w:jc w:val="center"/>
        <w:rPr>
          <w:rFonts w:ascii="Segoe UI" w:hAnsi="Segoe UI" w:cs="Segoe UI" w:hint="eastAsia"/>
          <w:color w:val="374151"/>
        </w:rPr>
      </w:pPr>
      <w:r w:rsidRPr="00A376DE">
        <w:rPr>
          <w:rFonts w:ascii="Segoe UI" w:hAnsi="Segoe UI" w:cs="Segoe UI"/>
          <w:color w:val="374151"/>
        </w:rPr>
        <w:drawing>
          <wp:inline distT="0" distB="0" distL="0" distR="0" wp14:anchorId="2DA409FC" wp14:editId="263672FB">
            <wp:extent cx="2040546" cy="369736"/>
            <wp:effectExtent l="0" t="0" r="0" b="0"/>
            <wp:docPr id="776342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42247" name=""/>
                    <pic:cNvPicPr/>
                  </pic:nvPicPr>
                  <pic:blipFill>
                    <a:blip r:embed="rId47"/>
                    <a:stretch>
                      <a:fillRect/>
                    </a:stretch>
                  </pic:blipFill>
                  <pic:spPr>
                    <a:xfrm>
                      <a:off x="0" y="0"/>
                      <a:ext cx="2098946" cy="380318"/>
                    </a:xfrm>
                    <a:prstGeom prst="rect">
                      <a:avLst/>
                    </a:prstGeom>
                  </pic:spPr>
                </pic:pic>
              </a:graphicData>
            </a:graphic>
          </wp:inline>
        </w:drawing>
      </w:r>
    </w:p>
    <w:p w14:paraId="461F6F60" w14:textId="68D6FC06" w:rsidR="00E60EEB" w:rsidRDefault="005219F9" w:rsidP="00E60EEB">
      <w:pPr>
        <w:jc w:val="left"/>
        <w:rPr>
          <w:rFonts w:ascii="Segoe UI" w:hAnsi="Segoe UI" w:cs="Segoe UI" w:hint="eastAsia"/>
          <w:color w:val="374151"/>
        </w:rPr>
      </w:pPr>
      <w:r w:rsidRPr="00A376DE">
        <w:rPr>
          <w:rFonts w:ascii="Segoe UI" w:hAnsi="Segoe UI" w:cs="Segoe UI"/>
          <w:color w:val="374151"/>
          <w:position w:val="-10"/>
        </w:rPr>
        <w:object w:dxaOrig="639" w:dyaOrig="320" w14:anchorId="56C05BAF">
          <v:shape id="_x0000_i1155" type="#_x0000_t75" style="width:32.05pt;height:15.8pt" o:ole="">
            <v:imagedata r:id="rId48" o:title=""/>
          </v:shape>
          <o:OLEObject Type="Embed" ProgID="Equation.DSMT4" ShapeID="_x0000_i1155" DrawAspect="Content" ObjectID="_1776070212" r:id="rId49"/>
        </w:object>
      </w:r>
      <w:r w:rsidR="00A376DE">
        <w:rPr>
          <w:rFonts w:ascii="Segoe UI" w:hAnsi="Segoe UI" w:cs="Segoe UI" w:hint="eastAsia"/>
          <w:color w:val="374151"/>
        </w:rPr>
        <w:t>就是正例，</w:t>
      </w:r>
      <w:r w:rsidR="00A376DE" w:rsidRPr="00A376DE">
        <w:rPr>
          <w:rFonts w:ascii="Segoe UI" w:hAnsi="Segoe UI" w:cs="Segoe UI"/>
          <w:color w:val="374151"/>
          <w:position w:val="-10"/>
        </w:rPr>
        <w:object w:dxaOrig="680" w:dyaOrig="320" w14:anchorId="2F5C6D79">
          <v:shape id="_x0000_i1091" type="#_x0000_t75" style="width:34.15pt;height:15.8pt" o:ole="">
            <v:imagedata r:id="rId50" o:title=""/>
          </v:shape>
          <o:OLEObject Type="Embed" ProgID="Equation.DSMT4" ShapeID="_x0000_i1091" DrawAspect="Content" ObjectID="_1776070213" r:id="rId51"/>
        </w:object>
      </w:r>
      <w:r w:rsidR="00A376DE">
        <w:rPr>
          <w:rFonts w:ascii="Segoe UI" w:hAnsi="Segoe UI" w:cs="Segoe UI" w:hint="eastAsia"/>
          <w:color w:val="374151"/>
        </w:rPr>
        <w:t>是负例。</w:t>
      </w:r>
      <w:r w:rsidR="00A376DE" w:rsidRPr="00A376DE">
        <w:rPr>
          <w:rFonts w:ascii="Segoe UI" w:hAnsi="Segoe UI" w:cs="Segoe UI" w:hint="eastAsia"/>
          <w:color w:val="374151"/>
        </w:rPr>
        <w:t>为了最大化正例的分数，</w:t>
      </w:r>
      <w:r w:rsidR="00A376DE" w:rsidRPr="00A376DE">
        <w:rPr>
          <w:rFonts w:ascii="Segoe UI" w:hAnsi="Segoe UI" w:cs="Segoe UI"/>
          <w:color w:val="374151"/>
        </w:rPr>
        <w:t>transition encoder</w:t>
      </w:r>
      <w:r w:rsidR="00A376DE" w:rsidRPr="00A376DE">
        <w:rPr>
          <w:rFonts w:ascii="Segoe UI" w:hAnsi="Segoe UI" w:cs="Segoe UI"/>
          <w:color w:val="374151"/>
        </w:rPr>
        <w:t>一个抽取相同任务的</w:t>
      </w:r>
      <w:r w:rsidR="00A376DE" w:rsidRPr="00A376DE">
        <w:rPr>
          <w:rFonts w:ascii="Segoe UI" w:hAnsi="Segoe UI" w:cs="Segoe UI"/>
          <w:color w:val="374151"/>
        </w:rPr>
        <w:t>transition</w:t>
      </w:r>
      <w:r w:rsidR="00A376DE" w:rsidRPr="00A376DE">
        <w:rPr>
          <w:rFonts w:ascii="Segoe UI" w:hAnsi="Segoe UI" w:cs="Segoe UI"/>
          <w:color w:val="374151"/>
        </w:rPr>
        <w:t>的共享特征，并学习到</w:t>
      </w:r>
      <w:proofErr w:type="gramStart"/>
      <w:r w:rsidR="00A376DE" w:rsidRPr="00A376DE">
        <w:rPr>
          <w:rFonts w:ascii="Segoe UI" w:hAnsi="Segoe UI" w:cs="Segoe UI"/>
          <w:color w:val="374151"/>
        </w:rPr>
        <w:t>最</w:t>
      </w:r>
      <w:proofErr w:type="gramEnd"/>
      <w:r w:rsidR="00A376DE" w:rsidRPr="00A376DE">
        <w:rPr>
          <w:rFonts w:ascii="Segoe UI" w:hAnsi="Segoe UI" w:cs="Segoe UI"/>
          <w:color w:val="374151"/>
        </w:rPr>
        <w:t>关键的</w:t>
      </w:r>
      <w:r w:rsidR="00A376DE" w:rsidRPr="00A376DE">
        <w:rPr>
          <w:rFonts w:ascii="Segoe UI" w:hAnsi="Segoe UI" w:cs="Segoe UI"/>
          <w:color w:val="374151"/>
        </w:rPr>
        <w:t>rewards</w:t>
      </w:r>
      <w:r w:rsidR="00A376DE" w:rsidRPr="00A376DE">
        <w:rPr>
          <w:rFonts w:ascii="Segoe UI" w:hAnsi="Segoe UI" w:cs="Segoe UI"/>
          <w:color w:val="374151"/>
        </w:rPr>
        <w:t>和</w:t>
      </w:r>
      <w:r w:rsidR="00A376DE" w:rsidRPr="00A376DE">
        <w:rPr>
          <w:rFonts w:ascii="Segoe UI" w:hAnsi="Segoe UI" w:cs="Segoe UI"/>
          <w:color w:val="374151"/>
        </w:rPr>
        <w:t>state transition</w:t>
      </w:r>
      <w:r w:rsidR="00A376DE" w:rsidRPr="00A376DE">
        <w:rPr>
          <w:rFonts w:ascii="Segoe UI" w:hAnsi="Segoe UI" w:cs="Segoe UI"/>
          <w:color w:val="374151"/>
        </w:rPr>
        <w:t>的差异。</w:t>
      </w:r>
    </w:p>
    <w:p w14:paraId="3340DA81" w14:textId="05933628" w:rsidR="001C7BAB" w:rsidRPr="00E81E47" w:rsidRDefault="00C60E5A" w:rsidP="00E81E47">
      <w:pPr>
        <w:pStyle w:val="2"/>
      </w:pPr>
      <w:r w:rsidRPr="00E81E47">
        <w:rPr>
          <w:rFonts w:hint="eastAsia"/>
        </w:rPr>
        <w:t>4.3</w:t>
      </w:r>
      <w:proofErr w:type="gramStart"/>
      <w:r w:rsidRPr="00E81E47">
        <w:t>负例</w:t>
      </w:r>
      <w:r w:rsidRPr="00E81E47">
        <w:rPr>
          <w:rFonts w:hint="eastAsia"/>
        </w:rPr>
        <w:t>的</w:t>
      </w:r>
      <w:proofErr w:type="gramEnd"/>
      <w:r w:rsidRPr="00E81E47">
        <w:rPr>
          <w:rFonts w:hint="eastAsia"/>
        </w:rPr>
        <w:t>生成</w:t>
      </w:r>
    </w:p>
    <w:p w14:paraId="67588250" w14:textId="34AEED5D" w:rsidR="00C60E5A" w:rsidRPr="00C60E5A" w:rsidRDefault="00C60E5A" w:rsidP="005219F9">
      <w:pPr>
        <w:ind w:firstLineChars="200" w:firstLine="420"/>
        <w:jc w:val="left"/>
        <w:rPr>
          <w:rFonts w:ascii="Segoe UI" w:hAnsi="Segoe UI" w:cs="Segoe UI"/>
          <w:color w:val="374151"/>
        </w:rPr>
      </w:pPr>
      <w:r>
        <w:rPr>
          <w:rFonts w:ascii="Segoe UI" w:hAnsi="Segoe UI" w:cs="Segoe UI" w:hint="eastAsia"/>
          <w:color w:val="374151"/>
        </w:rPr>
        <w:t>这一部分是论文的关键。</w:t>
      </w:r>
      <w:r w:rsidRPr="00C60E5A">
        <w:rPr>
          <w:rFonts w:ascii="Segoe UI" w:hAnsi="Segoe UI" w:cs="Segoe UI" w:hint="eastAsia"/>
          <w:color w:val="374151"/>
        </w:rPr>
        <w:t>在完全离线情况下，每个任务的数据量有限，不足以准确学习该任务的奖励函数</w:t>
      </w:r>
      <w:r w:rsidRPr="00C60E5A">
        <w:rPr>
          <w:rFonts w:ascii="Segoe UI" w:hAnsi="Segoe UI" w:cs="Segoe UI"/>
          <w:color w:val="374151"/>
        </w:rPr>
        <w:t>R</w:t>
      </w:r>
      <w:r w:rsidRPr="00C60E5A">
        <w:rPr>
          <w:rFonts w:ascii="Segoe UI" w:hAnsi="Segoe UI" w:cs="Segoe UI"/>
          <w:color w:val="374151"/>
        </w:rPr>
        <w:t>或者状态转移函数。即使能够学习到</w:t>
      </w:r>
      <w:r w:rsidRPr="00C60E5A">
        <w:rPr>
          <w:rFonts w:ascii="Segoe UI" w:hAnsi="Segoe UI" w:cs="Segoe UI"/>
          <w:color w:val="374151"/>
        </w:rPr>
        <w:t>R</w:t>
      </w:r>
      <w:r w:rsidRPr="00C60E5A">
        <w:rPr>
          <w:rFonts w:ascii="Segoe UI" w:hAnsi="Segoe UI" w:cs="Segoe UI"/>
          <w:color w:val="374151"/>
        </w:rPr>
        <w:t>和</w:t>
      </w:r>
      <w:r w:rsidRPr="00C60E5A">
        <w:rPr>
          <w:rFonts w:ascii="Segoe UI" w:hAnsi="Segoe UI" w:cs="Segoe UI"/>
          <w:color w:val="374151"/>
        </w:rPr>
        <w:t>T</w:t>
      </w:r>
      <w:r w:rsidRPr="00C60E5A">
        <w:rPr>
          <w:rFonts w:ascii="Segoe UI" w:hAnsi="Segoe UI" w:cs="Segoe UI"/>
          <w:color w:val="374151"/>
        </w:rPr>
        <w:t>，也需要当前状态</w:t>
      </w:r>
      <w:r w:rsidRPr="00C60E5A">
        <w:rPr>
          <w:rFonts w:ascii="Segoe UI" w:hAnsi="Segoe UI" w:cs="Segoe UI"/>
          <w:color w:val="374151"/>
        </w:rPr>
        <w:t>s</w:t>
      </w:r>
      <w:r w:rsidRPr="00C60E5A">
        <w:rPr>
          <w:rFonts w:ascii="Segoe UI" w:hAnsi="Segoe UI" w:cs="Segoe UI"/>
          <w:color w:val="374151"/>
        </w:rPr>
        <w:t>和动作</w:t>
      </w:r>
      <w:r w:rsidRPr="00C60E5A">
        <w:rPr>
          <w:rFonts w:ascii="Segoe UI" w:hAnsi="Segoe UI" w:cs="Segoe UI"/>
          <w:color w:val="374151"/>
        </w:rPr>
        <w:t>a</w:t>
      </w:r>
      <w:r w:rsidRPr="00C60E5A">
        <w:rPr>
          <w:rFonts w:ascii="Segoe UI" w:hAnsi="Segoe UI" w:cs="Segoe UI"/>
          <w:color w:val="374151"/>
        </w:rPr>
        <w:t>在所有任务中都有覆盖，才能依赖</w:t>
      </w:r>
      <w:r w:rsidRPr="00C60E5A">
        <w:rPr>
          <w:rFonts w:ascii="Segoe UI" w:hAnsi="Segoe UI" w:cs="Segoe UI"/>
          <w:color w:val="374151"/>
        </w:rPr>
        <w:t>R</w:t>
      </w:r>
      <w:r w:rsidRPr="00C60E5A">
        <w:rPr>
          <w:rFonts w:ascii="Segoe UI" w:hAnsi="Segoe UI" w:cs="Segoe UI"/>
          <w:color w:val="374151"/>
        </w:rPr>
        <w:t>和</w:t>
      </w:r>
      <w:r w:rsidRPr="00C60E5A">
        <w:rPr>
          <w:rFonts w:ascii="Segoe UI" w:hAnsi="Segoe UI" w:cs="Segoe UI"/>
          <w:color w:val="374151"/>
        </w:rPr>
        <w:t>T</w:t>
      </w:r>
      <w:r w:rsidRPr="00C60E5A">
        <w:rPr>
          <w:rFonts w:ascii="Segoe UI" w:hAnsi="Segoe UI" w:cs="Segoe UI"/>
          <w:color w:val="374151"/>
        </w:rPr>
        <w:t>生成其他任务的</w:t>
      </w:r>
      <w:r w:rsidRPr="00C60E5A">
        <w:rPr>
          <w:rFonts w:ascii="Segoe UI" w:hAnsi="Segoe UI" w:cs="Segoe UI"/>
          <w:color w:val="374151"/>
        </w:rPr>
        <w:t>(r, s</w:t>
      </w:r>
      <w:proofErr w:type="gramStart"/>
      <w:r w:rsidRPr="00C60E5A">
        <w:rPr>
          <w:rFonts w:ascii="Segoe UI" w:hAnsi="Segoe UI" w:cs="Segoe UI"/>
          <w:color w:val="374151"/>
        </w:rPr>
        <w:t>’</w:t>
      </w:r>
      <w:proofErr w:type="gramEnd"/>
      <w:r w:rsidRPr="00C60E5A">
        <w:rPr>
          <w:rFonts w:ascii="Segoe UI" w:hAnsi="Segoe UI" w:cs="Segoe UI"/>
          <w:color w:val="374151"/>
        </w:rPr>
        <w:t>)</w:t>
      </w:r>
      <w:r w:rsidRPr="00C60E5A">
        <w:rPr>
          <w:rFonts w:ascii="Segoe UI" w:hAnsi="Segoe UI" w:cs="Segoe UI"/>
          <w:color w:val="374151"/>
        </w:rPr>
        <w:t>，通常很难满足。</w:t>
      </w:r>
    </w:p>
    <w:p w14:paraId="498C2F2C" w14:textId="77777777" w:rsidR="00C60E5A" w:rsidRPr="00C60E5A" w:rsidRDefault="00C60E5A" w:rsidP="00C60E5A">
      <w:pPr>
        <w:jc w:val="left"/>
        <w:rPr>
          <w:rFonts w:ascii="Segoe UI" w:hAnsi="Segoe UI" w:cs="Segoe UI"/>
          <w:color w:val="374151"/>
        </w:rPr>
      </w:pPr>
    </w:p>
    <w:p w14:paraId="78666FA0" w14:textId="21FA8B58" w:rsidR="00E60EEB" w:rsidRDefault="00C60E5A" w:rsidP="005219F9">
      <w:pPr>
        <w:ind w:firstLineChars="200" w:firstLine="420"/>
        <w:jc w:val="left"/>
        <w:rPr>
          <w:rFonts w:ascii="Segoe UI" w:hAnsi="Segoe UI" w:cs="Segoe UI" w:hint="eastAsia"/>
          <w:color w:val="374151"/>
        </w:rPr>
      </w:pPr>
      <w:r w:rsidRPr="00C60E5A">
        <w:rPr>
          <w:rFonts w:ascii="Segoe UI" w:hAnsi="Segoe UI" w:cs="Segoe UI" w:hint="eastAsia"/>
          <w:color w:val="374151"/>
        </w:rPr>
        <w:t>在离线的设定下，我们需要适应更高维度的转换模型，但是每个任务的数据集往往比</w:t>
      </w:r>
      <w:r w:rsidRPr="00C60E5A">
        <w:rPr>
          <w:rFonts w:ascii="Segoe UI" w:hAnsi="Segoe UI" w:cs="Segoe UI" w:hint="eastAsia"/>
          <w:color w:val="374151"/>
        </w:rPr>
        <w:lastRenderedPageBreak/>
        <w:t>较小，使得奖励模型和转换模型容易过拟合。当不同任务之间</w:t>
      </w:r>
      <w:r w:rsidRPr="00C60E5A">
        <w:rPr>
          <w:rFonts w:ascii="Segoe UI" w:hAnsi="Segoe UI" w:cs="Segoe UI"/>
          <w:color w:val="374151"/>
        </w:rPr>
        <w:t xml:space="preserve"> </w:t>
      </w:r>
      <w:r w:rsidRPr="00C60E5A">
        <w:rPr>
          <w:rFonts w:ascii="Segoe UI" w:hAnsi="Segoe UI" w:cs="Segoe UI"/>
          <w:color w:val="374151"/>
        </w:rPr>
        <w:t>状态</w:t>
      </w:r>
      <w:r w:rsidRPr="00C60E5A">
        <w:rPr>
          <w:rFonts w:ascii="Segoe UI" w:hAnsi="Segoe UI" w:cs="Segoe UI"/>
          <w:color w:val="374151"/>
        </w:rPr>
        <w:t>-</w:t>
      </w:r>
      <w:r w:rsidRPr="00C60E5A">
        <w:rPr>
          <w:rFonts w:ascii="Segoe UI" w:hAnsi="Segoe UI" w:cs="Segoe UI"/>
          <w:color w:val="374151"/>
        </w:rPr>
        <w:t>行为对重叠较小的情况下，利用利用单独学习的模型进行重新标注可能不准确，使得对比学习更加精确。</w:t>
      </w:r>
    </w:p>
    <w:p w14:paraId="6E40BE78" w14:textId="29E648FD" w:rsidR="00E60EEB" w:rsidRDefault="00C60E5A" w:rsidP="00B162E2">
      <w:pPr>
        <w:jc w:val="left"/>
        <w:rPr>
          <w:rFonts w:ascii="Segoe UI" w:hAnsi="Segoe UI" w:cs="Segoe UI"/>
          <w:color w:val="374151"/>
        </w:rPr>
      </w:pPr>
      <w:r w:rsidRPr="00C60E5A">
        <w:rPr>
          <w:rFonts w:ascii="Segoe UI" w:hAnsi="Segoe UI" w:cs="Segoe UI"/>
          <w:color w:val="374151"/>
        </w:rPr>
        <w:t>a. Fidelity</w:t>
      </w:r>
    </w:p>
    <w:p w14:paraId="2C3FF2A6" w14:textId="222DE8F5" w:rsidR="00E60EEB" w:rsidRDefault="00C60E5A" w:rsidP="00C60E5A">
      <w:pPr>
        <w:jc w:val="left"/>
        <w:rPr>
          <w:rFonts w:ascii="Segoe UI" w:hAnsi="Segoe UI" w:cs="Segoe UI" w:hint="eastAsia"/>
          <w:color w:val="374151"/>
        </w:rPr>
      </w:pPr>
      <w:r w:rsidRPr="00C60E5A">
        <w:rPr>
          <w:rFonts w:ascii="Segoe UI" w:hAnsi="Segoe UI" w:cs="Segoe UI" w:hint="eastAsia"/>
          <w:color w:val="374151"/>
        </w:rPr>
        <w:t>为了确保</w:t>
      </w:r>
      <w:r w:rsidRPr="00C60E5A">
        <w:rPr>
          <w:rFonts w:ascii="Segoe UI" w:hAnsi="Segoe UI" w:cs="Segoe UI"/>
          <w:color w:val="374151"/>
        </w:rPr>
        <w:t>task encoder</w:t>
      </w:r>
      <w:r w:rsidRPr="00C60E5A">
        <w:rPr>
          <w:rFonts w:ascii="Segoe UI" w:hAnsi="Segoe UI" w:cs="Segoe UI"/>
          <w:color w:val="374151"/>
        </w:rPr>
        <w:t>在真实的转化元组上进行学习，生成的</w:t>
      </w:r>
      <w:proofErr w:type="gramStart"/>
      <w:r w:rsidRPr="00C60E5A">
        <w:rPr>
          <w:rFonts w:ascii="Segoe UI" w:hAnsi="Segoe UI" w:cs="Segoe UI"/>
          <w:color w:val="374151"/>
        </w:rPr>
        <w:t>负例应该</w:t>
      </w:r>
      <w:proofErr w:type="gramEnd"/>
      <w:r w:rsidRPr="00C60E5A">
        <w:rPr>
          <w:rFonts w:ascii="Segoe UI" w:hAnsi="Segoe UI" w:cs="Segoe UI"/>
          <w:color w:val="374151"/>
        </w:rPr>
        <w:t>近似真实分布。给定状态</w:t>
      </w:r>
      <w:r w:rsidRPr="00C60E5A">
        <w:rPr>
          <w:rFonts w:ascii="Segoe UI" w:hAnsi="Segoe UI" w:cs="Segoe UI"/>
          <w:color w:val="374151"/>
          <w:position w:val="-6"/>
        </w:rPr>
        <w:object w:dxaOrig="180" w:dyaOrig="220" w14:anchorId="5F255343">
          <v:shape id="_x0000_i1096" type="#_x0000_t75" style="width:9.15pt;height:10.8pt" o:ole="">
            <v:imagedata r:id="rId52" o:title=""/>
          </v:shape>
          <o:OLEObject Type="Embed" ProgID="Equation.DSMT4" ShapeID="_x0000_i1096" DrawAspect="Content" ObjectID="_1776070214" r:id="rId53"/>
        </w:object>
      </w:r>
      <w:r>
        <w:rPr>
          <w:rFonts w:ascii="Segoe UI" w:hAnsi="Segoe UI" w:cs="Segoe UI" w:hint="eastAsia"/>
          <w:color w:val="374151"/>
        </w:rPr>
        <w:t>和动作</w:t>
      </w:r>
      <w:r w:rsidRPr="00C60E5A">
        <w:rPr>
          <w:rFonts w:ascii="Segoe UI" w:hAnsi="Segoe UI" w:cs="Segoe UI"/>
          <w:color w:val="374151"/>
          <w:position w:val="-6"/>
        </w:rPr>
        <w:object w:dxaOrig="200" w:dyaOrig="220" w14:anchorId="292E17A8">
          <v:shape id="_x0000_i1099" type="#_x0000_t75" style="width:10pt;height:10.8pt" o:ole="">
            <v:imagedata r:id="rId54" o:title=""/>
          </v:shape>
          <o:OLEObject Type="Embed" ProgID="Equation.DSMT4" ShapeID="_x0000_i1099" DrawAspect="Content" ObjectID="_1776070215" r:id="rId55"/>
        </w:object>
      </w:r>
      <w:r w:rsidRPr="00C60E5A">
        <w:rPr>
          <w:rFonts w:ascii="Segoe UI" w:hAnsi="Segoe UI" w:cs="Segoe UI"/>
          <w:color w:val="374151"/>
        </w:rPr>
        <w:t>，负样本</w:t>
      </w:r>
      <w:r w:rsidRPr="00C60E5A">
        <w:rPr>
          <w:rFonts w:ascii="Segoe UI" w:hAnsi="Segoe UI" w:cs="Segoe UI"/>
          <w:color w:val="374151"/>
        </w:rPr>
        <w:t xml:space="preserve"> </w:t>
      </w:r>
      <w:r w:rsidRPr="00C60E5A">
        <w:rPr>
          <w:rFonts w:ascii="Segoe UI" w:hAnsi="Segoe UI" w:cs="Segoe UI"/>
          <w:color w:val="374151"/>
          <w:position w:val="-10"/>
        </w:rPr>
        <w:object w:dxaOrig="600" w:dyaOrig="360" w14:anchorId="0AB33D5B">
          <v:shape id="_x0000_i1102" type="#_x0000_t75" style="width:29.95pt;height:17.9pt" o:ole="">
            <v:imagedata r:id="rId56" o:title=""/>
          </v:shape>
          <o:OLEObject Type="Embed" ProgID="Equation.DSMT4" ShapeID="_x0000_i1102" DrawAspect="Content" ObjectID="_1776070216" r:id="rId57"/>
        </w:object>
      </w:r>
      <w:r w:rsidRPr="00C60E5A">
        <w:rPr>
          <w:rFonts w:ascii="Segoe UI" w:hAnsi="Segoe UI" w:cs="Segoe UI"/>
          <w:color w:val="374151"/>
        </w:rPr>
        <w:t>的生成分布应该正比于所有任务</w:t>
      </w:r>
      <w:r w:rsidRPr="00C60E5A">
        <w:rPr>
          <w:rFonts w:ascii="Segoe UI" w:hAnsi="Segoe UI" w:cs="Segoe UI"/>
          <w:color w:val="374151"/>
        </w:rPr>
        <w:t>M</w:t>
      </w:r>
      <w:r w:rsidRPr="00C60E5A">
        <w:rPr>
          <w:rFonts w:ascii="Segoe UI" w:hAnsi="Segoe UI" w:cs="Segoe UI"/>
          <w:color w:val="374151"/>
        </w:rPr>
        <w:t>的状态转移函数在满足</w:t>
      </w:r>
      <w:r w:rsidRPr="00C60E5A">
        <w:rPr>
          <w:rFonts w:ascii="Segoe UI" w:hAnsi="Segoe UI" w:cs="Segoe UI"/>
          <w:color w:val="374151"/>
          <w:position w:val="-10"/>
        </w:rPr>
        <w:object w:dxaOrig="1080" w:dyaOrig="320" w14:anchorId="12943657">
          <v:shape id="_x0000_i1105" type="#_x0000_t75" style="width:54.1pt;height:15.8pt" o:ole="">
            <v:imagedata r:id="rId58" o:title=""/>
          </v:shape>
          <o:OLEObject Type="Embed" ProgID="Equation.DSMT4" ShapeID="_x0000_i1105" DrawAspect="Content" ObjectID="_1776070217" r:id="rId59"/>
        </w:object>
      </w:r>
      <w:r w:rsidRPr="00C60E5A">
        <w:rPr>
          <w:rFonts w:ascii="Segoe UI" w:hAnsi="Segoe UI" w:cs="Segoe UI"/>
          <w:color w:val="374151"/>
        </w:rPr>
        <w:t>的约束下的加权和，就是根据所有人物的奖励函数</w:t>
      </w:r>
      <w:r w:rsidRPr="00C60E5A">
        <w:rPr>
          <w:rFonts w:ascii="Segoe UI" w:hAnsi="Segoe UI" w:cs="Segoe UI"/>
          <w:color w:val="374151"/>
        </w:rPr>
        <w:t>R</w:t>
      </w:r>
      <w:r w:rsidRPr="00C60E5A">
        <w:rPr>
          <w:rFonts w:ascii="Segoe UI" w:hAnsi="Segoe UI" w:cs="Segoe UI"/>
          <w:color w:val="374151"/>
        </w:rPr>
        <w:t>和转移函数</w:t>
      </w:r>
      <w:r w:rsidRPr="00C60E5A">
        <w:rPr>
          <w:rFonts w:ascii="Segoe UI" w:hAnsi="Segoe UI" w:cs="Segoe UI"/>
          <w:color w:val="374151"/>
        </w:rPr>
        <w:t>T</w:t>
      </w:r>
      <w:r w:rsidRPr="00C60E5A">
        <w:rPr>
          <w:rFonts w:ascii="Segoe UI" w:hAnsi="Segoe UI" w:cs="Segoe UI"/>
          <w:color w:val="374151"/>
        </w:rPr>
        <w:t>，生成符合这些任务分布的负样本。</w:t>
      </w:r>
    </w:p>
    <w:p w14:paraId="35F28229" w14:textId="02E893AD" w:rsidR="00D8029D" w:rsidRDefault="00C60E5A" w:rsidP="00C60E5A">
      <w:pPr>
        <w:jc w:val="center"/>
        <w:rPr>
          <w:rFonts w:ascii="Segoe UI" w:hAnsi="Segoe UI" w:cs="Segoe UI"/>
          <w:color w:val="374151"/>
        </w:rPr>
      </w:pPr>
      <w:r w:rsidRPr="00C60E5A">
        <w:rPr>
          <w:rFonts w:ascii="Segoe UI" w:hAnsi="Segoe UI" w:cs="Segoe UI"/>
          <w:color w:val="374151"/>
        </w:rPr>
        <w:drawing>
          <wp:inline distT="0" distB="0" distL="0" distR="0" wp14:anchorId="2F760753" wp14:editId="3553939E">
            <wp:extent cx="3543686" cy="254278"/>
            <wp:effectExtent l="0" t="0" r="0" b="0"/>
            <wp:docPr id="945448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48418" name=""/>
                    <pic:cNvPicPr/>
                  </pic:nvPicPr>
                  <pic:blipFill>
                    <a:blip r:embed="rId60"/>
                    <a:stretch>
                      <a:fillRect/>
                    </a:stretch>
                  </pic:blipFill>
                  <pic:spPr>
                    <a:xfrm>
                      <a:off x="0" y="0"/>
                      <a:ext cx="3709486" cy="266175"/>
                    </a:xfrm>
                    <a:prstGeom prst="rect">
                      <a:avLst/>
                    </a:prstGeom>
                  </pic:spPr>
                </pic:pic>
              </a:graphicData>
            </a:graphic>
          </wp:inline>
        </w:drawing>
      </w:r>
    </w:p>
    <w:p w14:paraId="7209E93A" w14:textId="5B4DD5B6" w:rsidR="00C60E5A" w:rsidRPr="00C60E5A" w:rsidRDefault="00C60E5A" w:rsidP="00C60E5A">
      <w:pPr>
        <w:jc w:val="left"/>
        <w:rPr>
          <w:rFonts w:ascii="Segoe UI" w:hAnsi="Segoe UI" w:cs="Segoe UI" w:hint="eastAsia"/>
          <w:color w:val="374151"/>
        </w:rPr>
      </w:pPr>
      <w:r w:rsidRPr="00C60E5A">
        <w:rPr>
          <w:rFonts w:ascii="Segoe UI" w:hAnsi="Segoe UI" w:cs="Segoe UI"/>
          <w:color w:val="374151"/>
        </w:rPr>
        <w:t>b. diversity</w:t>
      </w:r>
    </w:p>
    <w:p w14:paraId="57F5EC8C" w14:textId="01455155" w:rsidR="00C60E5A" w:rsidRDefault="00C60E5A" w:rsidP="00C60E5A">
      <w:pPr>
        <w:jc w:val="left"/>
        <w:rPr>
          <w:rFonts w:ascii="Segoe UI" w:hAnsi="Segoe UI" w:cs="Segoe UI"/>
          <w:color w:val="374151"/>
        </w:rPr>
      </w:pPr>
      <w:r w:rsidRPr="00C60E5A">
        <w:rPr>
          <w:rFonts w:ascii="Segoe UI" w:hAnsi="Segoe UI" w:cs="Segoe UI" w:hint="eastAsia"/>
          <w:color w:val="374151"/>
        </w:rPr>
        <w:t>对比学习的性能表现</w:t>
      </w:r>
      <w:proofErr w:type="gramStart"/>
      <w:r w:rsidRPr="00C60E5A">
        <w:rPr>
          <w:rFonts w:ascii="Segoe UI" w:hAnsi="Segoe UI" w:cs="Segoe UI" w:hint="eastAsia"/>
          <w:color w:val="374151"/>
        </w:rPr>
        <w:t>随着负例多样性</w:t>
      </w:r>
      <w:proofErr w:type="gramEnd"/>
      <w:r w:rsidRPr="00C60E5A">
        <w:rPr>
          <w:rFonts w:ascii="Segoe UI" w:hAnsi="Segoe UI" w:cs="Segoe UI" w:hint="eastAsia"/>
          <w:color w:val="374151"/>
        </w:rPr>
        <w:t>增加而提高</w:t>
      </w:r>
    </w:p>
    <w:p w14:paraId="32948E29" w14:textId="30D0EC68" w:rsidR="00C60E5A" w:rsidRPr="00C60E5A" w:rsidRDefault="00C60E5A" w:rsidP="00C60E5A">
      <w:pPr>
        <w:pStyle w:val="2"/>
        <w:rPr>
          <w:rFonts w:hint="eastAsia"/>
        </w:rPr>
      </w:pPr>
      <w:r>
        <w:rPr>
          <w:rFonts w:hint="eastAsia"/>
        </w:rPr>
        <w:t>4.3.1</w:t>
      </w:r>
      <w:r>
        <w:rPr>
          <w:rFonts w:hint="eastAsia"/>
        </w:rPr>
        <w:t>生成式建模</w:t>
      </w:r>
    </w:p>
    <w:p w14:paraId="181A4386" w14:textId="3443596C" w:rsidR="00C60E5A" w:rsidRDefault="00E81E47" w:rsidP="005219F9">
      <w:pPr>
        <w:ind w:firstLineChars="200" w:firstLine="420"/>
        <w:jc w:val="left"/>
        <w:rPr>
          <w:rFonts w:ascii="Segoe UI" w:hAnsi="Segoe UI" w:cs="Segoe UI"/>
          <w:color w:val="374151"/>
        </w:rPr>
      </w:pPr>
      <w:r w:rsidRPr="00E81E47">
        <w:rPr>
          <w:rFonts w:ascii="Segoe UI" w:hAnsi="Segoe UI" w:cs="Segoe UI" w:hint="eastAsia"/>
          <w:color w:val="374151"/>
        </w:rPr>
        <w:t>将奖励和</w:t>
      </w:r>
      <w:r w:rsidRPr="00E81E47">
        <w:rPr>
          <w:rFonts w:ascii="Segoe UI" w:hAnsi="Segoe UI" w:cs="Segoe UI"/>
          <w:color w:val="374151"/>
        </w:rPr>
        <w:t>transition</w:t>
      </w:r>
      <w:r w:rsidRPr="00E81E47">
        <w:rPr>
          <w:rFonts w:ascii="Segoe UI" w:hAnsi="Segoe UI" w:cs="Segoe UI"/>
          <w:color w:val="374151"/>
        </w:rPr>
        <w:t>模型与</w:t>
      </w:r>
      <w:proofErr w:type="gramStart"/>
      <w:r w:rsidRPr="00E81E47">
        <w:rPr>
          <w:rFonts w:ascii="Segoe UI" w:hAnsi="Segoe UI" w:cs="Segoe UI"/>
          <w:color w:val="374151"/>
        </w:rPr>
        <w:t>跨任务</w:t>
      </w:r>
      <w:proofErr w:type="gramEnd"/>
      <w:r w:rsidRPr="00E81E47">
        <w:rPr>
          <w:rFonts w:ascii="Segoe UI" w:hAnsi="Segoe UI" w:cs="Segoe UI"/>
          <w:color w:val="374151"/>
        </w:rPr>
        <w:t>的更大数据集进行拟合可以减少预测误差，因此在训练数据集的并集上训练生成式模型来近似离线数据的分布</w:t>
      </w:r>
    </w:p>
    <w:p w14:paraId="225940D7" w14:textId="4C8C115D" w:rsidR="00C60E5A" w:rsidRDefault="00E81E47" w:rsidP="00E81E47">
      <w:pPr>
        <w:jc w:val="center"/>
        <w:rPr>
          <w:rFonts w:ascii="Segoe UI" w:hAnsi="Segoe UI" w:cs="Segoe UI"/>
          <w:color w:val="374151"/>
        </w:rPr>
      </w:pPr>
      <w:r w:rsidRPr="00E81E47">
        <w:rPr>
          <w:rFonts w:ascii="Segoe UI" w:hAnsi="Segoe UI" w:cs="Segoe UI"/>
          <w:color w:val="374151"/>
          <w:position w:val="-14"/>
        </w:rPr>
        <w:object w:dxaOrig="1420" w:dyaOrig="400" w14:anchorId="589329F4">
          <v:shape id="_x0000_i1108" type="#_x0000_t75" style="width:71.15pt;height:20pt" o:ole="">
            <v:imagedata r:id="rId61" o:title=""/>
          </v:shape>
          <o:OLEObject Type="Embed" ProgID="Equation.DSMT4" ShapeID="_x0000_i1108" DrawAspect="Content" ObjectID="_1776070218" r:id="rId62"/>
        </w:object>
      </w:r>
    </w:p>
    <w:p w14:paraId="5D693537" w14:textId="1E1F2FDB" w:rsidR="00E81E47" w:rsidRPr="00E81E47" w:rsidRDefault="00E81E47" w:rsidP="00E81E47">
      <w:pPr>
        <w:jc w:val="left"/>
        <w:rPr>
          <w:rFonts w:ascii="Segoe UI" w:hAnsi="Segoe UI" w:cs="Segoe UI"/>
          <w:color w:val="374151"/>
        </w:rPr>
      </w:pPr>
      <w:r w:rsidRPr="00E81E47">
        <w:rPr>
          <w:rFonts w:ascii="Segoe UI" w:hAnsi="Segoe UI" w:cs="Segoe UI" w:hint="eastAsia"/>
          <w:color w:val="374151"/>
        </w:rPr>
        <w:t>使用</w:t>
      </w:r>
      <w:r w:rsidRPr="00E81E47">
        <w:rPr>
          <w:rFonts w:ascii="Segoe UI" w:hAnsi="Segoe UI" w:cs="Segoe UI"/>
          <w:color w:val="374151"/>
        </w:rPr>
        <w:t>conditional VAE</w:t>
      </w:r>
      <w:r w:rsidRPr="00E81E47">
        <w:rPr>
          <w:rFonts w:ascii="Segoe UI" w:hAnsi="Segoe UI" w:cs="Segoe UI"/>
          <w:color w:val="374151"/>
        </w:rPr>
        <w:t>（</w:t>
      </w:r>
      <w:r w:rsidRPr="00E81E47">
        <w:rPr>
          <w:rFonts w:ascii="Segoe UI" w:hAnsi="Segoe UI" w:cs="Segoe UI"/>
          <w:color w:val="374151"/>
        </w:rPr>
        <w:t>CVAE</w:t>
      </w:r>
      <w:r w:rsidRPr="00E81E47">
        <w:rPr>
          <w:rFonts w:ascii="Segoe UI" w:hAnsi="Segoe UI" w:cs="Segoe UI"/>
          <w:color w:val="374151"/>
        </w:rPr>
        <w:t>），</w:t>
      </w:r>
      <w:r w:rsidRPr="00E81E47">
        <w:rPr>
          <w:rFonts w:ascii="Segoe UI" w:hAnsi="Segoe UI" w:cs="Segoe UI"/>
          <w:color w:val="374151"/>
        </w:rPr>
        <w:t>CVAE</w:t>
      </w:r>
      <w:r w:rsidRPr="00E81E47">
        <w:rPr>
          <w:rFonts w:ascii="Segoe UI" w:hAnsi="Segoe UI" w:cs="Segoe UI"/>
          <w:color w:val="374151"/>
        </w:rPr>
        <w:t>由一个生成器</w:t>
      </w:r>
      <w:r w:rsidRPr="00E81E47">
        <w:rPr>
          <w:rFonts w:ascii="Segoe UI" w:hAnsi="Segoe UI" w:cs="Segoe UI"/>
          <w:color w:val="374151"/>
          <w:position w:val="-14"/>
        </w:rPr>
        <w:object w:dxaOrig="1560" w:dyaOrig="400" w14:anchorId="5B793FEB">
          <v:shape id="_x0000_i1111" type="#_x0000_t75" style="width:77.85pt;height:20pt" o:ole="">
            <v:imagedata r:id="rId63" o:title=""/>
          </v:shape>
          <o:OLEObject Type="Embed" ProgID="Equation.DSMT4" ShapeID="_x0000_i1111" DrawAspect="Content" ObjectID="_1776070219" r:id="rId64"/>
        </w:object>
      </w:r>
      <w:r w:rsidRPr="00E81E47">
        <w:rPr>
          <w:rFonts w:ascii="Segoe UI" w:hAnsi="Segoe UI" w:cs="Segoe UI"/>
          <w:color w:val="374151"/>
        </w:rPr>
        <w:t xml:space="preserve"> </w:t>
      </w:r>
      <w:r w:rsidRPr="00E81E47">
        <w:rPr>
          <w:rFonts w:ascii="Segoe UI" w:hAnsi="Segoe UI" w:cs="Segoe UI"/>
          <w:color w:val="374151"/>
        </w:rPr>
        <w:t>和一个概率</w:t>
      </w:r>
      <w:r w:rsidRPr="00E81E47">
        <w:rPr>
          <w:rFonts w:ascii="Segoe UI" w:hAnsi="Segoe UI" w:cs="Segoe UI"/>
          <w:color w:val="374151"/>
        </w:rPr>
        <w:t xml:space="preserve">encoder </w:t>
      </w:r>
    </w:p>
    <w:p w14:paraId="1E8CD1B0" w14:textId="4D900FF5" w:rsidR="00E81E47" w:rsidRDefault="00E81E47" w:rsidP="00E81E47">
      <w:pPr>
        <w:jc w:val="left"/>
        <w:rPr>
          <w:rFonts w:ascii="Segoe UI" w:hAnsi="Segoe UI" w:cs="Segoe UI"/>
          <w:color w:val="374151"/>
        </w:rPr>
      </w:pPr>
      <w:r w:rsidRPr="00E81E47">
        <w:rPr>
          <w:rFonts w:ascii="Segoe UI" w:hAnsi="Segoe UI" w:cs="Segoe UI"/>
          <w:color w:val="374151"/>
          <w:position w:val="-14"/>
        </w:rPr>
        <w:object w:dxaOrig="1540" w:dyaOrig="400" w14:anchorId="3CDC7C07">
          <v:shape id="_x0000_i1114" type="#_x0000_t75" style="width:77pt;height:20pt" o:ole="">
            <v:imagedata r:id="rId65" o:title=""/>
          </v:shape>
          <o:OLEObject Type="Embed" ProgID="Equation.DSMT4" ShapeID="_x0000_i1114" DrawAspect="Content" ObjectID="_1776070220" r:id="rId66"/>
        </w:object>
      </w:r>
      <w:r w:rsidRPr="00E81E47">
        <w:rPr>
          <w:rFonts w:ascii="Segoe UI" w:hAnsi="Segoe UI" w:cs="Segoe UI" w:hint="eastAsia"/>
          <w:color w:val="374151"/>
        </w:rPr>
        <w:t>构成。</w:t>
      </w:r>
      <w:proofErr w:type="gramStart"/>
      <w:r w:rsidRPr="00E81E47">
        <w:rPr>
          <w:rFonts w:ascii="Segoe UI" w:hAnsi="Segoe UI" w:cs="Segoe UI"/>
          <w:color w:val="374151"/>
        </w:rPr>
        <w:t>隐</w:t>
      </w:r>
      <w:proofErr w:type="gramEnd"/>
      <w:r w:rsidRPr="00E81E47">
        <w:rPr>
          <w:rFonts w:ascii="Segoe UI" w:hAnsi="Segoe UI" w:cs="Segoe UI"/>
          <w:color w:val="374151"/>
        </w:rPr>
        <w:t>向量</w:t>
      </w:r>
      <w:r w:rsidRPr="00E81E47">
        <w:rPr>
          <w:rFonts w:ascii="Segoe UI" w:hAnsi="Segoe UI" w:cs="Segoe UI"/>
          <w:color w:val="374151"/>
        </w:rPr>
        <w:t>z</w:t>
      </w:r>
      <w:r w:rsidRPr="00E81E47">
        <w:rPr>
          <w:rFonts w:ascii="Segoe UI" w:hAnsi="Segoe UI" w:cs="Segoe UI"/>
          <w:color w:val="374151"/>
        </w:rPr>
        <w:t>描述了预测的不确定性因素，遵循先验高斯分布</w:t>
      </w:r>
      <w:r w:rsidRPr="00E81E47">
        <w:rPr>
          <w:rFonts w:ascii="Segoe UI" w:hAnsi="Segoe UI" w:cs="Segoe UI"/>
          <w:color w:val="374151"/>
        </w:rPr>
        <w:t>p(z)</w:t>
      </w:r>
      <w:r>
        <w:rPr>
          <w:rFonts w:ascii="Segoe UI" w:hAnsi="Segoe UI" w:cs="Segoe UI" w:hint="eastAsia"/>
          <w:color w:val="374151"/>
        </w:rPr>
        <w:t>。</w:t>
      </w:r>
      <w:r w:rsidRPr="00E81E47">
        <w:rPr>
          <w:rFonts w:ascii="Segoe UI" w:hAnsi="Segoe UI" w:cs="Segoe UI"/>
          <w:color w:val="374151"/>
        </w:rPr>
        <w:t>CVAE</w:t>
      </w:r>
      <w:r w:rsidRPr="00E81E47">
        <w:rPr>
          <w:rFonts w:ascii="Segoe UI" w:hAnsi="Segoe UI" w:cs="Segoe UI"/>
          <w:color w:val="374151"/>
        </w:rPr>
        <w:t>最小化损失</w:t>
      </w:r>
    </w:p>
    <w:p w14:paraId="4A21E29D" w14:textId="28B911B9" w:rsidR="00E81E47" w:rsidRDefault="00E81E47" w:rsidP="00E81E47">
      <w:pPr>
        <w:jc w:val="center"/>
        <w:rPr>
          <w:rFonts w:ascii="Segoe UI" w:hAnsi="Segoe UI" w:cs="Segoe UI"/>
          <w:color w:val="374151"/>
        </w:rPr>
      </w:pPr>
      <w:r w:rsidRPr="00E81E47">
        <w:rPr>
          <w:rFonts w:ascii="Segoe UI" w:hAnsi="Segoe UI" w:cs="Segoe UI"/>
          <w:color w:val="374151"/>
        </w:rPr>
        <w:drawing>
          <wp:inline distT="0" distB="0" distL="0" distR="0" wp14:anchorId="5EE9A78B" wp14:editId="099C2E8A">
            <wp:extent cx="3244132" cy="472598"/>
            <wp:effectExtent l="0" t="0" r="0" b="3810"/>
            <wp:docPr id="2068901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01031" name=""/>
                    <pic:cNvPicPr/>
                  </pic:nvPicPr>
                  <pic:blipFill>
                    <a:blip r:embed="rId67"/>
                    <a:stretch>
                      <a:fillRect/>
                    </a:stretch>
                  </pic:blipFill>
                  <pic:spPr>
                    <a:xfrm>
                      <a:off x="0" y="0"/>
                      <a:ext cx="3269245" cy="476256"/>
                    </a:xfrm>
                    <a:prstGeom prst="rect">
                      <a:avLst/>
                    </a:prstGeom>
                  </pic:spPr>
                </pic:pic>
              </a:graphicData>
            </a:graphic>
          </wp:inline>
        </w:drawing>
      </w:r>
    </w:p>
    <w:p w14:paraId="6D697A2E" w14:textId="30361700" w:rsidR="00E81E47" w:rsidRPr="00E81E47" w:rsidRDefault="00E81E47" w:rsidP="00E81E47">
      <w:pPr>
        <w:rPr>
          <w:rFonts w:ascii="Segoe UI" w:hAnsi="Segoe UI" w:cs="Segoe UI" w:hint="eastAsia"/>
          <w:color w:val="374151"/>
        </w:rPr>
      </w:pPr>
      <w:r w:rsidRPr="00E81E47">
        <w:rPr>
          <w:rFonts w:ascii="Segoe UI" w:hAnsi="Segoe UI" w:cs="Segoe UI" w:hint="eastAsia"/>
          <w:color w:val="374151"/>
        </w:rPr>
        <w:t>第一项：重构损失，使</w:t>
      </w:r>
      <w:r w:rsidRPr="00E81E47">
        <w:rPr>
          <w:rFonts w:ascii="Segoe UI" w:hAnsi="Segoe UI" w:cs="Segoe UI"/>
          <w:color w:val="374151"/>
        </w:rPr>
        <w:t>decoder</w:t>
      </w:r>
      <w:r w:rsidRPr="00E81E47">
        <w:rPr>
          <w:rFonts w:ascii="Segoe UI" w:hAnsi="Segoe UI" w:cs="Segoe UI"/>
          <w:color w:val="374151"/>
        </w:rPr>
        <w:t>可以根据</w:t>
      </w:r>
      <w:r w:rsidRPr="00E81E47">
        <w:rPr>
          <w:rFonts w:ascii="Segoe UI" w:hAnsi="Segoe UI" w:cs="Segoe UI"/>
          <w:color w:val="374151"/>
        </w:rPr>
        <w:t>z</w:t>
      </w:r>
      <w:r w:rsidRPr="00E81E47">
        <w:rPr>
          <w:rFonts w:ascii="Segoe UI" w:hAnsi="Segoe UI" w:cs="Segoe UI"/>
          <w:color w:val="374151"/>
        </w:rPr>
        <w:t>恢复样本</w:t>
      </w:r>
    </w:p>
    <w:p w14:paraId="16F88512" w14:textId="02812A08" w:rsidR="00E81E47" w:rsidRDefault="00E81E47" w:rsidP="00E81E47">
      <w:pPr>
        <w:rPr>
          <w:rFonts w:ascii="Segoe UI" w:hAnsi="Segoe UI" w:cs="Segoe UI" w:hint="eastAsia"/>
          <w:color w:val="374151"/>
        </w:rPr>
      </w:pPr>
      <w:r w:rsidRPr="00E81E47">
        <w:rPr>
          <w:rFonts w:ascii="Segoe UI" w:hAnsi="Segoe UI" w:cs="Segoe UI" w:hint="eastAsia"/>
          <w:color w:val="374151"/>
        </w:rPr>
        <w:t>第二项：</w:t>
      </w:r>
      <w:r w:rsidRPr="00E81E47">
        <w:rPr>
          <w:rFonts w:ascii="Segoe UI" w:hAnsi="Segoe UI" w:cs="Segoe UI"/>
          <w:color w:val="374151"/>
        </w:rPr>
        <w:t>KL</w:t>
      </w:r>
      <w:r w:rsidRPr="00E81E47">
        <w:rPr>
          <w:rFonts w:ascii="Segoe UI" w:hAnsi="Segoe UI" w:cs="Segoe UI"/>
          <w:color w:val="374151"/>
        </w:rPr>
        <w:t>散度，使</w:t>
      </w:r>
      <w:r w:rsidRPr="00E81E47">
        <w:rPr>
          <w:rFonts w:ascii="Segoe UI" w:hAnsi="Segoe UI" w:cs="Segoe UI"/>
          <w:color w:val="374151"/>
        </w:rPr>
        <w:t>latent code z</w:t>
      </w:r>
      <w:r w:rsidRPr="00E81E47">
        <w:rPr>
          <w:rFonts w:ascii="Segoe UI" w:hAnsi="Segoe UI" w:cs="Segoe UI"/>
          <w:color w:val="374151"/>
        </w:rPr>
        <w:t>的分布尽可能接近先验高斯分布，作为正则项</w:t>
      </w:r>
    </w:p>
    <w:p w14:paraId="77C19E9F" w14:textId="45BB2FC4" w:rsidR="00E81E47" w:rsidRPr="00E81E47" w:rsidRDefault="00E81E47" w:rsidP="00E81E47">
      <w:pPr>
        <w:rPr>
          <w:rFonts w:ascii="Segoe UI" w:hAnsi="Segoe UI" w:cs="Segoe UI" w:hint="eastAsia"/>
          <w:color w:val="374151"/>
        </w:rPr>
      </w:pPr>
      <w:r>
        <w:rPr>
          <w:rFonts w:ascii="Segoe UI" w:hAnsi="Segoe UI" w:cs="Segoe UI" w:hint="eastAsia"/>
          <w:color w:val="374151"/>
        </w:rPr>
        <w:t>在训练过程中：</w:t>
      </w:r>
    </w:p>
    <w:p w14:paraId="0FE7A24F" w14:textId="55DE2703" w:rsidR="00E81E47" w:rsidRPr="00E81E47" w:rsidRDefault="00E81E47" w:rsidP="00E81E47">
      <w:pPr>
        <w:jc w:val="left"/>
        <w:rPr>
          <w:rFonts w:ascii="Segoe UI" w:hAnsi="Segoe UI" w:cs="Segoe UI" w:hint="eastAsia"/>
          <w:color w:val="374151"/>
        </w:rPr>
      </w:pPr>
      <w:r w:rsidRPr="00E81E47">
        <w:rPr>
          <w:rFonts w:ascii="Segoe UI" w:hAnsi="Segoe UI" w:cs="Segoe UI"/>
          <w:color w:val="374151"/>
        </w:rPr>
        <w:t>1) Encoder</w:t>
      </w:r>
      <w:r w:rsidRPr="00E81E47">
        <w:rPr>
          <w:rFonts w:ascii="Segoe UI" w:hAnsi="Segoe UI" w:cs="Segoe UI"/>
          <w:color w:val="374151"/>
        </w:rPr>
        <w:t>接收</w:t>
      </w:r>
      <w:r w:rsidRPr="00E81E47">
        <w:rPr>
          <w:rFonts w:ascii="Segoe UI" w:hAnsi="Segoe UI" w:cs="Segoe UI"/>
          <w:color w:val="374151"/>
          <w:position w:val="-10"/>
        </w:rPr>
        <w:object w:dxaOrig="999" w:dyaOrig="320" w14:anchorId="7F6EF30A">
          <v:shape id="_x0000_i1117" type="#_x0000_t75" style="width:49.95pt;height:15.8pt" o:ole="">
            <v:imagedata r:id="rId68" o:title=""/>
          </v:shape>
          <o:OLEObject Type="Embed" ProgID="Equation.DSMT4" ShapeID="_x0000_i1117" DrawAspect="Content" ObjectID="_1776070221" r:id="rId69"/>
        </w:object>
      </w:r>
      <w:r w:rsidRPr="00E81E47">
        <w:rPr>
          <w:rFonts w:ascii="Segoe UI" w:hAnsi="Segoe UI" w:cs="Segoe UI"/>
          <w:color w:val="374151"/>
        </w:rPr>
        <w:t xml:space="preserve"> </w:t>
      </w:r>
      <w:r w:rsidRPr="00E81E47">
        <w:rPr>
          <w:rFonts w:ascii="Segoe UI" w:hAnsi="Segoe UI" w:cs="Segoe UI"/>
          <w:color w:val="374151"/>
        </w:rPr>
        <w:t>作为输入</w:t>
      </w:r>
      <w:r w:rsidRPr="00E81E47">
        <w:rPr>
          <w:rFonts w:ascii="Segoe UI" w:hAnsi="Segoe UI" w:cs="Segoe UI"/>
          <w:color w:val="374151"/>
        </w:rPr>
        <w:t>,</w:t>
      </w:r>
      <w:r w:rsidRPr="00E81E47">
        <w:rPr>
          <w:rFonts w:ascii="Segoe UI" w:hAnsi="Segoe UI" w:cs="Segoe UI"/>
          <w:color w:val="374151"/>
        </w:rPr>
        <w:t>输出</w:t>
      </w:r>
      <w:r w:rsidRPr="00E81E47">
        <w:rPr>
          <w:rFonts w:ascii="Segoe UI" w:hAnsi="Segoe UI" w:cs="Segoe UI"/>
          <w:color w:val="374151"/>
        </w:rPr>
        <w:t>z</w:t>
      </w:r>
      <w:r w:rsidRPr="00E81E47">
        <w:rPr>
          <w:rFonts w:ascii="Segoe UI" w:hAnsi="Segoe UI" w:cs="Segoe UI"/>
          <w:color w:val="374151"/>
        </w:rPr>
        <w:t>的分布</w:t>
      </w:r>
      <w:r w:rsidRPr="00E81E47">
        <w:rPr>
          <w:rFonts w:ascii="Segoe UI" w:hAnsi="Segoe UI" w:cs="Segoe UI"/>
          <w:color w:val="374151"/>
          <w:position w:val="-12"/>
        </w:rPr>
        <w:object w:dxaOrig="600" w:dyaOrig="360" w14:anchorId="0923A184">
          <v:shape id="_x0000_i1120" type="#_x0000_t75" style="width:29.95pt;height:17.9pt" o:ole="">
            <v:imagedata r:id="rId70" o:title=""/>
          </v:shape>
          <o:OLEObject Type="Embed" ProgID="Equation.DSMT4" ShapeID="_x0000_i1120" DrawAspect="Content" ObjectID="_1776070222" r:id="rId71"/>
        </w:object>
      </w:r>
      <w:r w:rsidRPr="00E81E47">
        <w:rPr>
          <w:rFonts w:ascii="Segoe UI" w:hAnsi="Segoe UI" w:cs="Segoe UI"/>
          <w:color w:val="374151"/>
        </w:rPr>
        <w:t>。</w:t>
      </w:r>
    </w:p>
    <w:p w14:paraId="2C186511" w14:textId="4D7F510C" w:rsidR="00E81E47" w:rsidRPr="00E81E47" w:rsidRDefault="00E81E47" w:rsidP="00E81E47">
      <w:pPr>
        <w:jc w:val="left"/>
        <w:rPr>
          <w:rFonts w:ascii="Segoe UI" w:hAnsi="Segoe UI" w:cs="Segoe UI" w:hint="eastAsia"/>
          <w:color w:val="374151"/>
        </w:rPr>
      </w:pPr>
      <w:r w:rsidRPr="00E81E47">
        <w:rPr>
          <w:rFonts w:ascii="Segoe UI" w:hAnsi="Segoe UI" w:cs="Segoe UI"/>
          <w:color w:val="374151"/>
        </w:rPr>
        <w:t xml:space="preserve">2) </w:t>
      </w:r>
      <w:r w:rsidRPr="00E81E47">
        <w:rPr>
          <w:rFonts w:ascii="Segoe UI" w:hAnsi="Segoe UI" w:cs="Segoe UI"/>
          <w:color w:val="374151"/>
        </w:rPr>
        <w:t>从</w:t>
      </w:r>
      <w:r w:rsidRPr="003F3F13">
        <w:rPr>
          <w:position w:val="-12"/>
        </w:rPr>
        <w:object w:dxaOrig="600" w:dyaOrig="360" w14:anchorId="51137761">
          <v:shape id="_x0000_i1123" type="#_x0000_t75" style="width:29.95pt;height:17.9pt" o:ole="">
            <v:imagedata r:id="rId72" o:title=""/>
          </v:shape>
          <o:OLEObject Type="Embed" ProgID="Equation.DSMT4" ShapeID="_x0000_i1123" DrawAspect="Content" ObjectID="_1776070223" r:id="rId73"/>
        </w:object>
      </w:r>
      <w:r w:rsidRPr="00E81E47">
        <w:rPr>
          <w:rFonts w:ascii="Segoe UI" w:hAnsi="Segoe UI" w:cs="Segoe UI"/>
          <w:color w:val="374151"/>
        </w:rPr>
        <w:t>中采样</w:t>
      </w:r>
      <w:r w:rsidRPr="00E81E47">
        <w:rPr>
          <w:rFonts w:ascii="Segoe UI" w:hAnsi="Segoe UI" w:cs="Segoe UI"/>
          <w:color w:val="374151"/>
        </w:rPr>
        <w:t>z</w:t>
      </w:r>
      <w:r w:rsidRPr="00E81E47">
        <w:rPr>
          <w:rFonts w:ascii="Segoe UI" w:hAnsi="Segoe UI" w:cs="Segoe UI"/>
          <w:color w:val="374151"/>
        </w:rPr>
        <w:t>。</w:t>
      </w:r>
    </w:p>
    <w:p w14:paraId="3869CC68" w14:textId="552ED216" w:rsidR="00E81E47" w:rsidRPr="00E81E47" w:rsidRDefault="00E81E47" w:rsidP="00E81E47">
      <w:pPr>
        <w:jc w:val="left"/>
        <w:rPr>
          <w:rFonts w:ascii="Segoe UI" w:hAnsi="Segoe UI" w:cs="Segoe UI" w:hint="eastAsia"/>
          <w:color w:val="374151"/>
        </w:rPr>
      </w:pPr>
      <w:r w:rsidRPr="00E81E47">
        <w:rPr>
          <w:rFonts w:ascii="Segoe UI" w:hAnsi="Segoe UI" w:cs="Segoe UI"/>
          <w:color w:val="374151"/>
        </w:rPr>
        <w:t>3) Decoder</w:t>
      </w:r>
      <w:r w:rsidRPr="00E81E47">
        <w:rPr>
          <w:rFonts w:ascii="Segoe UI" w:hAnsi="Segoe UI" w:cs="Segoe UI"/>
          <w:color w:val="374151"/>
        </w:rPr>
        <w:t>接收</w:t>
      </w:r>
      <w:r w:rsidRPr="00E81E47">
        <w:rPr>
          <w:rFonts w:ascii="Segoe UI" w:hAnsi="Segoe UI" w:cs="Segoe UI"/>
          <w:color w:val="374151"/>
          <w:position w:val="-10"/>
        </w:rPr>
        <w:object w:dxaOrig="760" w:dyaOrig="320" w14:anchorId="3526C720">
          <v:shape id="_x0000_i1127" type="#_x0000_t75" style="width:37.85pt;height:15.8pt" o:ole="">
            <v:imagedata r:id="rId74" o:title=""/>
          </v:shape>
          <o:OLEObject Type="Embed" ProgID="Equation.DSMT4" ShapeID="_x0000_i1127" DrawAspect="Content" ObjectID="_1776070224" r:id="rId75"/>
        </w:object>
      </w:r>
      <w:r w:rsidRPr="00E81E47">
        <w:rPr>
          <w:rFonts w:ascii="Segoe UI" w:hAnsi="Segoe UI" w:cs="Segoe UI"/>
          <w:color w:val="374151"/>
        </w:rPr>
        <w:t>作为输入</w:t>
      </w:r>
      <w:r w:rsidRPr="00E81E47">
        <w:rPr>
          <w:rFonts w:ascii="Segoe UI" w:hAnsi="Segoe UI" w:cs="Segoe UI"/>
          <w:color w:val="374151"/>
        </w:rPr>
        <w:t>,</w:t>
      </w:r>
      <w:r w:rsidRPr="00E81E47">
        <w:rPr>
          <w:rFonts w:ascii="Segoe UI" w:hAnsi="Segoe UI" w:cs="Segoe UI"/>
          <w:color w:val="374151"/>
        </w:rPr>
        <w:t>预测</w:t>
      </w:r>
      <w:r w:rsidRPr="00E81E47">
        <w:rPr>
          <w:rFonts w:ascii="Segoe UI" w:hAnsi="Segoe UI" w:cs="Segoe UI"/>
          <w:color w:val="374151"/>
          <w:position w:val="-10"/>
        </w:rPr>
        <w:object w:dxaOrig="600" w:dyaOrig="320" w14:anchorId="64A38C77">
          <v:shape id="_x0000_i1130" type="#_x0000_t75" style="width:29.95pt;height:15.8pt" o:ole="">
            <v:imagedata r:id="rId76" o:title=""/>
          </v:shape>
          <o:OLEObject Type="Embed" ProgID="Equation.DSMT4" ShapeID="_x0000_i1130" DrawAspect="Content" ObjectID="_1776070225" r:id="rId77"/>
        </w:object>
      </w:r>
      <w:r w:rsidRPr="00E81E47">
        <w:rPr>
          <w:rFonts w:ascii="Segoe UI" w:hAnsi="Segoe UI" w:cs="Segoe UI"/>
          <w:color w:val="374151"/>
        </w:rPr>
        <w:t>的分布</w:t>
      </w:r>
      <w:r w:rsidRPr="00E81E47">
        <w:rPr>
          <w:rFonts w:ascii="Segoe UI" w:hAnsi="Segoe UI" w:cs="Segoe UI"/>
          <w:color w:val="374151"/>
          <w:position w:val="-14"/>
        </w:rPr>
        <w:object w:dxaOrig="859" w:dyaOrig="380" w14:anchorId="1F65E4C6">
          <v:shape id="_x0000_i1133" type="#_x0000_t75" style="width:42.85pt;height:19.15pt" o:ole="">
            <v:imagedata r:id="rId78" o:title=""/>
          </v:shape>
          <o:OLEObject Type="Embed" ProgID="Equation.DSMT4" ShapeID="_x0000_i1133" DrawAspect="Content" ObjectID="_1776070226" r:id="rId79"/>
        </w:object>
      </w:r>
      <w:r w:rsidRPr="00E81E47">
        <w:rPr>
          <w:rFonts w:ascii="Segoe UI" w:hAnsi="Segoe UI" w:cs="Segoe UI"/>
          <w:color w:val="374151"/>
        </w:rPr>
        <w:t>。</w:t>
      </w:r>
    </w:p>
    <w:p w14:paraId="27FB2E76" w14:textId="67ABD299" w:rsidR="00E81E47" w:rsidRPr="00E81E47" w:rsidRDefault="00E81E47" w:rsidP="00E81E47">
      <w:pPr>
        <w:jc w:val="left"/>
        <w:rPr>
          <w:rFonts w:ascii="Segoe UI" w:hAnsi="Segoe UI" w:cs="Segoe UI" w:hint="eastAsia"/>
          <w:color w:val="374151"/>
        </w:rPr>
      </w:pPr>
      <w:r w:rsidRPr="00E81E47">
        <w:rPr>
          <w:rFonts w:ascii="Segoe UI" w:hAnsi="Segoe UI" w:cs="Segoe UI"/>
          <w:color w:val="374151"/>
        </w:rPr>
        <w:t xml:space="preserve">4) </w:t>
      </w:r>
      <w:r w:rsidRPr="00E81E47">
        <w:rPr>
          <w:rFonts w:ascii="Segoe UI" w:hAnsi="Segoe UI" w:cs="Segoe UI"/>
          <w:color w:val="374151"/>
        </w:rPr>
        <w:t>计算重构损失和</w:t>
      </w:r>
      <w:r w:rsidRPr="00E81E47">
        <w:rPr>
          <w:rFonts w:ascii="Segoe UI" w:hAnsi="Segoe UI" w:cs="Segoe UI"/>
          <w:color w:val="374151"/>
        </w:rPr>
        <w:t>KL</w:t>
      </w:r>
      <w:r w:rsidRPr="00E81E47">
        <w:rPr>
          <w:rFonts w:ascii="Segoe UI" w:hAnsi="Segoe UI" w:cs="Segoe UI"/>
          <w:color w:val="374151"/>
        </w:rPr>
        <w:t>散度</w:t>
      </w:r>
      <w:r w:rsidRPr="00E81E47">
        <w:rPr>
          <w:rFonts w:ascii="Segoe UI" w:hAnsi="Segoe UI" w:cs="Segoe UI"/>
          <w:color w:val="374151"/>
        </w:rPr>
        <w:t>,</w:t>
      </w:r>
      <w:r w:rsidRPr="00E81E47">
        <w:rPr>
          <w:rFonts w:ascii="Segoe UI" w:hAnsi="Segoe UI" w:cs="Segoe UI"/>
          <w:color w:val="374151"/>
        </w:rPr>
        <w:t>更新网络的参数</w:t>
      </w:r>
      <w:r w:rsidRPr="00E81E47">
        <w:rPr>
          <w:rFonts w:ascii="Segoe UI" w:hAnsi="Segoe UI" w:cs="Segoe UI"/>
          <w:color w:val="374151"/>
          <w:position w:val="-6"/>
        </w:rPr>
        <w:object w:dxaOrig="240" w:dyaOrig="220" w14:anchorId="60317596">
          <v:shape id="_x0000_i1136" type="#_x0000_t75" style="width:12.05pt;height:10.8pt" o:ole="">
            <v:imagedata r:id="rId80" o:title=""/>
          </v:shape>
          <o:OLEObject Type="Embed" ProgID="Equation.DSMT4" ShapeID="_x0000_i1136" DrawAspect="Content" ObjectID="_1776070227" r:id="rId81"/>
        </w:object>
      </w:r>
      <w:r w:rsidRPr="00E81E47">
        <w:rPr>
          <w:rFonts w:ascii="Segoe UI" w:hAnsi="Segoe UI" w:cs="Segoe UI"/>
          <w:color w:val="374151"/>
        </w:rPr>
        <w:t>和</w:t>
      </w:r>
      <w:r w:rsidRPr="00E81E47">
        <w:rPr>
          <w:rFonts w:ascii="Segoe UI" w:hAnsi="Segoe UI" w:cs="Segoe UI"/>
          <w:color w:val="374151"/>
          <w:position w:val="-10"/>
        </w:rPr>
        <w:object w:dxaOrig="200" w:dyaOrig="320" w14:anchorId="0DB4687D">
          <v:shape id="_x0000_i1139" type="#_x0000_t75" style="width:10pt;height:15.8pt" o:ole="">
            <v:imagedata r:id="rId82" o:title=""/>
          </v:shape>
          <o:OLEObject Type="Embed" ProgID="Equation.DSMT4" ShapeID="_x0000_i1139" DrawAspect="Content" ObjectID="_1776070228" r:id="rId83"/>
        </w:object>
      </w:r>
      <w:r w:rsidRPr="00E81E47">
        <w:rPr>
          <w:rFonts w:ascii="Segoe UI" w:hAnsi="Segoe UI" w:cs="Segoe UI"/>
          <w:color w:val="374151"/>
        </w:rPr>
        <w:t>。</w:t>
      </w:r>
    </w:p>
    <w:p w14:paraId="428B7C64" w14:textId="1A8F5E4E" w:rsidR="00E81E47" w:rsidRDefault="00E81E47" w:rsidP="00E81E47">
      <w:pPr>
        <w:jc w:val="left"/>
        <w:rPr>
          <w:rFonts w:ascii="Segoe UI" w:hAnsi="Segoe UI" w:cs="Segoe UI" w:hint="eastAsia"/>
          <w:color w:val="374151"/>
        </w:rPr>
      </w:pPr>
      <w:r w:rsidRPr="00E81E47">
        <w:rPr>
          <w:rFonts w:ascii="Segoe UI" w:hAnsi="Segoe UI" w:cs="Segoe UI" w:hint="eastAsia"/>
          <w:color w:val="374151"/>
        </w:rPr>
        <w:t>在训练结束后</w:t>
      </w:r>
      <w:r w:rsidRPr="00E81E47">
        <w:rPr>
          <w:rFonts w:ascii="Segoe UI" w:hAnsi="Segoe UI" w:cs="Segoe UI"/>
          <w:color w:val="374151"/>
        </w:rPr>
        <w:t>,</w:t>
      </w:r>
      <w:r w:rsidRPr="00E81E47">
        <w:rPr>
          <w:rFonts w:ascii="Segoe UI" w:hAnsi="Segoe UI" w:cs="Segoe UI"/>
          <w:color w:val="374151"/>
        </w:rPr>
        <w:t>我们可以只使用</w:t>
      </w:r>
      <w:r w:rsidRPr="00E81E47">
        <w:rPr>
          <w:rFonts w:ascii="Segoe UI" w:hAnsi="Segoe UI" w:cs="Segoe UI"/>
          <w:color w:val="374151"/>
        </w:rPr>
        <w:t>Decoder pξ(r,s'|s,a,z)</w:t>
      </w:r>
      <w:r w:rsidRPr="00E81E47">
        <w:rPr>
          <w:rFonts w:ascii="Segoe UI" w:hAnsi="Segoe UI" w:cs="Segoe UI"/>
          <w:color w:val="374151"/>
        </w:rPr>
        <w:t>来生成负样本</w:t>
      </w:r>
      <w:r w:rsidRPr="00E81E47">
        <w:rPr>
          <w:rFonts w:ascii="Segoe UI" w:hAnsi="Segoe UI" w:cs="Segoe UI"/>
          <w:color w:val="374151"/>
        </w:rPr>
        <w:t>,</w:t>
      </w:r>
      <w:r w:rsidRPr="00E81E47">
        <w:rPr>
          <w:rFonts w:ascii="Segoe UI" w:hAnsi="Segoe UI" w:cs="Segoe UI"/>
          <w:color w:val="374151"/>
        </w:rPr>
        <w:t>输入不同的</w:t>
      </w:r>
      <w:r w:rsidRPr="00E81E47">
        <w:rPr>
          <w:rFonts w:ascii="Segoe UI" w:hAnsi="Segoe UI" w:cs="Segoe UI"/>
          <w:color w:val="374151"/>
        </w:rPr>
        <w:t>(s,a)</w:t>
      </w:r>
      <w:r w:rsidRPr="00E81E47">
        <w:rPr>
          <w:rFonts w:ascii="Segoe UI" w:hAnsi="Segoe UI" w:cs="Segoe UI"/>
          <w:color w:val="374151"/>
        </w:rPr>
        <w:t>和采样不同的</w:t>
      </w:r>
      <w:r w:rsidRPr="00E81E47">
        <w:rPr>
          <w:rFonts w:ascii="Segoe UI" w:hAnsi="Segoe UI" w:cs="Segoe UI"/>
          <w:color w:val="374151"/>
        </w:rPr>
        <w:t>z</w:t>
      </w:r>
      <w:r w:rsidRPr="00E81E47">
        <w:rPr>
          <w:rFonts w:ascii="Segoe UI" w:hAnsi="Segoe UI" w:cs="Segoe UI"/>
          <w:color w:val="374151"/>
        </w:rPr>
        <w:t>即可获得样本分布。</w:t>
      </w:r>
    </w:p>
    <w:p w14:paraId="61A9B7B8" w14:textId="788DF7F9" w:rsidR="00B56D76" w:rsidRDefault="00B56D76" w:rsidP="005C3113">
      <w:pPr>
        <w:pStyle w:val="2"/>
        <w:rPr>
          <w:rFonts w:hint="eastAsia"/>
        </w:rPr>
      </w:pPr>
      <w:r>
        <w:rPr>
          <w:rFonts w:hint="eastAsia"/>
        </w:rPr>
        <w:lastRenderedPageBreak/>
        <w:t>4.3.2</w:t>
      </w:r>
      <w:r>
        <w:rPr>
          <w:rFonts w:hint="eastAsia"/>
        </w:rPr>
        <w:t>奖励随机化</w:t>
      </w:r>
    </w:p>
    <w:p w14:paraId="173982B7" w14:textId="77777777" w:rsidR="00B56D76" w:rsidRPr="00B56D76" w:rsidRDefault="00B56D76" w:rsidP="00B56D76">
      <w:pPr>
        <w:rPr>
          <w:rFonts w:ascii="Segoe UI" w:hAnsi="Segoe UI" w:cs="Segoe UI"/>
          <w:color w:val="374151"/>
        </w:rPr>
      </w:pPr>
      <w:r w:rsidRPr="00B56D76">
        <w:rPr>
          <w:rFonts w:ascii="Segoe UI" w:hAnsi="Segoe UI" w:cs="Segoe UI" w:hint="eastAsia"/>
          <w:color w:val="374151"/>
        </w:rPr>
        <w:t>在</w:t>
      </w:r>
      <w:proofErr w:type="gramStart"/>
      <w:r w:rsidRPr="00B56D76">
        <w:rPr>
          <w:rFonts w:ascii="Segoe UI" w:hAnsi="Segoe UI" w:cs="Segoe UI" w:hint="eastAsia"/>
          <w:color w:val="374151"/>
        </w:rPr>
        <w:t>各任务</w:t>
      </w:r>
      <w:proofErr w:type="gramEnd"/>
      <w:r w:rsidRPr="00B56D76">
        <w:rPr>
          <w:rFonts w:ascii="Segoe UI" w:hAnsi="Segoe UI" w:cs="Segoe UI" w:hint="eastAsia"/>
          <w:color w:val="374151"/>
        </w:rPr>
        <w:t>之间状态</w:t>
      </w:r>
      <w:r w:rsidRPr="00B56D76">
        <w:rPr>
          <w:rFonts w:ascii="Segoe UI" w:hAnsi="Segoe UI" w:cs="Segoe UI"/>
          <w:color w:val="374151"/>
        </w:rPr>
        <w:t>-</w:t>
      </w:r>
      <w:r w:rsidRPr="00B56D76">
        <w:rPr>
          <w:rFonts w:ascii="Segoe UI" w:hAnsi="Segoe UI" w:cs="Segoe UI"/>
          <w:color w:val="374151"/>
        </w:rPr>
        <w:t>行为对重叠较小的情况下，</w:t>
      </w:r>
      <w:r w:rsidRPr="00B56D76">
        <w:rPr>
          <w:rFonts w:ascii="Segoe UI" w:hAnsi="Segoe UI" w:cs="Segoe UI"/>
          <w:color w:val="374151"/>
        </w:rPr>
        <w:t>CVAE</w:t>
      </w:r>
      <w:r w:rsidRPr="00B56D76">
        <w:rPr>
          <w:rFonts w:ascii="Segoe UI" w:hAnsi="Segoe UI" w:cs="Segoe UI"/>
          <w:color w:val="374151"/>
        </w:rPr>
        <w:t>可能坍塌成成确定性预测模型</w:t>
      </w:r>
      <w:proofErr w:type="gramStart"/>
      <w:r w:rsidRPr="00B56D76">
        <w:rPr>
          <w:rFonts w:ascii="Segoe UI" w:hAnsi="Segoe UI" w:cs="Segoe UI"/>
          <w:color w:val="374151"/>
        </w:rPr>
        <w:t>导致负例多样性</w:t>
      </w:r>
      <w:proofErr w:type="gramEnd"/>
      <w:r w:rsidRPr="00B56D76">
        <w:rPr>
          <w:rFonts w:ascii="Segoe UI" w:hAnsi="Segoe UI" w:cs="Segoe UI"/>
          <w:color w:val="374151"/>
        </w:rPr>
        <w:t>降低。当任务仅有奖励函数不同的情况下，通过给奖励添加随机噪音来生成负例</w:t>
      </w:r>
    </w:p>
    <w:p w14:paraId="7E47FE93" w14:textId="4D1D8966" w:rsidR="00B56D76" w:rsidRPr="00B56D76" w:rsidRDefault="00B56D76" w:rsidP="00DC4D86">
      <w:pPr>
        <w:jc w:val="left"/>
        <w:rPr>
          <w:rFonts w:ascii="Segoe UI" w:hAnsi="Segoe UI" w:cs="Segoe UI"/>
          <w:color w:val="374151"/>
        </w:rPr>
      </w:pPr>
      <w:r w:rsidRPr="00B56D76">
        <w:rPr>
          <w:rFonts w:ascii="Segoe UI" w:hAnsi="Segoe UI" w:cs="Segoe UI"/>
          <w:color w:val="374151"/>
          <w:position w:val="-6"/>
        </w:rPr>
        <w:object w:dxaOrig="960" w:dyaOrig="279" w14:anchorId="4D263613">
          <v:shape id="_x0000_i1142" type="#_x0000_t75" style="width:47.85pt;height:14.15pt" o:ole="">
            <v:imagedata r:id="rId84" o:title=""/>
          </v:shape>
          <o:OLEObject Type="Embed" ProgID="Equation.DSMT4" ShapeID="_x0000_i1142" DrawAspect="Content" ObjectID="_1776070229" r:id="rId85"/>
        </w:object>
      </w:r>
      <w:r>
        <w:rPr>
          <w:rFonts w:ascii="Segoe UI" w:hAnsi="Segoe UI" w:cs="Segoe UI" w:hint="eastAsia"/>
          <w:color w:val="374151"/>
        </w:rPr>
        <w:t>，</w:t>
      </w:r>
      <w:r w:rsidRPr="00B56D76">
        <w:rPr>
          <w:rFonts w:ascii="Segoe UI" w:hAnsi="Segoe UI" w:cs="Segoe UI"/>
          <w:color w:val="374151"/>
          <w:position w:val="-6"/>
        </w:rPr>
        <w:object w:dxaOrig="180" w:dyaOrig="220" w14:anchorId="40C91775">
          <v:shape id="_x0000_i1145" type="#_x0000_t75" style="width:9.15pt;height:10.8pt" o:ole="">
            <v:imagedata r:id="rId86" o:title=""/>
          </v:shape>
          <o:OLEObject Type="Embed" ProgID="Equation.DSMT4" ShapeID="_x0000_i1145" DrawAspect="Content" ObjectID="_1776070230" r:id="rId87"/>
        </w:object>
      </w:r>
      <w:r>
        <w:rPr>
          <w:rFonts w:ascii="Segoe UI" w:hAnsi="Segoe UI" w:cs="Segoe UI" w:hint="eastAsia"/>
          <w:color w:val="374151"/>
        </w:rPr>
        <w:t>服从噪声分布</w:t>
      </w:r>
      <w:r w:rsidR="00DC4D86" w:rsidRPr="00B56D76">
        <w:rPr>
          <w:rFonts w:ascii="Segoe UI" w:hAnsi="Segoe UI" w:cs="Segoe UI"/>
          <w:color w:val="374151"/>
          <w:position w:val="-10"/>
        </w:rPr>
        <w:object w:dxaOrig="499" w:dyaOrig="320" w14:anchorId="275DA995">
          <v:shape id="_x0000_i1150" type="#_x0000_t75" style="width:24.95pt;height:15.8pt" o:ole="">
            <v:imagedata r:id="rId88" o:title=""/>
          </v:shape>
          <o:OLEObject Type="Embed" ProgID="Equation.DSMT4" ShapeID="_x0000_i1150" DrawAspect="Content" ObjectID="_1776070231" r:id="rId89"/>
        </w:object>
      </w:r>
    </w:p>
    <w:p w14:paraId="7AD9CF1F" w14:textId="597CDF17" w:rsidR="00B56D76" w:rsidRDefault="00DC4D86" w:rsidP="00E81E47">
      <w:pPr>
        <w:jc w:val="left"/>
        <w:rPr>
          <w:rFonts w:ascii="Segoe UI" w:hAnsi="Segoe UI" w:cs="Segoe UI"/>
          <w:color w:val="374151"/>
        </w:rPr>
      </w:pPr>
      <w:r>
        <w:rPr>
          <w:rFonts w:ascii="Segoe UI" w:hAnsi="Segoe UI" w:cs="Segoe UI" w:hint="eastAsia"/>
          <w:color w:val="374151"/>
        </w:rPr>
        <w:t>算法总结如下图</w:t>
      </w:r>
    </w:p>
    <w:p w14:paraId="41E7CA0C" w14:textId="3B65AE7F" w:rsidR="00B56D76" w:rsidRDefault="00DC4D86" w:rsidP="00DC4D86">
      <w:pPr>
        <w:jc w:val="center"/>
        <w:rPr>
          <w:rFonts w:ascii="Segoe UI" w:hAnsi="Segoe UI" w:cs="Segoe UI"/>
          <w:color w:val="374151"/>
        </w:rPr>
      </w:pPr>
      <w:r w:rsidRPr="00DC4D86">
        <w:rPr>
          <w:rFonts w:ascii="Segoe UI" w:hAnsi="Segoe UI" w:cs="Segoe UI"/>
          <w:color w:val="374151"/>
        </w:rPr>
        <w:drawing>
          <wp:inline distT="0" distB="0" distL="0" distR="0" wp14:anchorId="46E40671" wp14:editId="1994D103">
            <wp:extent cx="3677479" cy="5233029"/>
            <wp:effectExtent l="0" t="0" r="0" b="6350"/>
            <wp:docPr id="1407047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47212" name=""/>
                    <pic:cNvPicPr/>
                  </pic:nvPicPr>
                  <pic:blipFill>
                    <a:blip r:embed="rId90"/>
                    <a:stretch>
                      <a:fillRect/>
                    </a:stretch>
                  </pic:blipFill>
                  <pic:spPr>
                    <a:xfrm>
                      <a:off x="0" y="0"/>
                      <a:ext cx="3692702" cy="5254692"/>
                    </a:xfrm>
                    <a:prstGeom prst="rect">
                      <a:avLst/>
                    </a:prstGeom>
                  </pic:spPr>
                </pic:pic>
              </a:graphicData>
            </a:graphic>
          </wp:inline>
        </w:drawing>
      </w:r>
    </w:p>
    <w:p w14:paraId="1C47BA59" w14:textId="06C4A5B4" w:rsidR="00DC4D86" w:rsidRDefault="00DC4D86" w:rsidP="00DC4D86">
      <w:pPr>
        <w:jc w:val="left"/>
        <w:rPr>
          <w:rFonts w:ascii="Segoe UI" w:hAnsi="Segoe UI" w:cs="Segoe UI" w:hint="eastAsia"/>
          <w:color w:val="374151"/>
        </w:rPr>
      </w:pPr>
      <w:r>
        <w:rPr>
          <w:rFonts w:ascii="Segoe UI" w:hAnsi="Segoe UI" w:cs="Segoe UI" w:hint="eastAsia"/>
          <w:color w:val="374151"/>
        </w:rPr>
        <w:t>测试阶段</w:t>
      </w:r>
    </w:p>
    <w:p w14:paraId="2E30A079" w14:textId="0B4B59CE" w:rsidR="00B56D76" w:rsidRDefault="00DC4D86" w:rsidP="00DC4D86">
      <w:pPr>
        <w:jc w:val="center"/>
        <w:rPr>
          <w:rFonts w:ascii="Segoe UI" w:hAnsi="Segoe UI" w:cs="Segoe UI"/>
          <w:color w:val="374151"/>
        </w:rPr>
      </w:pPr>
      <w:r w:rsidRPr="00DC4D86">
        <w:rPr>
          <w:rFonts w:ascii="Segoe UI" w:hAnsi="Segoe UI" w:cs="Segoe UI"/>
          <w:color w:val="374151"/>
        </w:rPr>
        <w:drawing>
          <wp:inline distT="0" distB="0" distL="0" distR="0" wp14:anchorId="64C0EDD4" wp14:editId="43E45D20">
            <wp:extent cx="3603213" cy="1637665"/>
            <wp:effectExtent l="0" t="0" r="0" b="635"/>
            <wp:docPr id="1590279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79214" name=""/>
                    <pic:cNvPicPr/>
                  </pic:nvPicPr>
                  <pic:blipFill>
                    <a:blip r:embed="rId91"/>
                    <a:stretch>
                      <a:fillRect/>
                    </a:stretch>
                  </pic:blipFill>
                  <pic:spPr>
                    <a:xfrm>
                      <a:off x="0" y="0"/>
                      <a:ext cx="3643782" cy="1656103"/>
                    </a:xfrm>
                    <a:prstGeom prst="rect">
                      <a:avLst/>
                    </a:prstGeom>
                  </pic:spPr>
                </pic:pic>
              </a:graphicData>
            </a:graphic>
          </wp:inline>
        </w:drawing>
      </w:r>
    </w:p>
    <w:p w14:paraId="722ED6CE" w14:textId="63FEF103" w:rsidR="00BB4066" w:rsidRDefault="00BB4066" w:rsidP="00BB4066">
      <w:pPr>
        <w:pStyle w:val="2"/>
      </w:pPr>
      <w:r>
        <w:rPr>
          <w:rFonts w:hint="eastAsia"/>
        </w:rPr>
        <w:lastRenderedPageBreak/>
        <w:t>4.4</w:t>
      </w:r>
      <w:r>
        <w:rPr>
          <w:rFonts w:hint="eastAsia"/>
        </w:rPr>
        <w:t>算法实例</w:t>
      </w:r>
    </w:p>
    <w:p w14:paraId="15DD16BD" w14:textId="7E3D6FB3" w:rsidR="00B56D76" w:rsidRPr="00BB4066" w:rsidRDefault="00BB4066" w:rsidP="00BB4066">
      <w:pPr>
        <w:rPr>
          <w:rFonts w:hint="eastAsia"/>
        </w:rPr>
      </w:pPr>
      <w:r>
        <w:rPr>
          <w:rFonts w:ascii="Noto Sans" w:hAnsi="Noto Sans" w:cs="Noto Sans"/>
          <w:color w:val="24292F"/>
          <w:szCs w:val="21"/>
        </w:rPr>
        <w:t>一个具体的算法例子是</w:t>
      </w:r>
      <w:r>
        <w:rPr>
          <w:rFonts w:ascii="Noto Sans" w:hAnsi="Noto Sans" w:cs="Noto Sans"/>
          <w:color w:val="24292F"/>
          <w:szCs w:val="21"/>
        </w:rPr>
        <w:t>CORRO</w:t>
      </w:r>
      <w:r>
        <w:rPr>
          <w:rFonts w:ascii="Noto Sans" w:hAnsi="Noto Sans" w:cs="Noto Sans"/>
          <w:color w:val="24292F"/>
          <w:szCs w:val="21"/>
        </w:rPr>
        <w:t>框架中的任务编码器，使用双层结构：第一层为转换编码器（</w:t>
      </w:r>
      <w:r>
        <w:rPr>
          <w:rFonts w:ascii="Noto Sans" w:hAnsi="Noto Sans" w:cs="Noto Sans"/>
          <w:color w:val="24292F"/>
          <w:szCs w:val="21"/>
        </w:rPr>
        <w:t>transition encoder</w:t>
      </w:r>
      <w:r>
        <w:rPr>
          <w:rFonts w:ascii="Noto Sans" w:hAnsi="Noto Sans" w:cs="Noto Sans"/>
          <w:color w:val="24292F"/>
          <w:szCs w:val="21"/>
        </w:rPr>
        <w:t>），用于从单步转换元组中提取潜在表示；第二层为聚合器（</w:t>
      </w:r>
      <w:r>
        <w:rPr>
          <w:rFonts w:ascii="Noto Sans" w:hAnsi="Noto Sans" w:cs="Noto Sans"/>
          <w:color w:val="24292F"/>
          <w:szCs w:val="21"/>
        </w:rPr>
        <w:t>aggregator</w:t>
      </w:r>
      <w:r>
        <w:rPr>
          <w:rFonts w:ascii="Noto Sans" w:hAnsi="Noto Sans" w:cs="Noto Sans"/>
          <w:color w:val="24292F"/>
          <w:szCs w:val="21"/>
        </w:rPr>
        <w:t>），用于将所有潜在代码聚合成任务表示。这种结构可以有效地从转换中学习任务信息，同时通过对比学习最大化任务表示和任务之间的互信息，以增强任务表示的鲁棒性</w:t>
      </w:r>
      <w:r>
        <w:rPr>
          <w:rFonts w:hint="eastAsia"/>
        </w:rPr>
        <w:t>。</w:t>
      </w:r>
      <w:r>
        <w:rPr>
          <w:rFonts w:ascii="Segoe UI" w:hAnsi="Segoe UI" w:cs="Segoe UI" w:hint="eastAsia"/>
          <w:color w:val="374151"/>
        </w:rPr>
        <w:t>实验结果如下图所示，</w:t>
      </w:r>
      <w:r w:rsidRPr="00BB4066">
        <w:rPr>
          <w:rFonts w:ascii="Segoe UI" w:hAnsi="Segoe UI" w:cs="Segoe UI" w:hint="eastAsia"/>
          <w:color w:val="374151"/>
        </w:rPr>
        <w:t>文章的实验结果表明，提出的方法（</w:t>
      </w:r>
      <w:r w:rsidRPr="00BB4066">
        <w:rPr>
          <w:rFonts w:ascii="Segoe UI" w:hAnsi="Segoe UI" w:cs="Segoe UI"/>
          <w:color w:val="374151"/>
        </w:rPr>
        <w:t>CORRO</w:t>
      </w:r>
      <w:r w:rsidRPr="00BB4066">
        <w:rPr>
          <w:rFonts w:ascii="Segoe UI" w:hAnsi="Segoe UI" w:cs="Segoe UI"/>
          <w:color w:val="374151"/>
        </w:rPr>
        <w:t>）在多种</w:t>
      </w:r>
      <w:proofErr w:type="gramStart"/>
      <w:r w:rsidRPr="00BB4066">
        <w:rPr>
          <w:rFonts w:ascii="Segoe UI" w:hAnsi="Segoe UI" w:cs="Segoe UI"/>
          <w:color w:val="374151"/>
        </w:rPr>
        <w:t>离线元</w:t>
      </w:r>
      <w:proofErr w:type="gramEnd"/>
      <w:r w:rsidRPr="00BB4066">
        <w:rPr>
          <w:rFonts w:ascii="Segoe UI" w:hAnsi="Segoe UI" w:cs="Segoe UI"/>
          <w:color w:val="374151"/>
        </w:rPr>
        <w:t>强化学习基准测试中，尤其是在行为策略出现分布</w:t>
      </w:r>
      <w:proofErr w:type="gramStart"/>
      <w:r w:rsidRPr="00BB4066">
        <w:rPr>
          <w:rFonts w:ascii="Segoe UI" w:hAnsi="Segoe UI" w:cs="Segoe UI"/>
          <w:color w:val="374151"/>
        </w:rPr>
        <w:t>外情况</w:t>
      </w:r>
      <w:proofErr w:type="gramEnd"/>
      <w:r w:rsidRPr="00BB4066">
        <w:rPr>
          <w:rFonts w:ascii="Segoe UI" w:hAnsi="Segoe UI" w:cs="Segoe UI"/>
          <w:color w:val="374151"/>
        </w:rPr>
        <w:t>时，表现优于现有的基于上下文的</w:t>
      </w:r>
      <w:r w:rsidRPr="00BB4066">
        <w:rPr>
          <w:rFonts w:ascii="Segoe UI" w:hAnsi="Segoe UI" w:cs="Segoe UI"/>
          <w:color w:val="374151"/>
        </w:rPr>
        <w:t>OMRL</w:t>
      </w:r>
      <w:r w:rsidRPr="00BB4066">
        <w:rPr>
          <w:rFonts w:ascii="Segoe UI" w:hAnsi="Segoe UI" w:cs="Segoe UI"/>
          <w:color w:val="374151"/>
        </w:rPr>
        <w:t>方法。该方法可以在完全离线的数据集上学习鲁棒的任务表示，能够从任务的转换分布中区分任务，而不受行为策略的影响。</w:t>
      </w:r>
    </w:p>
    <w:p w14:paraId="304FD8E0" w14:textId="30FA04B9" w:rsidR="00B56D76" w:rsidRDefault="00BB4066" w:rsidP="00E81E47">
      <w:pPr>
        <w:jc w:val="left"/>
        <w:rPr>
          <w:rFonts w:ascii="Segoe UI" w:hAnsi="Segoe UI" w:cs="Segoe UI" w:hint="eastAsia"/>
          <w:color w:val="374151"/>
        </w:rPr>
      </w:pPr>
      <w:r w:rsidRPr="00BB4066">
        <w:rPr>
          <w:rFonts w:ascii="Segoe UI" w:hAnsi="Segoe UI" w:cs="Segoe UI"/>
          <w:color w:val="374151"/>
        </w:rPr>
        <w:drawing>
          <wp:inline distT="0" distB="0" distL="0" distR="0" wp14:anchorId="366889F8" wp14:editId="3154D29E">
            <wp:extent cx="5665304" cy="1462366"/>
            <wp:effectExtent l="0" t="0" r="0" b="5080"/>
            <wp:docPr id="1143564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64790" name=""/>
                    <pic:cNvPicPr/>
                  </pic:nvPicPr>
                  <pic:blipFill>
                    <a:blip r:embed="rId92"/>
                    <a:stretch>
                      <a:fillRect/>
                    </a:stretch>
                  </pic:blipFill>
                  <pic:spPr>
                    <a:xfrm>
                      <a:off x="0" y="0"/>
                      <a:ext cx="5678900" cy="1465875"/>
                    </a:xfrm>
                    <a:prstGeom prst="rect">
                      <a:avLst/>
                    </a:prstGeom>
                  </pic:spPr>
                </pic:pic>
              </a:graphicData>
            </a:graphic>
          </wp:inline>
        </w:drawing>
      </w:r>
    </w:p>
    <w:p w14:paraId="3AF4C0DA" w14:textId="264F1E47" w:rsidR="005F7778" w:rsidRDefault="005F7778" w:rsidP="00D8108A">
      <w:pPr>
        <w:pStyle w:val="1"/>
      </w:pPr>
      <w:r>
        <w:rPr>
          <w:rFonts w:hint="eastAsia"/>
        </w:rPr>
        <w:t>5</w:t>
      </w:r>
      <w:r>
        <w:t xml:space="preserve"> </w:t>
      </w:r>
      <w:r>
        <w:rPr>
          <w:rFonts w:hint="eastAsia"/>
        </w:rPr>
        <w:t>讨论和分析</w:t>
      </w:r>
    </w:p>
    <w:p w14:paraId="0DF46B7D" w14:textId="0FBDF3BB" w:rsidR="000B2ED5" w:rsidRDefault="005F7778" w:rsidP="0094634C">
      <w:pPr>
        <w:pStyle w:val="2"/>
        <w:rPr>
          <w:rFonts w:hint="eastAsia"/>
        </w:rPr>
      </w:pPr>
      <w:r>
        <w:rPr>
          <w:rFonts w:hint="eastAsia"/>
        </w:rPr>
        <w:t xml:space="preserve"> </w:t>
      </w:r>
      <w:r w:rsidR="0094634C">
        <w:rPr>
          <w:rFonts w:hint="eastAsia"/>
        </w:rPr>
        <w:t>5.1</w:t>
      </w:r>
      <w:r w:rsidR="0094634C">
        <w:rPr>
          <w:rFonts w:hint="eastAsia"/>
        </w:rPr>
        <w:t>相关领域问题分析</w:t>
      </w:r>
    </w:p>
    <w:p w14:paraId="6C23C1CE" w14:textId="7D8E60AB" w:rsidR="000B2ED5" w:rsidRDefault="0094634C" w:rsidP="00DD3283">
      <w:pPr>
        <w:ind w:firstLineChars="100" w:firstLine="210"/>
        <w:rPr>
          <w:rFonts w:ascii="Segoe UI" w:hAnsi="Segoe UI" w:cs="Segoe UI"/>
          <w:color w:val="374151"/>
        </w:rPr>
      </w:pPr>
      <w:r w:rsidRPr="0094634C">
        <w:rPr>
          <w:rFonts w:ascii="Segoe UI" w:hAnsi="Segoe UI" w:cs="Segoe UI" w:hint="eastAsia"/>
          <w:color w:val="374151"/>
        </w:rPr>
        <w:t>文章涉及的相关领域包括：离线强化学习（</w:t>
      </w:r>
      <w:r w:rsidRPr="0094634C">
        <w:rPr>
          <w:rFonts w:ascii="Segoe UI" w:hAnsi="Segoe UI" w:cs="Segoe UI"/>
          <w:color w:val="374151"/>
        </w:rPr>
        <w:t>Offline Reinforcement Learning</w:t>
      </w:r>
      <w:r w:rsidRPr="0094634C">
        <w:rPr>
          <w:rFonts w:ascii="Segoe UI" w:hAnsi="Segoe UI" w:cs="Segoe UI"/>
          <w:color w:val="374151"/>
        </w:rPr>
        <w:t>）、元强化学习（</w:t>
      </w:r>
      <w:r w:rsidRPr="0094634C">
        <w:rPr>
          <w:rFonts w:ascii="Segoe UI" w:hAnsi="Segoe UI" w:cs="Segoe UI"/>
          <w:color w:val="374151"/>
        </w:rPr>
        <w:t>Meta-Reinforcement Learning</w:t>
      </w:r>
      <w:r w:rsidRPr="0094634C">
        <w:rPr>
          <w:rFonts w:ascii="Segoe UI" w:hAnsi="Segoe UI" w:cs="Segoe UI"/>
          <w:color w:val="374151"/>
        </w:rPr>
        <w:t>）、对比学习（</w:t>
      </w:r>
      <w:r w:rsidRPr="0094634C">
        <w:rPr>
          <w:rFonts w:ascii="Segoe UI" w:hAnsi="Segoe UI" w:cs="Segoe UI"/>
          <w:color w:val="374151"/>
        </w:rPr>
        <w:t>Contrastive Learning</w:t>
      </w:r>
      <w:r w:rsidRPr="0094634C">
        <w:rPr>
          <w:rFonts w:ascii="Segoe UI" w:hAnsi="Segoe UI" w:cs="Segoe UI"/>
          <w:color w:val="374151"/>
        </w:rPr>
        <w:t>）。离线强化学习关注如何从预先收集的数据中学习策略，元强化学习关注如何快速适应新任务，对比学习用于</w:t>
      </w:r>
      <w:proofErr w:type="gramStart"/>
      <w:r w:rsidRPr="0094634C">
        <w:rPr>
          <w:rFonts w:ascii="Segoe UI" w:hAnsi="Segoe UI" w:cs="Segoe UI"/>
          <w:color w:val="374151"/>
        </w:rPr>
        <w:t>自监督</w:t>
      </w:r>
      <w:proofErr w:type="gramEnd"/>
      <w:r w:rsidRPr="0094634C">
        <w:rPr>
          <w:rFonts w:ascii="Segoe UI" w:hAnsi="Segoe UI" w:cs="Segoe UI"/>
          <w:color w:val="374151"/>
        </w:rPr>
        <w:t>表示学习中，通过区分正负样本对来提取有用的特征。</w:t>
      </w:r>
    </w:p>
    <w:p w14:paraId="7E4B50D1" w14:textId="3BFBF048" w:rsidR="0094634C" w:rsidRPr="0094634C" w:rsidRDefault="0094634C" w:rsidP="0094634C">
      <w:pPr>
        <w:pStyle w:val="a8"/>
        <w:numPr>
          <w:ilvl w:val="0"/>
          <w:numId w:val="1"/>
        </w:numPr>
        <w:ind w:firstLineChars="0"/>
        <w:rPr>
          <w:rFonts w:ascii="Segoe UI" w:hAnsi="Segoe UI" w:cs="Segoe UI"/>
          <w:color w:val="374151"/>
        </w:rPr>
      </w:pPr>
      <w:r w:rsidRPr="0094634C">
        <w:rPr>
          <w:rFonts w:ascii="Segoe UI" w:hAnsi="Segoe UI" w:cs="Segoe UI"/>
          <w:color w:val="374151"/>
        </w:rPr>
        <w:t>离线强化学习的核心问题是如何在没有进一步与环境互动的情况下，仅利用预先收集的数据来学习策略。这涉及到数据效率问题和策略的泛化能力。文中通过建立批量强化学习（</w:t>
      </w:r>
      <w:r w:rsidRPr="0094634C">
        <w:rPr>
          <w:rFonts w:ascii="Segoe UI" w:hAnsi="Segoe UI" w:cs="Segoe UI"/>
          <w:color w:val="374151"/>
        </w:rPr>
        <w:t>Batch RL</w:t>
      </w:r>
      <w:r w:rsidRPr="0094634C">
        <w:rPr>
          <w:rFonts w:ascii="Segoe UI" w:hAnsi="Segoe UI" w:cs="Segoe UI"/>
          <w:color w:val="374151"/>
        </w:rPr>
        <w:t>）的方法，使用</w:t>
      </w:r>
      <w:r w:rsidRPr="0094634C">
        <w:rPr>
          <w:rFonts w:ascii="Segoe UI" w:hAnsi="Segoe UI" w:cs="Segoe UI"/>
          <w:color w:val="374151"/>
        </w:rPr>
        <w:t>Q-learning</w:t>
      </w:r>
      <w:r w:rsidRPr="0094634C">
        <w:rPr>
          <w:rFonts w:ascii="Segoe UI" w:hAnsi="Segoe UI" w:cs="Segoe UI"/>
          <w:color w:val="374151"/>
        </w:rPr>
        <w:t>或重要性采样来重新利用已有数据。还提到了利用对比学习来增强任务表示的稳健性，以解决行为策略在训练和测试时分布不匹配的问题。</w:t>
      </w:r>
    </w:p>
    <w:p w14:paraId="38D8E391" w14:textId="41E664AB" w:rsidR="0094634C" w:rsidRPr="0094634C" w:rsidRDefault="0094634C" w:rsidP="0094634C">
      <w:pPr>
        <w:pStyle w:val="a8"/>
        <w:numPr>
          <w:ilvl w:val="0"/>
          <w:numId w:val="1"/>
        </w:numPr>
        <w:ind w:firstLineChars="0"/>
        <w:rPr>
          <w:rFonts w:ascii="Segoe UI" w:hAnsi="Segoe UI" w:cs="Segoe UI"/>
          <w:color w:val="374151"/>
        </w:rPr>
      </w:pPr>
      <w:r w:rsidRPr="0094634C">
        <w:rPr>
          <w:rFonts w:ascii="Segoe UI" w:hAnsi="Segoe UI" w:cs="Segoe UI"/>
          <w:color w:val="374151"/>
        </w:rPr>
        <w:t>在元强化学习中，任务是快速适应新任务，关键是如何在多任务分布上训练以达到快速泛化。文中通过上下文编码器学习任务表示。采用优化</w:t>
      </w:r>
      <w:proofErr w:type="gramStart"/>
      <w:r w:rsidRPr="0094634C">
        <w:rPr>
          <w:rFonts w:ascii="Segoe UI" w:hAnsi="Segoe UI" w:cs="Segoe UI"/>
          <w:color w:val="374151"/>
        </w:rPr>
        <w:t>基方法</w:t>
      </w:r>
      <w:proofErr w:type="gramEnd"/>
      <w:r w:rsidRPr="0094634C">
        <w:rPr>
          <w:rFonts w:ascii="Segoe UI" w:hAnsi="Segoe UI" w:cs="Segoe UI"/>
          <w:color w:val="374151"/>
        </w:rPr>
        <w:t>和上下文基方法，上下文</w:t>
      </w:r>
      <w:proofErr w:type="gramStart"/>
      <w:r w:rsidRPr="0094634C">
        <w:rPr>
          <w:rFonts w:ascii="Segoe UI" w:hAnsi="Segoe UI" w:cs="Segoe UI"/>
          <w:color w:val="374151"/>
        </w:rPr>
        <w:t>基方法</w:t>
      </w:r>
      <w:proofErr w:type="gramEnd"/>
      <w:r w:rsidRPr="0094634C">
        <w:rPr>
          <w:rFonts w:ascii="Segoe UI" w:hAnsi="Segoe UI" w:cs="Segoe UI"/>
          <w:color w:val="374151"/>
        </w:rPr>
        <w:t>将任务视为状态的不可观测部分，并从历史轨迹中编码任务信息。提出的</w:t>
      </w:r>
      <w:r w:rsidRPr="0094634C">
        <w:rPr>
          <w:rFonts w:ascii="Segoe UI" w:hAnsi="Segoe UI" w:cs="Segoe UI"/>
          <w:color w:val="374151"/>
        </w:rPr>
        <w:t>CORRO</w:t>
      </w:r>
      <w:r w:rsidRPr="0094634C">
        <w:rPr>
          <w:rFonts w:ascii="Segoe UI" w:hAnsi="Segoe UI" w:cs="Segoe UI"/>
          <w:color w:val="374151"/>
        </w:rPr>
        <w:t>框架利用对比学习提高任务表示的鲁棒性，尤其是对行为策略变化的鲁棒性。</w:t>
      </w:r>
    </w:p>
    <w:p w14:paraId="5EF2C245" w14:textId="226A5038" w:rsidR="0094634C" w:rsidRDefault="0094634C" w:rsidP="0094634C">
      <w:pPr>
        <w:pStyle w:val="a8"/>
        <w:numPr>
          <w:ilvl w:val="0"/>
          <w:numId w:val="1"/>
        </w:numPr>
        <w:ind w:firstLineChars="0"/>
        <w:rPr>
          <w:rFonts w:ascii="Segoe UI" w:hAnsi="Segoe UI" w:cs="Segoe UI"/>
          <w:color w:val="374151"/>
        </w:rPr>
      </w:pPr>
      <w:r w:rsidRPr="0094634C">
        <w:rPr>
          <w:rFonts w:ascii="Segoe UI" w:hAnsi="Segoe UI" w:cs="Segoe UI" w:hint="eastAsia"/>
          <w:color w:val="374151"/>
        </w:rPr>
        <w:t>在对比学习中，负样本的选择对于学习有效的表示至关重要。然而，传统方法中常常难以准确选择合适的负样本。在实际场景中，正样本与负样本的比例可能极不平衡，这会导致模型倾向于学习更常见的类别，而忽视罕见的类别。</w:t>
      </w:r>
      <w:r w:rsidRPr="0094634C">
        <w:rPr>
          <w:rFonts w:ascii="Segoe UI" w:hAnsi="Segoe UI" w:cs="Segoe UI" w:hint="eastAsia"/>
          <w:color w:val="374151"/>
        </w:rPr>
        <w:t>同时</w:t>
      </w:r>
      <w:r w:rsidRPr="0094634C">
        <w:rPr>
          <w:rFonts w:ascii="Segoe UI" w:hAnsi="Segoe UI" w:cs="Segoe UI" w:hint="eastAsia"/>
          <w:color w:val="374151"/>
        </w:rPr>
        <w:t>学习到的表示可能对于训</w:t>
      </w:r>
      <w:r w:rsidRPr="0094634C">
        <w:rPr>
          <w:rFonts w:ascii="Segoe UI" w:hAnsi="Segoe UI" w:cs="Segoe UI" w:hint="eastAsia"/>
          <w:color w:val="374151"/>
        </w:rPr>
        <w:lastRenderedPageBreak/>
        <w:t>练数据有效，但在面对新的、未见过的数据时，泛化能力不足。采用主动挖掘负样本的方法，如使用对抗性生成网络（</w:t>
      </w:r>
      <w:r w:rsidRPr="0094634C">
        <w:rPr>
          <w:rFonts w:ascii="Segoe UI" w:hAnsi="Segoe UI" w:cs="Segoe UI"/>
          <w:color w:val="374151"/>
        </w:rPr>
        <w:t>GAN</w:t>
      </w:r>
      <w:r w:rsidRPr="0094634C">
        <w:rPr>
          <w:rFonts w:ascii="Segoe UI" w:hAnsi="Segoe UI" w:cs="Segoe UI"/>
          <w:color w:val="374151"/>
        </w:rPr>
        <w:t>）来生成更具挑战性的负样本，或者使用任务相关的标准来选择负样本</w:t>
      </w:r>
      <w:r>
        <w:rPr>
          <w:rFonts w:ascii="Segoe UI" w:hAnsi="Segoe UI" w:cs="Segoe UI" w:hint="eastAsia"/>
          <w:color w:val="374151"/>
        </w:rPr>
        <w:t>可以优化问题</w:t>
      </w:r>
      <w:r w:rsidRPr="0094634C">
        <w:rPr>
          <w:rFonts w:ascii="Segoe UI" w:hAnsi="Segoe UI" w:cs="Segoe UI"/>
          <w:color w:val="374151"/>
        </w:rPr>
        <w:t>。</w:t>
      </w:r>
      <w:r w:rsidRPr="0094634C">
        <w:rPr>
          <w:rFonts w:ascii="Segoe UI" w:hAnsi="Segoe UI" w:cs="Segoe UI" w:hint="eastAsia"/>
          <w:color w:val="374151"/>
        </w:rPr>
        <w:t>使用过采样、欠采样或者集成学习等技术来调整正负样本的比例，</w:t>
      </w:r>
      <w:r>
        <w:rPr>
          <w:rFonts w:ascii="Segoe UI" w:hAnsi="Segoe UI" w:cs="Segoe UI" w:hint="eastAsia"/>
          <w:color w:val="374151"/>
        </w:rPr>
        <w:t>可以</w:t>
      </w:r>
      <w:r w:rsidRPr="0094634C">
        <w:rPr>
          <w:rFonts w:ascii="Segoe UI" w:hAnsi="Segoe UI" w:cs="Segoe UI" w:hint="eastAsia"/>
          <w:color w:val="374151"/>
        </w:rPr>
        <w:t>缓解数据不平衡带来的问题。结合多任务学习的思想，同时学习任务特定的表示和任务无关的通用表示，</w:t>
      </w:r>
      <w:r>
        <w:rPr>
          <w:rFonts w:ascii="Segoe UI" w:hAnsi="Segoe UI" w:cs="Segoe UI" w:hint="eastAsia"/>
          <w:color w:val="374151"/>
        </w:rPr>
        <w:t>能够</w:t>
      </w:r>
      <w:r w:rsidRPr="0094634C">
        <w:rPr>
          <w:rFonts w:ascii="Segoe UI" w:hAnsi="Segoe UI" w:cs="Segoe UI" w:hint="eastAsia"/>
          <w:color w:val="374151"/>
        </w:rPr>
        <w:t>提高表示的泛化能力。</w:t>
      </w:r>
    </w:p>
    <w:p w14:paraId="4A014456" w14:textId="77777777" w:rsidR="0094634C" w:rsidRPr="0094634C" w:rsidRDefault="0094634C" w:rsidP="0094634C">
      <w:pPr>
        <w:pStyle w:val="a8"/>
        <w:ind w:left="440" w:firstLineChars="0" w:firstLine="0"/>
        <w:rPr>
          <w:rFonts w:ascii="Segoe UI" w:hAnsi="Segoe UI" w:cs="Segoe UI" w:hint="eastAsia"/>
          <w:color w:val="374151"/>
        </w:rPr>
      </w:pPr>
    </w:p>
    <w:p w14:paraId="03B3571D" w14:textId="2D1BE17E" w:rsidR="0094634C" w:rsidRDefault="0094634C" w:rsidP="0094634C">
      <w:pPr>
        <w:ind w:firstLineChars="200" w:firstLine="420"/>
        <w:rPr>
          <w:rFonts w:ascii="Segoe UI" w:hAnsi="Segoe UI" w:cs="Segoe UI" w:hint="eastAsia"/>
          <w:color w:val="374151"/>
        </w:rPr>
      </w:pPr>
      <w:r w:rsidRPr="0094634C">
        <w:rPr>
          <w:rFonts w:ascii="Segoe UI" w:hAnsi="Segoe UI" w:cs="Segoe UI" w:hint="eastAsia"/>
          <w:color w:val="374151"/>
        </w:rPr>
        <w:t>这三个领域都关注于如何从有限的数据中学习有效的策略，同时解决数据效率和泛化能力问题。</w:t>
      </w:r>
      <w:r w:rsidRPr="0094634C">
        <w:rPr>
          <w:rFonts w:ascii="Segoe UI" w:hAnsi="Segoe UI" w:cs="Segoe UI"/>
          <w:color w:val="374151"/>
        </w:rPr>
        <w:t>CORRO</w:t>
      </w:r>
      <w:r w:rsidRPr="0094634C">
        <w:rPr>
          <w:rFonts w:ascii="Segoe UI" w:hAnsi="Segoe UI" w:cs="Segoe UI"/>
          <w:color w:val="374151"/>
        </w:rPr>
        <w:t>框架通过结合对比学习和</w:t>
      </w:r>
      <w:proofErr w:type="gramStart"/>
      <w:r w:rsidRPr="0094634C">
        <w:rPr>
          <w:rFonts w:ascii="Segoe UI" w:hAnsi="Segoe UI" w:cs="Segoe UI"/>
          <w:color w:val="374151"/>
        </w:rPr>
        <w:t>元学习</w:t>
      </w:r>
      <w:proofErr w:type="gramEnd"/>
      <w:r w:rsidRPr="0094634C">
        <w:rPr>
          <w:rFonts w:ascii="Segoe UI" w:hAnsi="Segoe UI" w:cs="Segoe UI"/>
          <w:color w:val="374151"/>
        </w:rPr>
        <w:t>的方法，尤其强调在离线设置中提高任务表示的稳健性和泛化能力，这在传统方法中是一个较大的挑战。通过实验验证，</w:t>
      </w:r>
      <w:r w:rsidRPr="0094634C">
        <w:rPr>
          <w:rFonts w:ascii="Segoe UI" w:hAnsi="Segoe UI" w:cs="Segoe UI"/>
          <w:color w:val="374151"/>
        </w:rPr>
        <w:t>CORRO</w:t>
      </w:r>
      <w:r w:rsidRPr="0094634C">
        <w:rPr>
          <w:rFonts w:ascii="Segoe UI" w:hAnsi="Segoe UI" w:cs="Segoe UI"/>
          <w:color w:val="374151"/>
        </w:rPr>
        <w:t>在多种</w:t>
      </w:r>
      <w:proofErr w:type="gramStart"/>
      <w:r w:rsidRPr="0094634C">
        <w:rPr>
          <w:rFonts w:ascii="Segoe UI" w:hAnsi="Segoe UI" w:cs="Segoe UI"/>
          <w:color w:val="374151"/>
        </w:rPr>
        <w:t>离线元</w:t>
      </w:r>
      <w:proofErr w:type="gramEnd"/>
      <w:r w:rsidRPr="0094634C">
        <w:rPr>
          <w:rFonts w:ascii="Segoe UI" w:hAnsi="Segoe UI" w:cs="Segoe UI"/>
          <w:color w:val="374151"/>
        </w:rPr>
        <w:t>强化学习基准上表现优于现有方法，特别是在行为策略为分布外时的表现。</w:t>
      </w:r>
    </w:p>
    <w:p w14:paraId="7973FBEF" w14:textId="51FF9C52" w:rsidR="0094634C" w:rsidRDefault="0094634C" w:rsidP="0094634C">
      <w:pPr>
        <w:pStyle w:val="2"/>
        <w:rPr>
          <w:rFonts w:hint="eastAsia"/>
        </w:rPr>
      </w:pPr>
      <w:r>
        <w:rPr>
          <w:rFonts w:hint="eastAsia"/>
        </w:rPr>
        <w:t>5.2</w:t>
      </w:r>
      <w:r>
        <w:rPr>
          <w:rFonts w:hint="eastAsia"/>
        </w:rPr>
        <w:t>算法问题与改进</w:t>
      </w:r>
    </w:p>
    <w:p w14:paraId="324EEA5B" w14:textId="4FA4CDC2" w:rsidR="008B1B3B" w:rsidRPr="008B1B3B" w:rsidRDefault="008B1B3B" w:rsidP="008B1B3B">
      <w:pPr>
        <w:ind w:firstLineChars="100" w:firstLine="210"/>
        <w:rPr>
          <w:rFonts w:ascii="Segoe UI" w:hAnsi="Segoe UI" w:cs="Segoe UI" w:hint="eastAsia"/>
          <w:color w:val="374151"/>
        </w:rPr>
      </w:pPr>
      <w:r w:rsidRPr="008B1B3B">
        <w:rPr>
          <w:rFonts w:ascii="Segoe UI" w:hAnsi="Segoe UI" w:cs="Segoe UI" w:hint="eastAsia"/>
          <w:color w:val="374151"/>
        </w:rPr>
        <w:t>文中提到的现有算法面临的主要问题是如何从离线数据中提取稳健的任务表示，尤其是在行为策略和任务目标之间存在分布偏差时。这些问题主要表现在：</w:t>
      </w:r>
    </w:p>
    <w:p w14:paraId="188175E9" w14:textId="77777777" w:rsidR="008B1B3B" w:rsidRPr="008B1B3B" w:rsidRDefault="008B1B3B" w:rsidP="008B1B3B">
      <w:pPr>
        <w:pStyle w:val="a8"/>
        <w:numPr>
          <w:ilvl w:val="0"/>
          <w:numId w:val="2"/>
        </w:numPr>
        <w:ind w:firstLineChars="0"/>
        <w:rPr>
          <w:rFonts w:ascii="Segoe UI" w:hAnsi="Segoe UI" w:cs="Segoe UI"/>
          <w:color w:val="374151"/>
        </w:rPr>
      </w:pPr>
      <w:r w:rsidRPr="008B1B3B">
        <w:rPr>
          <w:rFonts w:ascii="Segoe UI" w:hAnsi="Segoe UI" w:cs="Segoe UI" w:hint="eastAsia"/>
          <w:color w:val="374151"/>
        </w:rPr>
        <w:t>任务表示的稳健性不足：现有的方法依赖于行为策略生成的数据，容易受到行为策略变化的影响，从而导致在新任务上泛化能力弱。</w:t>
      </w:r>
    </w:p>
    <w:p w14:paraId="39951EBF" w14:textId="77777777" w:rsidR="008B1B3B" w:rsidRPr="008B1B3B" w:rsidRDefault="008B1B3B" w:rsidP="008B1B3B">
      <w:pPr>
        <w:pStyle w:val="a8"/>
        <w:numPr>
          <w:ilvl w:val="0"/>
          <w:numId w:val="2"/>
        </w:numPr>
        <w:ind w:firstLineChars="0"/>
        <w:rPr>
          <w:rFonts w:ascii="Segoe UI" w:hAnsi="Segoe UI" w:cs="Segoe UI"/>
          <w:color w:val="374151"/>
        </w:rPr>
      </w:pPr>
      <w:r w:rsidRPr="008B1B3B">
        <w:rPr>
          <w:rFonts w:ascii="Segoe UI" w:hAnsi="Segoe UI" w:cs="Segoe UI" w:hint="eastAsia"/>
          <w:color w:val="374151"/>
        </w:rPr>
        <w:t>对负对样本选择的方法局限性：传统对比学习中负对样本的选择往往随机，没有充分考虑到任务相关性，可能影响任务表示的学习效率和质量。</w:t>
      </w:r>
    </w:p>
    <w:p w14:paraId="46048748" w14:textId="41F3535C" w:rsidR="000B2ED5" w:rsidRPr="008B1B3B" w:rsidRDefault="008B1B3B" w:rsidP="008B1B3B">
      <w:pPr>
        <w:pStyle w:val="a8"/>
        <w:numPr>
          <w:ilvl w:val="0"/>
          <w:numId w:val="2"/>
        </w:numPr>
        <w:ind w:firstLineChars="0"/>
        <w:rPr>
          <w:rFonts w:ascii="Segoe UI" w:hAnsi="Segoe UI" w:cs="Segoe UI"/>
          <w:color w:val="374151"/>
        </w:rPr>
      </w:pPr>
      <w:r w:rsidRPr="008B1B3B">
        <w:rPr>
          <w:rFonts w:ascii="Segoe UI" w:hAnsi="Segoe UI" w:cs="Segoe UI" w:hint="eastAsia"/>
          <w:color w:val="374151"/>
        </w:rPr>
        <w:t>对不同任务间差异性编码不足：现有的算法可能不足以区分不同任务间的微妙差异，特别是在任务相似但不完全相同的情况下</w:t>
      </w:r>
      <w:r>
        <w:rPr>
          <w:rFonts w:ascii="Segoe UI" w:hAnsi="Segoe UI" w:cs="Segoe UI" w:hint="eastAsia"/>
          <w:color w:val="374151"/>
        </w:rPr>
        <w:t>。</w:t>
      </w:r>
    </w:p>
    <w:p w14:paraId="68B0C39A" w14:textId="09218DF0" w:rsidR="000B2ED5" w:rsidRPr="008B1B3B" w:rsidRDefault="008B1B3B" w:rsidP="00ED39DB">
      <w:pPr>
        <w:ind w:firstLineChars="200" w:firstLine="420"/>
        <w:rPr>
          <w:rFonts w:ascii="Segoe UI" w:hAnsi="Segoe UI" w:cs="Segoe UI" w:hint="eastAsia"/>
          <w:color w:val="374151"/>
        </w:rPr>
      </w:pPr>
      <w:r>
        <w:rPr>
          <w:rFonts w:ascii="Noto Sans" w:hAnsi="Noto Sans" w:cs="Noto Sans"/>
          <w:color w:val="24292F"/>
          <w:szCs w:val="21"/>
        </w:rPr>
        <w:t>为了解决上述问题</w:t>
      </w:r>
      <w:r>
        <w:rPr>
          <w:rFonts w:ascii="Noto Sans" w:hAnsi="Noto Sans" w:cs="Noto Sans" w:hint="eastAsia"/>
          <w:color w:val="24292F"/>
          <w:szCs w:val="21"/>
        </w:rPr>
        <w:t>，我们可以考虑在原有</w:t>
      </w:r>
      <w:r w:rsidR="00ED39DB">
        <w:rPr>
          <w:rFonts w:ascii="Noto Sans" w:hAnsi="Noto Sans" w:cs="Noto Sans" w:hint="eastAsia"/>
          <w:color w:val="24292F"/>
          <w:szCs w:val="21"/>
        </w:rPr>
        <w:t>算法</w:t>
      </w:r>
      <w:r>
        <w:rPr>
          <w:rFonts w:ascii="Noto Sans" w:hAnsi="Noto Sans" w:cs="Noto Sans" w:hint="eastAsia"/>
          <w:color w:val="24292F"/>
          <w:szCs w:val="21"/>
        </w:rPr>
        <w:t>的基础上进行改进</w:t>
      </w:r>
      <w:r>
        <w:rPr>
          <w:rFonts w:ascii="Segoe UI" w:hAnsi="Segoe UI" w:cs="Segoe UI" w:hint="eastAsia"/>
          <w:color w:val="374151"/>
        </w:rPr>
        <w:t>。</w:t>
      </w:r>
      <w:r w:rsidRPr="008B1B3B">
        <w:rPr>
          <w:rFonts w:ascii="Segoe UI" w:hAnsi="Segoe UI" w:cs="Segoe UI"/>
          <w:color w:val="374151"/>
        </w:rPr>
        <w:t>通过引入任务相关的负对样本挖掘，</w:t>
      </w:r>
      <w:r>
        <w:rPr>
          <w:rFonts w:ascii="Segoe UI" w:hAnsi="Segoe UI" w:cs="Segoe UI" w:hint="eastAsia"/>
          <w:color w:val="374151"/>
        </w:rPr>
        <w:t>可以</w:t>
      </w:r>
      <w:r w:rsidRPr="008B1B3B">
        <w:rPr>
          <w:rFonts w:ascii="Segoe UI" w:hAnsi="Segoe UI" w:cs="Segoe UI"/>
          <w:color w:val="374151"/>
        </w:rPr>
        <w:t>有效增强任务表示的区分度和鲁棒性。这种方法直接对抗了现有方法在任务表示上的主要弱点，即在面对行为策略变化时的脆弱性。同时，使用图神经网络整合多任务信息，能够在不同任务之间传递有用的学习信息，提高表示的泛化能力。此外，动态任务编码调整机制使算法具有更高的灵活性和适应性，能够根据实际表现调整学习策略，进一步优化学习效果。这些特性使得</w:t>
      </w:r>
      <w:r>
        <w:rPr>
          <w:rFonts w:ascii="Segoe UI" w:hAnsi="Segoe UI" w:cs="Segoe UI" w:hint="eastAsia"/>
          <w:color w:val="374151"/>
        </w:rPr>
        <w:t>该框架</w:t>
      </w:r>
      <w:r w:rsidRPr="008B1B3B">
        <w:rPr>
          <w:rFonts w:ascii="Segoe UI" w:hAnsi="Segoe UI" w:cs="Segoe UI"/>
          <w:color w:val="374151"/>
        </w:rPr>
        <w:t>不仅能够在标准的</w:t>
      </w:r>
      <w:proofErr w:type="gramStart"/>
      <w:r w:rsidRPr="008B1B3B">
        <w:rPr>
          <w:rFonts w:ascii="Segoe UI" w:hAnsi="Segoe UI" w:cs="Segoe UI"/>
          <w:color w:val="374151"/>
        </w:rPr>
        <w:t>离线元</w:t>
      </w:r>
      <w:proofErr w:type="gramEnd"/>
      <w:r w:rsidRPr="008B1B3B">
        <w:rPr>
          <w:rFonts w:ascii="Segoe UI" w:hAnsi="Segoe UI" w:cs="Segoe UI"/>
          <w:color w:val="374151"/>
        </w:rPr>
        <w:t>强化学习设置中表现良好，也能在行为策略高度变化的复杂环境中维持高效的学习性能。</w:t>
      </w:r>
    </w:p>
    <w:sectPr w:rsidR="000B2ED5" w:rsidRPr="008B1B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5A411A" w14:textId="77777777" w:rsidR="007A60BC" w:rsidRDefault="007A60BC" w:rsidP="002934AD">
      <w:r>
        <w:separator/>
      </w:r>
    </w:p>
  </w:endnote>
  <w:endnote w:type="continuationSeparator" w:id="0">
    <w:p w14:paraId="16055DD8" w14:textId="77777777" w:rsidR="007A60BC" w:rsidRDefault="007A60BC" w:rsidP="00293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LinLibertineT">
    <w:altName w:val="微软雅黑"/>
    <w:panose1 w:val="00000000000000000000"/>
    <w:charset w:val="86"/>
    <w:family w:val="auto"/>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Noto Sans">
    <w:charset w:val="00"/>
    <w:family w:val="swiss"/>
    <w:pitch w:val="variable"/>
    <w:sig w:usb0="E00082FF" w:usb1="400078FF" w:usb2="0000002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2B66DD" w14:textId="77777777" w:rsidR="007A60BC" w:rsidRDefault="007A60BC" w:rsidP="002934AD">
      <w:r>
        <w:separator/>
      </w:r>
    </w:p>
  </w:footnote>
  <w:footnote w:type="continuationSeparator" w:id="0">
    <w:p w14:paraId="4F74711E" w14:textId="77777777" w:rsidR="007A60BC" w:rsidRDefault="007A60BC" w:rsidP="002934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AF7820"/>
    <w:multiLevelType w:val="hybridMultilevel"/>
    <w:tmpl w:val="B1F208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B731832"/>
    <w:multiLevelType w:val="hybridMultilevel"/>
    <w:tmpl w:val="4DBC95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15735511">
    <w:abstractNumId w:val="1"/>
  </w:num>
  <w:num w:numId="2" w16cid:durableId="1263955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E71"/>
    <w:rsid w:val="00014565"/>
    <w:rsid w:val="000545C8"/>
    <w:rsid w:val="000A0235"/>
    <w:rsid w:val="000A226F"/>
    <w:rsid w:val="000B2ED5"/>
    <w:rsid w:val="00166298"/>
    <w:rsid w:val="001A2587"/>
    <w:rsid w:val="001C7BAB"/>
    <w:rsid w:val="002934AD"/>
    <w:rsid w:val="0030521A"/>
    <w:rsid w:val="003631AD"/>
    <w:rsid w:val="0039388C"/>
    <w:rsid w:val="003F3BD1"/>
    <w:rsid w:val="00426331"/>
    <w:rsid w:val="00483A33"/>
    <w:rsid w:val="004E7456"/>
    <w:rsid w:val="005219F9"/>
    <w:rsid w:val="00532F9E"/>
    <w:rsid w:val="00534D45"/>
    <w:rsid w:val="005C3113"/>
    <w:rsid w:val="005C3BBE"/>
    <w:rsid w:val="005F7778"/>
    <w:rsid w:val="00695D94"/>
    <w:rsid w:val="007559E6"/>
    <w:rsid w:val="007A60BC"/>
    <w:rsid w:val="007B6568"/>
    <w:rsid w:val="007F6952"/>
    <w:rsid w:val="008234CD"/>
    <w:rsid w:val="00886908"/>
    <w:rsid w:val="00894B4C"/>
    <w:rsid w:val="008978A0"/>
    <w:rsid w:val="008B1B3B"/>
    <w:rsid w:val="0094634C"/>
    <w:rsid w:val="009F3DB3"/>
    <w:rsid w:val="00A376DE"/>
    <w:rsid w:val="00A860AE"/>
    <w:rsid w:val="00AF0E71"/>
    <w:rsid w:val="00AF6762"/>
    <w:rsid w:val="00B10EFE"/>
    <w:rsid w:val="00B162E2"/>
    <w:rsid w:val="00B5543F"/>
    <w:rsid w:val="00B56D76"/>
    <w:rsid w:val="00B833EF"/>
    <w:rsid w:val="00BB1596"/>
    <w:rsid w:val="00BB4066"/>
    <w:rsid w:val="00BB54FE"/>
    <w:rsid w:val="00BD164E"/>
    <w:rsid w:val="00C02B85"/>
    <w:rsid w:val="00C60E5A"/>
    <w:rsid w:val="00C944C5"/>
    <w:rsid w:val="00CF76DE"/>
    <w:rsid w:val="00D8029D"/>
    <w:rsid w:val="00D8108A"/>
    <w:rsid w:val="00DC4D86"/>
    <w:rsid w:val="00DD3283"/>
    <w:rsid w:val="00E2144E"/>
    <w:rsid w:val="00E248DE"/>
    <w:rsid w:val="00E60EEB"/>
    <w:rsid w:val="00E81E47"/>
    <w:rsid w:val="00EA4CA7"/>
    <w:rsid w:val="00EB1448"/>
    <w:rsid w:val="00ED39DB"/>
    <w:rsid w:val="00F36FD0"/>
    <w:rsid w:val="00FD1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59B2F"/>
  <w15:chartTrackingRefBased/>
  <w15:docId w15:val="{A0B4EBBF-4CE9-4B16-B7D3-60DEDD333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78A0"/>
    <w:pPr>
      <w:widowControl w:val="0"/>
      <w:spacing w:line="300" w:lineRule="auto"/>
      <w:jc w:val="both"/>
    </w:pPr>
  </w:style>
  <w:style w:type="paragraph" w:styleId="1">
    <w:name w:val="heading 1"/>
    <w:basedOn w:val="a"/>
    <w:next w:val="a"/>
    <w:link w:val="10"/>
    <w:uiPriority w:val="9"/>
    <w:qFormat/>
    <w:rsid w:val="008978A0"/>
    <w:pPr>
      <w:keepNext/>
      <w:keepLines/>
      <w:spacing w:before="120" w:line="578" w:lineRule="auto"/>
      <w:outlineLvl w:val="0"/>
    </w:pPr>
    <w:rPr>
      <w:b/>
      <w:bCs/>
      <w:kern w:val="44"/>
      <w:sz w:val="32"/>
      <w:szCs w:val="44"/>
    </w:rPr>
  </w:style>
  <w:style w:type="paragraph" w:styleId="2">
    <w:name w:val="heading 2"/>
    <w:basedOn w:val="a"/>
    <w:next w:val="a"/>
    <w:link w:val="20"/>
    <w:uiPriority w:val="9"/>
    <w:unhideWhenUsed/>
    <w:qFormat/>
    <w:rsid w:val="00C60E5A"/>
    <w:pPr>
      <w:keepNext/>
      <w:keepLines/>
      <w:spacing w:line="415" w:lineRule="auto"/>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9F3DB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34AD"/>
    <w:pPr>
      <w:tabs>
        <w:tab w:val="center" w:pos="4153"/>
        <w:tab w:val="right" w:pos="8306"/>
      </w:tabs>
      <w:snapToGrid w:val="0"/>
      <w:jc w:val="center"/>
    </w:pPr>
    <w:rPr>
      <w:sz w:val="18"/>
      <w:szCs w:val="18"/>
    </w:rPr>
  </w:style>
  <w:style w:type="character" w:customStyle="1" w:styleId="a4">
    <w:name w:val="页眉 字符"/>
    <w:basedOn w:val="a0"/>
    <w:link w:val="a3"/>
    <w:uiPriority w:val="99"/>
    <w:rsid w:val="002934AD"/>
    <w:rPr>
      <w:sz w:val="18"/>
      <w:szCs w:val="18"/>
    </w:rPr>
  </w:style>
  <w:style w:type="paragraph" w:styleId="a5">
    <w:name w:val="footer"/>
    <w:basedOn w:val="a"/>
    <w:link w:val="a6"/>
    <w:uiPriority w:val="99"/>
    <w:unhideWhenUsed/>
    <w:rsid w:val="002934AD"/>
    <w:pPr>
      <w:tabs>
        <w:tab w:val="center" w:pos="4153"/>
        <w:tab w:val="right" w:pos="8306"/>
      </w:tabs>
      <w:snapToGrid w:val="0"/>
      <w:jc w:val="left"/>
    </w:pPr>
    <w:rPr>
      <w:sz w:val="18"/>
      <w:szCs w:val="18"/>
    </w:rPr>
  </w:style>
  <w:style w:type="character" w:customStyle="1" w:styleId="a6">
    <w:name w:val="页脚 字符"/>
    <w:basedOn w:val="a0"/>
    <w:link w:val="a5"/>
    <w:uiPriority w:val="99"/>
    <w:rsid w:val="002934AD"/>
    <w:rPr>
      <w:sz w:val="18"/>
      <w:szCs w:val="18"/>
    </w:rPr>
  </w:style>
  <w:style w:type="character" w:customStyle="1" w:styleId="mord">
    <w:name w:val="mord"/>
    <w:basedOn w:val="a0"/>
    <w:rsid w:val="00CF76DE"/>
  </w:style>
  <w:style w:type="character" w:styleId="a7">
    <w:name w:val="Placeholder Text"/>
    <w:basedOn w:val="a0"/>
    <w:uiPriority w:val="99"/>
    <w:semiHidden/>
    <w:rsid w:val="000A226F"/>
    <w:rPr>
      <w:color w:val="666666"/>
    </w:rPr>
  </w:style>
  <w:style w:type="character" w:customStyle="1" w:styleId="mopen">
    <w:name w:val="mopen"/>
    <w:basedOn w:val="a0"/>
    <w:rsid w:val="000545C8"/>
  </w:style>
  <w:style w:type="character" w:customStyle="1" w:styleId="mclose">
    <w:name w:val="mclose"/>
    <w:basedOn w:val="a0"/>
    <w:rsid w:val="000545C8"/>
  </w:style>
  <w:style w:type="character" w:customStyle="1" w:styleId="mrel">
    <w:name w:val="mrel"/>
    <w:basedOn w:val="a0"/>
    <w:rsid w:val="000545C8"/>
  </w:style>
  <w:style w:type="character" w:customStyle="1" w:styleId="mop">
    <w:name w:val="mop"/>
    <w:basedOn w:val="a0"/>
    <w:rsid w:val="000545C8"/>
  </w:style>
  <w:style w:type="character" w:customStyle="1" w:styleId="vlist-s">
    <w:name w:val="vlist-s"/>
    <w:basedOn w:val="a0"/>
    <w:rsid w:val="000545C8"/>
  </w:style>
  <w:style w:type="character" w:customStyle="1" w:styleId="mbin">
    <w:name w:val="mbin"/>
    <w:basedOn w:val="a0"/>
    <w:rsid w:val="000545C8"/>
  </w:style>
  <w:style w:type="character" w:customStyle="1" w:styleId="10">
    <w:name w:val="标题 1 字符"/>
    <w:basedOn w:val="a0"/>
    <w:link w:val="1"/>
    <w:uiPriority w:val="9"/>
    <w:rsid w:val="008978A0"/>
    <w:rPr>
      <w:b/>
      <w:bCs/>
      <w:kern w:val="44"/>
      <w:sz w:val="32"/>
      <w:szCs w:val="44"/>
    </w:rPr>
  </w:style>
  <w:style w:type="character" w:customStyle="1" w:styleId="20">
    <w:name w:val="标题 2 字符"/>
    <w:basedOn w:val="a0"/>
    <w:link w:val="2"/>
    <w:uiPriority w:val="9"/>
    <w:rsid w:val="00C60E5A"/>
    <w:rPr>
      <w:rFonts w:asciiTheme="majorHAnsi" w:hAnsiTheme="majorHAnsi" w:cstheme="majorBidi"/>
      <w:b/>
      <w:bCs/>
      <w:sz w:val="28"/>
      <w:szCs w:val="32"/>
    </w:rPr>
  </w:style>
  <w:style w:type="character" w:customStyle="1" w:styleId="30">
    <w:name w:val="标题 3 字符"/>
    <w:basedOn w:val="a0"/>
    <w:link w:val="3"/>
    <w:uiPriority w:val="9"/>
    <w:rsid w:val="009F3DB3"/>
    <w:rPr>
      <w:b/>
      <w:bCs/>
      <w:sz w:val="32"/>
      <w:szCs w:val="32"/>
    </w:rPr>
  </w:style>
  <w:style w:type="paragraph" w:styleId="a8">
    <w:name w:val="List Paragraph"/>
    <w:basedOn w:val="a"/>
    <w:uiPriority w:val="34"/>
    <w:qFormat/>
    <w:rsid w:val="0094634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079966">
      <w:bodyDiv w:val="1"/>
      <w:marLeft w:val="0"/>
      <w:marRight w:val="0"/>
      <w:marTop w:val="0"/>
      <w:marBottom w:val="0"/>
      <w:divBdr>
        <w:top w:val="none" w:sz="0" w:space="0" w:color="auto"/>
        <w:left w:val="none" w:sz="0" w:space="0" w:color="auto"/>
        <w:bottom w:val="none" w:sz="0" w:space="0" w:color="auto"/>
        <w:right w:val="none" w:sz="0" w:space="0" w:color="auto"/>
      </w:divBdr>
    </w:div>
    <w:div w:id="642471629">
      <w:bodyDiv w:val="1"/>
      <w:marLeft w:val="0"/>
      <w:marRight w:val="0"/>
      <w:marTop w:val="0"/>
      <w:marBottom w:val="0"/>
      <w:divBdr>
        <w:top w:val="none" w:sz="0" w:space="0" w:color="auto"/>
        <w:left w:val="none" w:sz="0" w:space="0" w:color="auto"/>
        <w:bottom w:val="none" w:sz="0" w:space="0" w:color="auto"/>
        <w:right w:val="none" w:sz="0" w:space="0" w:color="auto"/>
      </w:divBdr>
    </w:div>
    <w:div w:id="1278029300">
      <w:bodyDiv w:val="1"/>
      <w:marLeft w:val="0"/>
      <w:marRight w:val="0"/>
      <w:marTop w:val="0"/>
      <w:marBottom w:val="0"/>
      <w:divBdr>
        <w:top w:val="none" w:sz="0" w:space="0" w:color="auto"/>
        <w:left w:val="none" w:sz="0" w:space="0" w:color="auto"/>
        <w:bottom w:val="none" w:sz="0" w:space="0" w:color="auto"/>
        <w:right w:val="none" w:sz="0" w:space="0" w:color="auto"/>
      </w:divBdr>
      <w:divsChild>
        <w:div w:id="714349538">
          <w:marLeft w:val="0"/>
          <w:marRight w:val="0"/>
          <w:marTop w:val="0"/>
          <w:marBottom w:val="0"/>
          <w:divBdr>
            <w:top w:val="single" w:sz="2" w:space="0" w:color="D9D9E3"/>
            <w:left w:val="single" w:sz="2" w:space="0" w:color="D9D9E3"/>
            <w:bottom w:val="single" w:sz="2" w:space="0" w:color="D9D9E3"/>
            <w:right w:val="single" w:sz="2" w:space="0" w:color="D9D9E3"/>
          </w:divBdr>
          <w:divsChild>
            <w:div w:id="1561549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7839960">
                  <w:marLeft w:val="0"/>
                  <w:marRight w:val="0"/>
                  <w:marTop w:val="0"/>
                  <w:marBottom w:val="0"/>
                  <w:divBdr>
                    <w:top w:val="single" w:sz="2" w:space="0" w:color="D9D9E3"/>
                    <w:left w:val="single" w:sz="2" w:space="0" w:color="D9D9E3"/>
                    <w:bottom w:val="single" w:sz="2" w:space="0" w:color="D9D9E3"/>
                    <w:right w:val="single" w:sz="2" w:space="0" w:color="D9D9E3"/>
                  </w:divBdr>
                  <w:divsChild>
                    <w:div w:id="1030110648">
                      <w:marLeft w:val="0"/>
                      <w:marRight w:val="0"/>
                      <w:marTop w:val="0"/>
                      <w:marBottom w:val="0"/>
                      <w:divBdr>
                        <w:top w:val="single" w:sz="2" w:space="0" w:color="D9D9E3"/>
                        <w:left w:val="single" w:sz="2" w:space="0" w:color="D9D9E3"/>
                        <w:bottom w:val="single" w:sz="2" w:space="0" w:color="D9D9E3"/>
                        <w:right w:val="single" w:sz="2" w:space="0" w:color="D9D9E3"/>
                      </w:divBdr>
                      <w:divsChild>
                        <w:div w:id="699628237">
                          <w:marLeft w:val="0"/>
                          <w:marRight w:val="0"/>
                          <w:marTop w:val="0"/>
                          <w:marBottom w:val="0"/>
                          <w:divBdr>
                            <w:top w:val="single" w:sz="2" w:space="0" w:color="D9D9E3"/>
                            <w:left w:val="single" w:sz="2" w:space="0" w:color="D9D9E3"/>
                            <w:bottom w:val="single" w:sz="2" w:space="0" w:color="D9D9E3"/>
                            <w:right w:val="single" w:sz="2" w:space="0" w:color="D9D9E3"/>
                          </w:divBdr>
                          <w:divsChild>
                            <w:div w:id="1333727197">
                              <w:marLeft w:val="0"/>
                              <w:marRight w:val="0"/>
                              <w:marTop w:val="0"/>
                              <w:marBottom w:val="0"/>
                              <w:divBdr>
                                <w:top w:val="single" w:sz="2" w:space="0" w:color="D9D9E3"/>
                                <w:left w:val="single" w:sz="2" w:space="0" w:color="D9D9E3"/>
                                <w:bottom w:val="single" w:sz="2" w:space="0" w:color="D9D9E3"/>
                                <w:right w:val="single" w:sz="2" w:space="0" w:color="D9D9E3"/>
                              </w:divBdr>
                              <w:divsChild>
                                <w:div w:id="741680306">
                                  <w:marLeft w:val="0"/>
                                  <w:marRight w:val="0"/>
                                  <w:marTop w:val="0"/>
                                  <w:marBottom w:val="0"/>
                                  <w:divBdr>
                                    <w:top w:val="single" w:sz="2" w:space="0" w:color="D9D9E3"/>
                                    <w:left w:val="single" w:sz="2" w:space="0" w:color="D9D9E3"/>
                                    <w:bottom w:val="single" w:sz="2" w:space="0" w:color="D9D9E3"/>
                                    <w:right w:val="single" w:sz="2" w:space="0" w:color="D9D9E3"/>
                                  </w:divBdr>
                                  <w:divsChild>
                                    <w:div w:id="1766803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60344258">
      <w:bodyDiv w:val="1"/>
      <w:marLeft w:val="0"/>
      <w:marRight w:val="0"/>
      <w:marTop w:val="0"/>
      <w:marBottom w:val="0"/>
      <w:divBdr>
        <w:top w:val="none" w:sz="0" w:space="0" w:color="auto"/>
        <w:left w:val="none" w:sz="0" w:space="0" w:color="auto"/>
        <w:bottom w:val="none" w:sz="0" w:space="0" w:color="auto"/>
        <w:right w:val="none" w:sz="0" w:space="0" w:color="auto"/>
      </w:divBdr>
    </w:div>
    <w:div w:id="2022509051">
      <w:bodyDiv w:val="1"/>
      <w:marLeft w:val="0"/>
      <w:marRight w:val="0"/>
      <w:marTop w:val="0"/>
      <w:marBottom w:val="0"/>
      <w:divBdr>
        <w:top w:val="none" w:sz="0" w:space="0" w:color="auto"/>
        <w:left w:val="none" w:sz="0" w:space="0" w:color="auto"/>
        <w:bottom w:val="none" w:sz="0" w:space="0" w:color="auto"/>
        <w:right w:val="none" w:sz="0" w:space="0" w:color="auto"/>
      </w:divBdr>
    </w:div>
    <w:div w:id="203831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9.wmf"/><Relationship Id="rId42" Type="http://schemas.openxmlformats.org/officeDocument/2006/relationships/image" Target="media/image22.wmf"/><Relationship Id="rId47" Type="http://schemas.openxmlformats.org/officeDocument/2006/relationships/image" Target="media/image25.png"/><Relationship Id="rId63" Type="http://schemas.openxmlformats.org/officeDocument/2006/relationships/image" Target="media/image34.wmf"/><Relationship Id="rId68" Type="http://schemas.openxmlformats.org/officeDocument/2006/relationships/image" Target="media/image37.wmf"/><Relationship Id="rId84" Type="http://schemas.openxmlformats.org/officeDocument/2006/relationships/image" Target="media/image45.wmf"/><Relationship Id="rId89" Type="http://schemas.openxmlformats.org/officeDocument/2006/relationships/oleObject" Target="embeddings/oleObject35.bin"/><Relationship Id="rId16" Type="http://schemas.openxmlformats.org/officeDocument/2006/relationships/image" Target="media/image6.png"/><Relationship Id="rId11" Type="http://schemas.openxmlformats.org/officeDocument/2006/relationships/oleObject" Target="embeddings/oleObject1.bin"/><Relationship Id="rId32" Type="http://schemas.openxmlformats.org/officeDocument/2006/relationships/oleObject" Target="embeddings/oleObject10.bin"/><Relationship Id="rId37" Type="http://schemas.openxmlformats.org/officeDocument/2006/relationships/image" Target="media/image19.png"/><Relationship Id="rId53" Type="http://schemas.openxmlformats.org/officeDocument/2006/relationships/oleObject" Target="embeddings/oleObject18.bin"/><Relationship Id="rId58" Type="http://schemas.openxmlformats.org/officeDocument/2006/relationships/image" Target="media/image31.wmf"/><Relationship Id="rId74" Type="http://schemas.openxmlformats.org/officeDocument/2006/relationships/image" Target="media/image40.wmf"/><Relationship Id="rId79" Type="http://schemas.openxmlformats.org/officeDocument/2006/relationships/oleObject" Target="embeddings/oleObject30.bin"/><Relationship Id="rId5" Type="http://schemas.openxmlformats.org/officeDocument/2006/relationships/webSettings" Target="webSettings.xml"/><Relationship Id="rId90" Type="http://schemas.openxmlformats.org/officeDocument/2006/relationships/image" Target="media/image48.png"/><Relationship Id="rId22" Type="http://schemas.openxmlformats.org/officeDocument/2006/relationships/oleObject" Target="embeddings/oleObject6.bin"/><Relationship Id="rId27" Type="http://schemas.openxmlformats.org/officeDocument/2006/relationships/image" Target="media/image12.png"/><Relationship Id="rId43" Type="http://schemas.openxmlformats.org/officeDocument/2006/relationships/oleObject" Target="embeddings/oleObject14.bin"/><Relationship Id="rId48" Type="http://schemas.openxmlformats.org/officeDocument/2006/relationships/image" Target="media/image26.wmf"/><Relationship Id="rId64" Type="http://schemas.openxmlformats.org/officeDocument/2006/relationships/oleObject" Target="embeddings/oleObject23.bin"/><Relationship Id="rId69" Type="http://schemas.openxmlformats.org/officeDocument/2006/relationships/oleObject" Target="embeddings/oleObject25.bin"/><Relationship Id="rId8" Type="http://schemas.openxmlformats.org/officeDocument/2006/relationships/image" Target="media/image1.jpeg"/><Relationship Id="rId51" Type="http://schemas.openxmlformats.org/officeDocument/2006/relationships/oleObject" Target="embeddings/oleObject17.bin"/><Relationship Id="rId72" Type="http://schemas.openxmlformats.org/officeDocument/2006/relationships/image" Target="media/image39.wmf"/><Relationship Id="rId80" Type="http://schemas.openxmlformats.org/officeDocument/2006/relationships/image" Target="media/image43.wmf"/><Relationship Id="rId85" Type="http://schemas.openxmlformats.org/officeDocument/2006/relationships/oleObject" Target="embeddings/oleObject33.bin"/><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6.png"/><Relationship Id="rId38" Type="http://schemas.openxmlformats.org/officeDocument/2006/relationships/image" Target="media/image20.wmf"/><Relationship Id="rId46" Type="http://schemas.openxmlformats.org/officeDocument/2006/relationships/image" Target="media/image24.png"/><Relationship Id="rId59" Type="http://schemas.openxmlformats.org/officeDocument/2006/relationships/oleObject" Target="embeddings/oleObject21.bin"/><Relationship Id="rId67" Type="http://schemas.openxmlformats.org/officeDocument/2006/relationships/image" Target="media/image36.png"/><Relationship Id="rId20" Type="http://schemas.openxmlformats.org/officeDocument/2006/relationships/oleObject" Target="embeddings/oleObject5.bin"/><Relationship Id="rId41" Type="http://schemas.openxmlformats.org/officeDocument/2006/relationships/oleObject" Target="embeddings/oleObject13.bin"/><Relationship Id="rId54" Type="http://schemas.openxmlformats.org/officeDocument/2006/relationships/image" Target="media/image29.wmf"/><Relationship Id="rId62" Type="http://schemas.openxmlformats.org/officeDocument/2006/relationships/oleObject" Target="embeddings/oleObject22.bin"/><Relationship Id="rId70" Type="http://schemas.openxmlformats.org/officeDocument/2006/relationships/image" Target="media/image38.wmf"/><Relationship Id="rId75" Type="http://schemas.openxmlformats.org/officeDocument/2006/relationships/oleObject" Target="embeddings/oleObject28.bin"/><Relationship Id="rId83" Type="http://schemas.openxmlformats.org/officeDocument/2006/relationships/oleObject" Target="embeddings/oleObject32.bin"/><Relationship Id="rId88" Type="http://schemas.openxmlformats.org/officeDocument/2006/relationships/image" Target="media/image47.wmf"/><Relationship Id="rId91"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oleObject" Target="embeddings/oleObject16.bin"/><Relationship Id="rId57" Type="http://schemas.openxmlformats.org/officeDocument/2006/relationships/oleObject" Target="embeddings/oleObject20.bin"/><Relationship Id="rId10" Type="http://schemas.openxmlformats.org/officeDocument/2006/relationships/image" Target="media/image3.wmf"/><Relationship Id="rId31" Type="http://schemas.openxmlformats.org/officeDocument/2006/relationships/image" Target="media/image15.wmf"/><Relationship Id="rId44" Type="http://schemas.openxmlformats.org/officeDocument/2006/relationships/image" Target="media/image23.wmf"/><Relationship Id="rId52" Type="http://schemas.openxmlformats.org/officeDocument/2006/relationships/image" Target="media/image28.wmf"/><Relationship Id="rId60" Type="http://schemas.openxmlformats.org/officeDocument/2006/relationships/image" Target="media/image32.png"/><Relationship Id="rId65" Type="http://schemas.openxmlformats.org/officeDocument/2006/relationships/image" Target="media/image35.wmf"/><Relationship Id="rId73" Type="http://schemas.openxmlformats.org/officeDocument/2006/relationships/oleObject" Target="embeddings/oleObject27.bin"/><Relationship Id="rId78" Type="http://schemas.openxmlformats.org/officeDocument/2006/relationships/image" Target="media/image42.wmf"/><Relationship Id="rId81" Type="http://schemas.openxmlformats.org/officeDocument/2006/relationships/oleObject" Target="embeddings/oleObject31.bin"/><Relationship Id="rId86" Type="http://schemas.openxmlformats.org/officeDocument/2006/relationships/image" Target="media/image46.wmf"/><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oleObject" Target="embeddings/oleObject4.bin"/><Relationship Id="rId39" Type="http://schemas.openxmlformats.org/officeDocument/2006/relationships/oleObject" Target="embeddings/oleObject12.bin"/><Relationship Id="rId34" Type="http://schemas.openxmlformats.org/officeDocument/2006/relationships/image" Target="media/image17.wmf"/><Relationship Id="rId50" Type="http://schemas.openxmlformats.org/officeDocument/2006/relationships/image" Target="media/image27.wmf"/><Relationship Id="rId55" Type="http://schemas.openxmlformats.org/officeDocument/2006/relationships/oleObject" Target="embeddings/oleObject19.bin"/><Relationship Id="rId76" Type="http://schemas.openxmlformats.org/officeDocument/2006/relationships/image" Target="media/image41.wmf"/><Relationship Id="rId7" Type="http://schemas.openxmlformats.org/officeDocument/2006/relationships/endnotes" Target="endnotes.xml"/><Relationship Id="rId71" Type="http://schemas.openxmlformats.org/officeDocument/2006/relationships/oleObject" Target="embeddings/oleObject26.bin"/><Relationship Id="rId92"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oleObject" Target="embeddings/oleObject7.bin"/><Relationship Id="rId40" Type="http://schemas.openxmlformats.org/officeDocument/2006/relationships/image" Target="media/image21.wmf"/><Relationship Id="rId45" Type="http://schemas.openxmlformats.org/officeDocument/2006/relationships/oleObject" Target="embeddings/oleObject15.bin"/><Relationship Id="rId66" Type="http://schemas.openxmlformats.org/officeDocument/2006/relationships/oleObject" Target="embeddings/oleObject24.bin"/><Relationship Id="rId87" Type="http://schemas.openxmlformats.org/officeDocument/2006/relationships/oleObject" Target="embeddings/oleObject34.bin"/><Relationship Id="rId61" Type="http://schemas.openxmlformats.org/officeDocument/2006/relationships/image" Target="media/image33.wmf"/><Relationship Id="rId82" Type="http://schemas.openxmlformats.org/officeDocument/2006/relationships/image" Target="media/image44.wmf"/><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oleObject" Target="embeddings/oleObject9.bin"/><Relationship Id="rId35" Type="http://schemas.openxmlformats.org/officeDocument/2006/relationships/oleObject" Target="embeddings/oleObject11.bin"/><Relationship Id="rId56" Type="http://schemas.openxmlformats.org/officeDocument/2006/relationships/image" Target="media/image30.wmf"/><Relationship Id="rId77" Type="http://schemas.openxmlformats.org/officeDocument/2006/relationships/oleObject" Target="embeddings/oleObject2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E0E4E-CA05-49AB-B123-FCFB1289A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1640</TotalTime>
  <Pages>8</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Faxiang Yan</cp:lastModifiedBy>
  <cp:revision>22</cp:revision>
  <dcterms:created xsi:type="dcterms:W3CDTF">2023-12-25T08:54:00Z</dcterms:created>
  <dcterms:modified xsi:type="dcterms:W3CDTF">2024-05-01T03:57:00Z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