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考试范围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第一章</w:t>
      </w:r>
    </w:p>
    <w:p>
      <w:pPr>
        <w:numPr>
          <w:ilvl w:val="1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1.2 1.3包括历史、重要人物（图形学之父）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第二章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2.1全部 2.3全部2.5全部 2.6全部（反走样了解原理即可，大题不考） 2.7全部（例如考消隐技巧有哪几种）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第三章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 3.2 全部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3.3中的3.3.1   3.3.2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3.9三角网格 了解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第四章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4.2全部 （懂得什么颜色混合什么颜色生成什么颜色、明度、饱和度等概念）</w:t>
      </w:r>
    </w:p>
    <w:p>
      <w:pPr>
        <w:numPr>
          <w:numId w:val="0"/>
        </w:numPr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 xml:space="preserve">4.3 4.4全部 </w:t>
      </w:r>
      <w:r>
        <w:rPr>
          <w:rFonts w:hint="eastAsia"/>
          <w:b/>
          <w:bCs/>
          <w:lang w:val="en-US" w:eastAsia="zh-CN"/>
        </w:rPr>
        <w:t>4.7 全部（伪代码，如何加速）</w:t>
      </w:r>
    </w:p>
    <w:p>
      <w:pPr>
        <w:numPr>
          <w:numId w:val="0"/>
        </w:numPr>
        <w:ind w:leftChars="0"/>
        <w:rPr>
          <w:rFonts w:hint="eastAsia"/>
          <w:b/>
          <w:bCs/>
          <w:lang w:val="en-US" w:eastAsia="zh-CN"/>
        </w:rPr>
      </w:pPr>
    </w:p>
    <w:p>
      <w:pPr>
        <w:numPr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第五章</w:t>
      </w:r>
    </w:p>
    <w:p>
      <w:pPr>
        <w:numPr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5.4 坐标变幻必考</w:t>
      </w:r>
    </w:p>
    <w:p>
      <w:pPr>
        <w:numPr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</w:p>
    <w:p>
      <w:pPr>
        <w:numPr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附录A 全部（比如</w:t>
      </w:r>
      <w:r>
        <w:rPr>
          <w:rFonts w:hint="eastAsia"/>
          <w:b/>
          <w:bCs/>
          <w:lang w:val="en-US" w:eastAsia="zh-CN"/>
        </w:rPr>
        <w:t xml:space="preserve">叉乘 求弧长 求两向量夹角题 </w:t>
      </w:r>
      <w:r>
        <w:rPr>
          <w:rFonts w:hint="eastAsia"/>
          <w:b/>
          <w:bCs/>
          <w:color w:val="C81D31" w:themeColor="accent6" w:themeShade="BF"/>
          <w:lang w:val="en-US" w:eastAsia="zh-CN"/>
        </w:rPr>
        <w:t>欧拉定理--顶点--边的关系</w:t>
      </w:r>
      <w:r>
        <w:rPr>
          <w:rFonts w:hint="eastAsia"/>
          <w:b w:val="0"/>
          <w:bCs w:val="0"/>
          <w:lang w:val="en-US" w:eastAsia="zh-CN"/>
        </w:rPr>
        <w:t xml:space="preserve">）   </w:t>
      </w:r>
    </w:p>
    <w:p>
      <w:pPr>
        <w:numPr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附录B全部（主要考</w:t>
      </w:r>
      <w:r>
        <w:rPr>
          <w:rFonts w:hint="eastAsia"/>
          <w:b/>
          <w:bCs/>
          <w:lang w:val="en-US" w:eastAsia="zh-CN"/>
        </w:rPr>
        <w:t>二维的几何变换</w:t>
      </w:r>
      <w:r>
        <w:rPr>
          <w:rFonts w:hint="eastAsia"/>
          <w:b w:val="0"/>
          <w:bCs w:val="0"/>
          <w:lang w:val="en-US" w:eastAsia="zh-CN"/>
        </w:rPr>
        <w:t>） 附录C（</w:t>
      </w:r>
      <w:r>
        <w:rPr>
          <w:rFonts w:hint="eastAsia"/>
          <w:b/>
          <w:bCs/>
          <w:lang w:val="en-US" w:eastAsia="zh-CN"/>
        </w:rPr>
        <w:t>一点透视投影必考 注意原点是以局部坐标系还是在世界坐标系</w:t>
      </w:r>
      <w:r>
        <w:rPr>
          <w:rFonts w:hint="eastAsia"/>
          <w:b w:val="0"/>
          <w:bCs w:val="0"/>
          <w:lang w:val="en-US" w:eastAsia="zh-CN"/>
        </w:rPr>
        <w:t>）</w:t>
      </w:r>
    </w:p>
    <w:p>
      <w:pPr>
        <w:numPr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</w:p>
    <w:p>
      <w:pPr>
        <w:numPr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大题可能：</w:t>
      </w:r>
    </w:p>
    <w:p>
      <w:pPr>
        <w:numPr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Flat-shading和Phong shading的区别和联系 P135</w:t>
      </w:r>
    </w:p>
    <w:p>
      <w:pPr>
        <w:numPr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光线与物体的求交 P151</w:t>
      </w:r>
    </w:p>
    <w:p>
      <w:pPr>
        <w:numPr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二次的参数曲线不考</w:t>
      </w:r>
    </w:p>
    <w:p>
      <w:pPr>
        <w:numPr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</w:p>
    <w:p>
      <w:pPr>
        <w:numPr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伪代码范围：</w:t>
      </w:r>
    </w:p>
    <w:p>
      <w:pPr>
        <w:numPr>
          <w:numId w:val="0"/>
        </w:numPr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书P19 DDA 中点画线法基本</w:t>
      </w:r>
      <w:r>
        <w:rPr>
          <w:rFonts w:hint="eastAsia"/>
          <w:b/>
          <w:bCs/>
          <w:lang w:val="en-US" w:eastAsia="zh-CN"/>
        </w:rPr>
        <w:t>不考伪代码</w:t>
      </w:r>
      <w:r>
        <w:rPr>
          <w:rFonts w:hint="eastAsia"/>
          <w:b w:val="0"/>
          <w:bCs w:val="0"/>
          <w:lang w:val="en-US" w:eastAsia="zh-CN"/>
        </w:rPr>
        <w:t xml:space="preserve"> </w:t>
      </w:r>
      <w:r>
        <w:rPr>
          <w:rFonts w:hint="eastAsia"/>
          <w:b/>
          <w:bCs/>
          <w:lang w:val="en-US" w:eastAsia="zh-CN"/>
        </w:rPr>
        <w:t>可能放在选择中考</w:t>
      </w:r>
    </w:p>
    <w:p>
      <w:pPr>
        <w:numPr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Bresenham算法 P22 23 算法程序2.3 算法程序2.4 </w:t>
      </w:r>
    </w:p>
    <w:p>
      <w:pPr>
        <w:numPr>
          <w:numId w:val="0"/>
        </w:numPr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扫描线算法 P27  算法程序2.6 重要 几乎必考</w:t>
      </w:r>
    </w:p>
    <w:p>
      <w:pPr>
        <w:numPr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区域填充算法 P29 算法程序2.8 2.9</w:t>
      </w:r>
    </w:p>
    <w:p>
      <w:pPr>
        <w:numPr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裁剪 P34 算法程序2.11 算法程序2.12</w:t>
      </w:r>
    </w:p>
    <w:p>
      <w:pPr>
        <w:numPr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消隐P47 算法程序2.16 算法程序2.19</w:t>
      </w:r>
    </w:p>
    <w:p>
      <w:pPr>
        <w:numPr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Bezier曲线 伪代码</w:t>
      </w:r>
    </w:p>
    <w:p>
      <w:pPr>
        <w:numPr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  <w:bookmarkStart w:id="0" w:name="_GoBack"/>
      <w:bookmarkEnd w:id="0"/>
    </w:p>
    <w:p>
      <w:pPr>
        <w:numPr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光线跟踪算法P150 重要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0BC4FC"/>
    <w:multiLevelType w:val="multilevel"/>
    <w:tmpl w:val="020BC4FC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lhZWFlZTc3ZDIyYWM1ZGM3NzAwMmNhZDk0MzFkMGIifQ=="/>
  </w:docVars>
  <w:rsids>
    <w:rsidRoot w:val="00000000"/>
    <w:rsid w:val="0C140067"/>
    <w:rsid w:val="2B047C1A"/>
    <w:rsid w:val="36A95C40"/>
    <w:rsid w:val="4E857F2A"/>
    <w:rsid w:val="669B6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2024-07-09T15:07:57Z</dcterms:created>
  <dc:creator>liyutong</dc:creator>
  <cp:lastModifiedBy>微信用户</cp:lastModifiedBy>
  <dcterms:modified xsi:type="dcterms:W3CDTF">2024-07-09T15:23:16Z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BE963DDC62014CB1904271F86222C1CA_12</vt:lpwstr>
  </property>
</Properties>
</file>