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F66CE" w14:textId="33B0E96C" w:rsidR="006028E7" w:rsidRDefault="006925DA" w:rsidP="006028E7">
      <w:pPr>
        <w:jc w:val="center"/>
        <w:rPr>
          <w:rFonts w:ascii="雅黑" w:eastAsia="雅黑" w:hAnsi="雅黑" w:cs="雅黑"/>
          <w:b/>
          <w:bCs/>
          <w:sz w:val="36"/>
          <w:szCs w:val="44"/>
        </w:rPr>
      </w:pPr>
      <w:r>
        <w:rPr>
          <w:rFonts w:ascii="雅黑" w:eastAsia="雅黑" w:hAnsi="雅黑" w:cs="雅黑" w:hint="eastAsia"/>
          <w:b/>
          <w:bCs/>
          <w:sz w:val="36"/>
          <w:szCs w:val="44"/>
        </w:rPr>
        <w:t>2024-秋-</w:t>
      </w:r>
      <w:r w:rsidR="009A1D77">
        <w:rPr>
          <w:rFonts w:ascii="雅黑" w:eastAsia="雅黑" w:hAnsi="雅黑" w:cs="雅黑" w:hint="eastAsia"/>
          <w:b/>
          <w:bCs/>
          <w:sz w:val="36"/>
          <w:szCs w:val="44"/>
        </w:rPr>
        <w:t>汇编语言</w:t>
      </w:r>
      <w:r>
        <w:rPr>
          <w:rFonts w:ascii="雅黑" w:eastAsia="雅黑" w:hAnsi="雅黑" w:cs="雅黑" w:hint="eastAsia"/>
          <w:b/>
          <w:bCs/>
          <w:sz w:val="36"/>
          <w:szCs w:val="44"/>
        </w:rPr>
        <w:t>-作业</w:t>
      </w:r>
      <w:r w:rsidR="00052011">
        <w:rPr>
          <w:rFonts w:ascii="雅黑" w:eastAsia="雅黑" w:hAnsi="雅黑" w:cs="雅黑" w:hint="eastAsia"/>
          <w:b/>
          <w:bCs/>
          <w:sz w:val="36"/>
          <w:szCs w:val="44"/>
        </w:rPr>
        <w:t>9</w:t>
      </w:r>
    </w:p>
    <w:p w14:paraId="5EF2F877" w14:textId="4D2332B7" w:rsidR="00AD63C0" w:rsidRPr="009507A5" w:rsidRDefault="00603E6C" w:rsidP="0032740B">
      <w:pPr>
        <w:rPr>
          <w:b/>
          <w:bCs/>
          <w:sz w:val="32"/>
          <w:szCs w:val="40"/>
        </w:rPr>
      </w:pPr>
      <w:r>
        <w:rPr>
          <w:rFonts w:hint="eastAsia"/>
          <w:b/>
          <w:bCs/>
          <w:sz w:val="32"/>
          <w:szCs w:val="40"/>
        </w:rPr>
        <w:t>8</w:t>
      </w:r>
      <w:r w:rsidR="00DD5AEA">
        <w:rPr>
          <w:rFonts w:hint="eastAsia"/>
          <w:b/>
          <w:bCs/>
          <w:sz w:val="32"/>
          <w:szCs w:val="40"/>
        </w:rPr>
        <w:t>.1</w:t>
      </w:r>
    </w:p>
    <w:p w14:paraId="6BD2ED08" w14:textId="4B6F3802" w:rsidR="00603E6C" w:rsidRDefault="00603E6C" w:rsidP="00D5191A">
      <w:pPr>
        <w:rPr>
          <w:rFonts w:hint="eastAsia"/>
        </w:rPr>
      </w:pPr>
      <w:r>
        <w:rPr>
          <w:rFonts w:hint="eastAsia"/>
        </w:rPr>
        <w:t>（</w:t>
      </w:r>
      <w:r>
        <w:rPr>
          <w:rFonts w:hint="eastAsia"/>
        </w:rPr>
        <w:t>1</w:t>
      </w:r>
      <w:r>
        <w:rPr>
          <w:rFonts w:hint="eastAsia"/>
        </w:rPr>
        <w:t>）</w:t>
      </w:r>
      <w:r>
        <w:rPr>
          <w:rFonts w:hint="eastAsia"/>
        </w:rPr>
        <w:t>48H,49H,4AH,4BH</w:t>
      </w:r>
    </w:p>
    <w:p w14:paraId="1A414618" w14:textId="0A3385AC" w:rsidR="00603E6C" w:rsidRPr="00603E6C" w:rsidRDefault="00603E6C" w:rsidP="00D5191A">
      <w:pPr>
        <w:rPr>
          <w:rFonts w:hint="eastAsia"/>
        </w:rPr>
      </w:pPr>
      <w:r>
        <w:rPr>
          <w:rFonts w:hint="eastAsia"/>
        </w:rPr>
        <w:t>（</w:t>
      </w:r>
      <w:r>
        <w:rPr>
          <w:rFonts w:hint="eastAsia"/>
        </w:rPr>
        <w:t>2</w:t>
      </w:r>
      <w:r>
        <w:rPr>
          <w:rFonts w:hint="eastAsia"/>
        </w:rPr>
        <w:t>）</w:t>
      </w:r>
      <w:r>
        <w:rPr>
          <w:rFonts w:hint="eastAsia"/>
        </w:rPr>
        <w:t>20H,21H,22H,23H</w:t>
      </w:r>
    </w:p>
    <w:p w14:paraId="237CC438" w14:textId="3349A0DB" w:rsidR="009507A5" w:rsidRPr="009507A5" w:rsidRDefault="00603E6C" w:rsidP="009507A5">
      <w:pPr>
        <w:rPr>
          <w:b/>
          <w:bCs/>
          <w:sz w:val="32"/>
          <w:szCs w:val="40"/>
        </w:rPr>
      </w:pPr>
      <w:r>
        <w:rPr>
          <w:rFonts w:hint="eastAsia"/>
          <w:b/>
          <w:bCs/>
          <w:sz w:val="32"/>
          <w:szCs w:val="40"/>
        </w:rPr>
        <w:t>8</w:t>
      </w:r>
      <w:r w:rsidR="009507A5" w:rsidRPr="009507A5">
        <w:rPr>
          <w:rFonts w:hint="eastAsia"/>
          <w:b/>
          <w:bCs/>
          <w:sz w:val="32"/>
          <w:szCs w:val="40"/>
        </w:rPr>
        <w:t>.</w:t>
      </w:r>
      <w:r>
        <w:rPr>
          <w:rFonts w:hint="eastAsia"/>
          <w:b/>
          <w:bCs/>
          <w:sz w:val="32"/>
          <w:szCs w:val="40"/>
        </w:rPr>
        <w:t>3</w:t>
      </w:r>
    </w:p>
    <w:p w14:paraId="450D120F" w14:textId="660C12F2" w:rsidR="00DD5AEA" w:rsidRDefault="00603E6C" w:rsidP="00603E6C">
      <w:r>
        <w:rPr>
          <w:rFonts w:hint="eastAsia"/>
        </w:rPr>
        <w:t>OUT  25H, AL</w:t>
      </w:r>
    </w:p>
    <w:p w14:paraId="2BF4FD04" w14:textId="053F26CB" w:rsidR="004B6283" w:rsidRDefault="00603E6C" w:rsidP="004B6283">
      <w:pPr>
        <w:rPr>
          <w:rFonts w:hint="eastAsia"/>
          <w:b/>
          <w:bCs/>
          <w:sz w:val="32"/>
          <w:szCs w:val="40"/>
        </w:rPr>
      </w:pPr>
      <w:r>
        <w:rPr>
          <w:rFonts w:hint="eastAsia"/>
          <w:b/>
          <w:bCs/>
          <w:sz w:val="32"/>
          <w:szCs w:val="40"/>
        </w:rPr>
        <w:t>8.4</w:t>
      </w:r>
    </w:p>
    <w:p w14:paraId="3939CFFD" w14:textId="5D302107" w:rsidR="00A86CE4" w:rsidRDefault="00603E6C" w:rsidP="00A86CE4">
      <w:r>
        <w:rPr>
          <w:rFonts w:hint="eastAsia"/>
        </w:rPr>
        <w:t>MOV  DX, 1000H</w:t>
      </w:r>
    </w:p>
    <w:p w14:paraId="67D90C6C" w14:textId="783FC7F8" w:rsidR="00603E6C" w:rsidRPr="000C33C5" w:rsidRDefault="00603E6C" w:rsidP="00A86CE4">
      <w:pPr>
        <w:rPr>
          <w:rFonts w:hint="eastAsia"/>
        </w:rPr>
      </w:pPr>
      <w:r>
        <w:rPr>
          <w:rFonts w:hint="eastAsia"/>
        </w:rPr>
        <w:t>IN  AX, DX</w:t>
      </w:r>
    </w:p>
    <w:p w14:paraId="18A02ACC" w14:textId="549B9622" w:rsidR="00B24F12" w:rsidRPr="009507A5" w:rsidRDefault="00603E6C" w:rsidP="00B24F12">
      <w:pPr>
        <w:rPr>
          <w:rFonts w:hint="eastAsia"/>
          <w:b/>
          <w:bCs/>
          <w:sz w:val="32"/>
          <w:szCs w:val="40"/>
        </w:rPr>
      </w:pPr>
      <w:r>
        <w:rPr>
          <w:rFonts w:hint="eastAsia"/>
          <w:b/>
          <w:bCs/>
          <w:sz w:val="32"/>
          <w:szCs w:val="40"/>
        </w:rPr>
        <w:t>8.6</w:t>
      </w:r>
    </w:p>
    <w:p w14:paraId="2B507545" w14:textId="028666BB" w:rsidR="000C33C5" w:rsidRDefault="000C33C5" w:rsidP="000C33C5">
      <w:pPr>
        <w:rPr>
          <w:rFonts w:hint="eastAsia"/>
        </w:rPr>
      </w:pPr>
      <w:r>
        <w:rPr>
          <w:rFonts w:hint="eastAsia"/>
        </w:rPr>
        <w:t>START:</w:t>
      </w:r>
    </w:p>
    <w:p w14:paraId="6F2F9F79" w14:textId="71AA3F6F" w:rsidR="00FC1A57" w:rsidRDefault="000C33C5" w:rsidP="000C33C5">
      <w:pPr>
        <w:ind w:leftChars="100" w:left="210"/>
      </w:pPr>
      <w:r>
        <w:rPr>
          <w:rFonts w:hint="eastAsia"/>
        </w:rPr>
        <w:t>MOV  DI, 0</w:t>
      </w:r>
    </w:p>
    <w:p w14:paraId="32862E2F" w14:textId="105BB5F2" w:rsidR="000C33C5" w:rsidRDefault="000C33C5" w:rsidP="000C33C5">
      <w:pPr>
        <w:ind w:leftChars="100" w:left="210"/>
      </w:pPr>
      <w:r>
        <w:rPr>
          <w:rFonts w:hint="eastAsia"/>
        </w:rPr>
        <w:t>MOV  SI, 0</w:t>
      </w:r>
    </w:p>
    <w:p w14:paraId="5B2B63BA" w14:textId="3C4E3839" w:rsidR="000C33C5" w:rsidRDefault="000C33C5" w:rsidP="0032740B">
      <w:r>
        <w:rPr>
          <w:rFonts w:hint="eastAsia"/>
        </w:rPr>
        <w:t>BEGIN1:</w:t>
      </w:r>
    </w:p>
    <w:p w14:paraId="0D7B0F92" w14:textId="73523D96" w:rsidR="000C33C5" w:rsidRDefault="000C33C5" w:rsidP="000C33C5">
      <w:pPr>
        <w:ind w:leftChars="100" w:left="210"/>
      </w:pPr>
      <w:r>
        <w:rPr>
          <w:rFonts w:hint="eastAsia"/>
        </w:rPr>
        <w:t>IN  AL, 24H</w:t>
      </w:r>
    </w:p>
    <w:p w14:paraId="7E9F8DFB" w14:textId="008FA11A" w:rsidR="000C33C5" w:rsidRDefault="000C33C5" w:rsidP="000C33C5">
      <w:pPr>
        <w:ind w:leftChars="100" w:left="210"/>
      </w:pPr>
      <w:r>
        <w:rPr>
          <w:rFonts w:hint="eastAsia"/>
        </w:rPr>
        <w:t>TEST  AL, 08H</w:t>
      </w:r>
    </w:p>
    <w:p w14:paraId="7E6FE72A" w14:textId="5D9E2B92" w:rsidR="000C33C5" w:rsidRDefault="000C33C5" w:rsidP="000C33C5">
      <w:pPr>
        <w:ind w:leftChars="100" w:left="210"/>
      </w:pPr>
      <w:r>
        <w:rPr>
          <w:rFonts w:hint="eastAsia"/>
        </w:rPr>
        <w:t>JNZ  EXIT</w:t>
      </w:r>
    </w:p>
    <w:p w14:paraId="7CF1C067" w14:textId="6125707D" w:rsidR="000C33C5" w:rsidRDefault="000C33C5" w:rsidP="000C33C5">
      <w:pPr>
        <w:ind w:leftChars="100" w:left="210"/>
      </w:pPr>
      <w:r>
        <w:rPr>
          <w:rFonts w:hint="eastAsia"/>
        </w:rPr>
        <w:t>TEST  AL, 01H</w:t>
      </w:r>
    </w:p>
    <w:p w14:paraId="2171A686" w14:textId="7EF9480E" w:rsidR="000C33C5" w:rsidRDefault="000C33C5" w:rsidP="000C33C5">
      <w:pPr>
        <w:ind w:leftChars="100" w:left="210"/>
      </w:pPr>
      <w:r>
        <w:rPr>
          <w:rFonts w:hint="eastAsia"/>
        </w:rPr>
        <w:t>JZ  BEGIN2</w:t>
      </w:r>
    </w:p>
    <w:p w14:paraId="7E6D24F1" w14:textId="4C78D7FA" w:rsidR="000C33C5" w:rsidRDefault="000C33C5" w:rsidP="000C33C5">
      <w:pPr>
        <w:ind w:leftChars="100" w:left="210"/>
      </w:pPr>
      <w:r>
        <w:rPr>
          <w:rFonts w:hint="eastAsia"/>
        </w:rPr>
        <w:t>IN  AL, 26H</w:t>
      </w:r>
    </w:p>
    <w:p w14:paraId="21250A55" w14:textId="7A98E056" w:rsidR="000C33C5" w:rsidRDefault="000C33C5" w:rsidP="000C33C5">
      <w:pPr>
        <w:ind w:leftChars="100" w:left="210"/>
      </w:pPr>
      <w:r>
        <w:rPr>
          <w:rFonts w:hint="eastAsia"/>
        </w:rPr>
        <w:t>MOV  BUFF1[DI], AL</w:t>
      </w:r>
    </w:p>
    <w:p w14:paraId="0AFB3A07" w14:textId="4A2EC593" w:rsidR="000C33C5" w:rsidRDefault="000C33C5" w:rsidP="000C33C5">
      <w:pPr>
        <w:ind w:leftChars="100" w:left="210"/>
      </w:pPr>
      <w:r>
        <w:rPr>
          <w:rFonts w:hint="eastAsia"/>
        </w:rPr>
        <w:t>INC  DI</w:t>
      </w:r>
    </w:p>
    <w:p w14:paraId="2A8D2750" w14:textId="0796BAC2" w:rsidR="000C33C5" w:rsidRDefault="000C33C5" w:rsidP="000C33C5">
      <w:r>
        <w:rPr>
          <w:rFonts w:hint="eastAsia"/>
        </w:rPr>
        <w:t>BEGIN</w:t>
      </w:r>
      <w:r>
        <w:rPr>
          <w:rFonts w:hint="eastAsia"/>
        </w:rPr>
        <w:t>2</w:t>
      </w:r>
      <w:r>
        <w:rPr>
          <w:rFonts w:hint="eastAsia"/>
        </w:rPr>
        <w:t>:</w:t>
      </w:r>
    </w:p>
    <w:p w14:paraId="0429FB29" w14:textId="091F28B6" w:rsidR="000C33C5" w:rsidRDefault="000C33C5" w:rsidP="000C33C5">
      <w:pPr>
        <w:ind w:leftChars="100" w:left="210"/>
      </w:pPr>
      <w:r>
        <w:rPr>
          <w:rFonts w:hint="eastAsia"/>
        </w:rPr>
        <w:t xml:space="preserve">IN  AL, </w:t>
      </w:r>
      <w:r>
        <w:rPr>
          <w:rFonts w:hint="eastAsia"/>
        </w:rPr>
        <w:t>36</w:t>
      </w:r>
      <w:r>
        <w:rPr>
          <w:rFonts w:hint="eastAsia"/>
        </w:rPr>
        <w:t>H</w:t>
      </w:r>
    </w:p>
    <w:p w14:paraId="5995183A" w14:textId="77777777" w:rsidR="000C33C5" w:rsidRDefault="000C33C5" w:rsidP="000C33C5">
      <w:pPr>
        <w:ind w:leftChars="100" w:left="210"/>
      </w:pPr>
      <w:r>
        <w:rPr>
          <w:rFonts w:hint="eastAsia"/>
        </w:rPr>
        <w:t>TEST  AL, 08H</w:t>
      </w:r>
    </w:p>
    <w:p w14:paraId="47CF5C16" w14:textId="77777777" w:rsidR="000C33C5" w:rsidRDefault="000C33C5" w:rsidP="000C33C5">
      <w:pPr>
        <w:ind w:leftChars="100" w:left="210"/>
      </w:pPr>
      <w:r>
        <w:rPr>
          <w:rFonts w:hint="eastAsia"/>
        </w:rPr>
        <w:t>JNZ  EXIT</w:t>
      </w:r>
    </w:p>
    <w:p w14:paraId="790C8ADC" w14:textId="77777777" w:rsidR="000C33C5" w:rsidRDefault="000C33C5" w:rsidP="000C33C5">
      <w:pPr>
        <w:ind w:leftChars="100" w:left="210"/>
      </w:pPr>
      <w:r>
        <w:rPr>
          <w:rFonts w:hint="eastAsia"/>
        </w:rPr>
        <w:t>TEST  AL, 01H</w:t>
      </w:r>
    </w:p>
    <w:p w14:paraId="71381613" w14:textId="77777777" w:rsidR="000C33C5" w:rsidRDefault="000C33C5" w:rsidP="000C33C5">
      <w:pPr>
        <w:ind w:leftChars="100" w:left="210"/>
      </w:pPr>
      <w:r>
        <w:rPr>
          <w:rFonts w:hint="eastAsia"/>
        </w:rPr>
        <w:t>JZ  BEGIN2</w:t>
      </w:r>
    </w:p>
    <w:p w14:paraId="0FB3D65C" w14:textId="69D9D32C" w:rsidR="000C33C5" w:rsidRDefault="000C33C5" w:rsidP="000C33C5">
      <w:pPr>
        <w:ind w:leftChars="100" w:left="210"/>
      </w:pPr>
      <w:r>
        <w:rPr>
          <w:rFonts w:hint="eastAsia"/>
        </w:rPr>
        <w:t xml:space="preserve">IN  AL, </w:t>
      </w:r>
      <w:r>
        <w:rPr>
          <w:rFonts w:hint="eastAsia"/>
        </w:rPr>
        <w:t>3</w:t>
      </w:r>
      <w:r>
        <w:rPr>
          <w:rFonts w:hint="eastAsia"/>
        </w:rPr>
        <w:t>6H</w:t>
      </w:r>
    </w:p>
    <w:p w14:paraId="013339DA" w14:textId="06E80BC3" w:rsidR="000C33C5" w:rsidRDefault="000C33C5" w:rsidP="000C33C5">
      <w:pPr>
        <w:ind w:leftChars="100" w:left="210"/>
      </w:pPr>
      <w:r>
        <w:rPr>
          <w:rFonts w:hint="eastAsia"/>
        </w:rPr>
        <w:t>MOV  BUFF</w:t>
      </w:r>
      <w:r>
        <w:rPr>
          <w:rFonts w:hint="eastAsia"/>
        </w:rPr>
        <w:t>2</w:t>
      </w:r>
      <w:r>
        <w:rPr>
          <w:rFonts w:hint="eastAsia"/>
        </w:rPr>
        <w:t>[</w:t>
      </w:r>
      <w:r>
        <w:rPr>
          <w:rFonts w:hint="eastAsia"/>
        </w:rPr>
        <w:t>S</w:t>
      </w:r>
      <w:r>
        <w:rPr>
          <w:rFonts w:hint="eastAsia"/>
        </w:rPr>
        <w:t>I], AL</w:t>
      </w:r>
    </w:p>
    <w:p w14:paraId="253F1D0A" w14:textId="7224A1E0" w:rsidR="000C33C5" w:rsidRDefault="000C33C5" w:rsidP="000C33C5">
      <w:pPr>
        <w:ind w:leftChars="100" w:left="210"/>
      </w:pPr>
      <w:r>
        <w:rPr>
          <w:rFonts w:hint="eastAsia"/>
        </w:rPr>
        <w:t xml:space="preserve">INC  </w:t>
      </w:r>
      <w:r>
        <w:rPr>
          <w:rFonts w:hint="eastAsia"/>
        </w:rPr>
        <w:t>SI</w:t>
      </w:r>
    </w:p>
    <w:p w14:paraId="66ED9D64" w14:textId="74B57264" w:rsidR="000C33C5" w:rsidRDefault="000C33C5" w:rsidP="000C33C5">
      <w:pPr>
        <w:ind w:leftChars="100" w:left="210"/>
        <w:rPr>
          <w:rFonts w:hint="eastAsia"/>
        </w:rPr>
      </w:pPr>
      <w:r>
        <w:rPr>
          <w:rFonts w:hint="eastAsia"/>
        </w:rPr>
        <w:t>JMP  BEGIN</w:t>
      </w:r>
    </w:p>
    <w:p w14:paraId="63D61744" w14:textId="474A588A" w:rsidR="000C33C5" w:rsidRDefault="000C33C5" w:rsidP="0032740B">
      <w:pPr>
        <w:rPr>
          <w:rFonts w:hint="eastAsia"/>
        </w:rPr>
      </w:pPr>
      <w:r>
        <w:rPr>
          <w:rFonts w:hint="eastAsia"/>
        </w:rPr>
        <w:t xml:space="preserve">EXIT:   </w:t>
      </w:r>
      <w:r>
        <w:t>…</w:t>
      </w:r>
    </w:p>
    <w:p w14:paraId="2ABA1BF2" w14:textId="4295DE0E" w:rsidR="00FC1A57" w:rsidRDefault="00FC1A57" w:rsidP="0032740B"/>
    <w:p w14:paraId="5D51FA4D" w14:textId="3BC0DF46" w:rsidR="00FC1A57" w:rsidRDefault="00FC1A57" w:rsidP="0032740B"/>
    <w:p w14:paraId="39547D75" w14:textId="035E3F13" w:rsidR="00603E6C" w:rsidRPr="009507A5" w:rsidRDefault="00603E6C" w:rsidP="00603E6C">
      <w:pPr>
        <w:rPr>
          <w:rFonts w:hint="eastAsia"/>
          <w:b/>
          <w:bCs/>
          <w:sz w:val="32"/>
          <w:szCs w:val="40"/>
        </w:rPr>
      </w:pPr>
      <w:r>
        <w:rPr>
          <w:rFonts w:hint="eastAsia"/>
          <w:b/>
          <w:bCs/>
          <w:sz w:val="32"/>
          <w:szCs w:val="40"/>
        </w:rPr>
        <w:lastRenderedPageBreak/>
        <w:t>8.</w:t>
      </w:r>
      <w:r>
        <w:rPr>
          <w:rFonts w:hint="eastAsia"/>
          <w:b/>
          <w:bCs/>
          <w:sz w:val="32"/>
          <w:szCs w:val="40"/>
        </w:rPr>
        <w:t>10</w:t>
      </w:r>
    </w:p>
    <w:p w14:paraId="67194519" w14:textId="77777777" w:rsidR="00335EF4" w:rsidRDefault="00335EF4" w:rsidP="00335EF4">
      <w:pPr>
        <w:rPr>
          <w:rFonts w:hint="eastAsia"/>
        </w:rPr>
      </w:pPr>
      <w:r>
        <w:rPr>
          <w:rFonts w:hint="eastAsia"/>
        </w:rPr>
        <w:t xml:space="preserve">MOV AL, 1CH          ; </w:t>
      </w:r>
      <w:r>
        <w:rPr>
          <w:rFonts w:hint="eastAsia"/>
        </w:rPr>
        <w:t>设置要获取的中断号</w:t>
      </w:r>
      <w:r>
        <w:rPr>
          <w:rFonts w:hint="eastAsia"/>
        </w:rPr>
        <w:t xml:space="preserve"> 1CH (</w:t>
      </w:r>
      <w:r>
        <w:rPr>
          <w:rFonts w:hint="eastAsia"/>
        </w:rPr>
        <w:t>通常是用户定时器中断</w:t>
      </w:r>
      <w:r>
        <w:rPr>
          <w:rFonts w:hint="eastAsia"/>
        </w:rPr>
        <w:t>)</w:t>
      </w:r>
    </w:p>
    <w:p w14:paraId="4F7CC232" w14:textId="77777777" w:rsidR="00335EF4" w:rsidRDefault="00335EF4" w:rsidP="00335EF4">
      <w:pPr>
        <w:rPr>
          <w:rFonts w:hint="eastAsia"/>
        </w:rPr>
      </w:pPr>
      <w:r>
        <w:rPr>
          <w:rFonts w:hint="eastAsia"/>
        </w:rPr>
        <w:t>MOV AH, 35H          ; DOS</w:t>
      </w:r>
      <w:r>
        <w:rPr>
          <w:rFonts w:hint="eastAsia"/>
        </w:rPr>
        <w:t>功能号</w:t>
      </w:r>
      <w:r>
        <w:rPr>
          <w:rFonts w:hint="eastAsia"/>
        </w:rPr>
        <w:t xml:space="preserve"> 35H: </w:t>
      </w:r>
      <w:r>
        <w:rPr>
          <w:rFonts w:hint="eastAsia"/>
        </w:rPr>
        <w:t>获取中断向量</w:t>
      </w:r>
    </w:p>
    <w:p w14:paraId="0032EA82" w14:textId="77777777" w:rsidR="00335EF4" w:rsidRDefault="00335EF4" w:rsidP="00335EF4">
      <w:pPr>
        <w:rPr>
          <w:rFonts w:hint="eastAsia"/>
        </w:rPr>
      </w:pPr>
      <w:r>
        <w:rPr>
          <w:rFonts w:hint="eastAsia"/>
        </w:rPr>
        <w:t xml:space="preserve">INT 21H              ; </w:t>
      </w:r>
      <w:r>
        <w:rPr>
          <w:rFonts w:hint="eastAsia"/>
        </w:rPr>
        <w:t>调用</w:t>
      </w:r>
      <w:r>
        <w:rPr>
          <w:rFonts w:hint="eastAsia"/>
        </w:rPr>
        <w:t xml:space="preserve"> DOS </w:t>
      </w:r>
      <w:r>
        <w:rPr>
          <w:rFonts w:hint="eastAsia"/>
        </w:rPr>
        <w:t>中断服务</w:t>
      </w:r>
    </w:p>
    <w:p w14:paraId="3C5B37BF" w14:textId="77777777" w:rsidR="00335EF4" w:rsidRDefault="00335EF4" w:rsidP="00335EF4">
      <w:pPr>
        <w:rPr>
          <w:rFonts w:hint="eastAsia"/>
        </w:rPr>
      </w:pPr>
      <w:r>
        <w:rPr>
          <w:rFonts w:hint="eastAsia"/>
        </w:rPr>
        <w:t xml:space="preserve">PUSH ES              ; </w:t>
      </w:r>
      <w:r>
        <w:rPr>
          <w:rFonts w:hint="eastAsia"/>
        </w:rPr>
        <w:t>将</w:t>
      </w:r>
      <w:r>
        <w:rPr>
          <w:rFonts w:hint="eastAsia"/>
        </w:rPr>
        <w:t xml:space="preserve"> ES </w:t>
      </w:r>
      <w:r>
        <w:rPr>
          <w:rFonts w:hint="eastAsia"/>
        </w:rPr>
        <w:t>中保存的段地址入</w:t>
      </w:r>
      <w:proofErr w:type="gramStart"/>
      <w:r>
        <w:rPr>
          <w:rFonts w:hint="eastAsia"/>
        </w:rPr>
        <w:t>栈</w:t>
      </w:r>
      <w:proofErr w:type="gramEnd"/>
    </w:p>
    <w:p w14:paraId="12766EE9" w14:textId="77777777" w:rsidR="00335EF4" w:rsidRDefault="00335EF4" w:rsidP="00335EF4">
      <w:pPr>
        <w:rPr>
          <w:rFonts w:hint="eastAsia"/>
        </w:rPr>
      </w:pPr>
      <w:r>
        <w:rPr>
          <w:rFonts w:hint="eastAsia"/>
        </w:rPr>
        <w:t xml:space="preserve">PUSH BX              ; </w:t>
      </w:r>
      <w:r>
        <w:rPr>
          <w:rFonts w:hint="eastAsia"/>
        </w:rPr>
        <w:t>将</w:t>
      </w:r>
      <w:r>
        <w:rPr>
          <w:rFonts w:hint="eastAsia"/>
        </w:rPr>
        <w:t xml:space="preserve"> BX </w:t>
      </w:r>
      <w:r>
        <w:rPr>
          <w:rFonts w:hint="eastAsia"/>
        </w:rPr>
        <w:t>中保存的偏移地址入</w:t>
      </w:r>
      <w:proofErr w:type="gramStart"/>
      <w:r>
        <w:rPr>
          <w:rFonts w:hint="eastAsia"/>
        </w:rPr>
        <w:t>栈</w:t>
      </w:r>
      <w:proofErr w:type="gramEnd"/>
    </w:p>
    <w:p w14:paraId="6510628F" w14:textId="64899E4F" w:rsidR="00FC1A57" w:rsidRDefault="00335EF4" w:rsidP="00335EF4">
      <w:r>
        <w:rPr>
          <w:rFonts w:hint="eastAsia"/>
        </w:rPr>
        <w:t xml:space="preserve">PUSH DS              ; </w:t>
      </w:r>
      <w:r>
        <w:rPr>
          <w:rFonts w:hint="eastAsia"/>
        </w:rPr>
        <w:t>将</w:t>
      </w:r>
      <w:r>
        <w:rPr>
          <w:rFonts w:hint="eastAsia"/>
        </w:rPr>
        <w:t xml:space="preserve"> DS </w:t>
      </w:r>
      <w:r>
        <w:rPr>
          <w:rFonts w:hint="eastAsia"/>
        </w:rPr>
        <w:t>保存的段地址也入</w:t>
      </w:r>
      <w:proofErr w:type="gramStart"/>
      <w:r>
        <w:rPr>
          <w:rFonts w:hint="eastAsia"/>
        </w:rPr>
        <w:t>栈</w:t>
      </w:r>
      <w:proofErr w:type="gramEnd"/>
    </w:p>
    <w:p w14:paraId="22A611AB" w14:textId="77777777" w:rsidR="00335EF4" w:rsidRDefault="00335EF4" w:rsidP="00335EF4">
      <w:pPr>
        <w:rPr>
          <w:rFonts w:hint="eastAsia"/>
        </w:rPr>
      </w:pPr>
      <w:r>
        <w:rPr>
          <w:rFonts w:hint="eastAsia"/>
        </w:rPr>
        <w:t xml:space="preserve">MOV AX, SEG INT_ROUT ; </w:t>
      </w:r>
      <w:r>
        <w:rPr>
          <w:rFonts w:hint="eastAsia"/>
        </w:rPr>
        <w:t>获取新中断服务程序</w:t>
      </w:r>
      <w:r>
        <w:rPr>
          <w:rFonts w:hint="eastAsia"/>
        </w:rPr>
        <w:t xml:space="preserve"> INT_ROUT </w:t>
      </w:r>
      <w:r>
        <w:rPr>
          <w:rFonts w:hint="eastAsia"/>
        </w:rPr>
        <w:t>的段地址</w:t>
      </w:r>
    </w:p>
    <w:p w14:paraId="58008338" w14:textId="77777777" w:rsidR="00335EF4" w:rsidRDefault="00335EF4" w:rsidP="00335EF4">
      <w:pPr>
        <w:rPr>
          <w:rFonts w:hint="eastAsia"/>
        </w:rPr>
      </w:pPr>
      <w:r>
        <w:rPr>
          <w:rFonts w:hint="eastAsia"/>
        </w:rPr>
        <w:t xml:space="preserve">MOV DS, AX           ; </w:t>
      </w:r>
      <w:r>
        <w:rPr>
          <w:rFonts w:hint="eastAsia"/>
        </w:rPr>
        <w:t>将段地址加载到</w:t>
      </w:r>
      <w:r>
        <w:rPr>
          <w:rFonts w:hint="eastAsia"/>
        </w:rPr>
        <w:t xml:space="preserve"> DS</w:t>
      </w:r>
    </w:p>
    <w:p w14:paraId="26B6DABB" w14:textId="77777777" w:rsidR="00335EF4" w:rsidRDefault="00335EF4" w:rsidP="00335EF4">
      <w:pPr>
        <w:rPr>
          <w:rFonts w:hint="eastAsia"/>
        </w:rPr>
      </w:pPr>
      <w:r>
        <w:rPr>
          <w:rFonts w:hint="eastAsia"/>
        </w:rPr>
        <w:t xml:space="preserve">MOV DX, OFFSET INT_ROUT ; </w:t>
      </w:r>
      <w:r>
        <w:rPr>
          <w:rFonts w:hint="eastAsia"/>
        </w:rPr>
        <w:t>获取新中断服务程序的偏移地址</w:t>
      </w:r>
    </w:p>
    <w:p w14:paraId="4FF1F42D" w14:textId="77777777" w:rsidR="00335EF4" w:rsidRDefault="00335EF4" w:rsidP="00335EF4">
      <w:pPr>
        <w:rPr>
          <w:rFonts w:hint="eastAsia"/>
        </w:rPr>
      </w:pPr>
      <w:r>
        <w:rPr>
          <w:rFonts w:hint="eastAsia"/>
        </w:rPr>
        <w:t xml:space="preserve">MOV AL, 09H          ; </w:t>
      </w:r>
      <w:r>
        <w:rPr>
          <w:rFonts w:hint="eastAsia"/>
        </w:rPr>
        <w:t>设置要修改的中断号</w:t>
      </w:r>
      <w:r>
        <w:rPr>
          <w:rFonts w:hint="eastAsia"/>
        </w:rPr>
        <w:t xml:space="preserve"> 09H</w:t>
      </w:r>
    </w:p>
    <w:p w14:paraId="10313DB0" w14:textId="77777777" w:rsidR="00335EF4" w:rsidRDefault="00335EF4" w:rsidP="00335EF4">
      <w:pPr>
        <w:rPr>
          <w:rFonts w:hint="eastAsia"/>
        </w:rPr>
      </w:pPr>
      <w:r>
        <w:rPr>
          <w:rFonts w:hint="eastAsia"/>
        </w:rPr>
        <w:t>MOV AH, 25H          ; DOS</w:t>
      </w:r>
      <w:r>
        <w:rPr>
          <w:rFonts w:hint="eastAsia"/>
        </w:rPr>
        <w:t>功能号</w:t>
      </w:r>
      <w:r>
        <w:rPr>
          <w:rFonts w:hint="eastAsia"/>
        </w:rPr>
        <w:t xml:space="preserve"> 25H: </w:t>
      </w:r>
      <w:r>
        <w:rPr>
          <w:rFonts w:hint="eastAsia"/>
        </w:rPr>
        <w:t>设置中断向量</w:t>
      </w:r>
    </w:p>
    <w:p w14:paraId="0BBDFD59" w14:textId="4C184C86" w:rsidR="00335EF4" w:rsidRDefault="00335EF4" w:rsidP="00335EF4">
      <w:r>
        <w:rPr>
          <w:rFonts w:hint="eastAsia"/>
        </w:rPr>
        <w:t xml:space="preserve">INT 21H              ; </w:t>
      </w:r>
      <w:r>
        <w:rPr>
          <w:rFonts w:hint="eastAsia"/>
        </w:rPr>
        <w:t>调用</w:t>
      </w:r>
      <w:r>
        <w:rPr>
          <w:rFonts w:hint="eastAsia"/>
        </w:rPr>
        <w:t xml:space="preserve"> DOS </w:t>
      </w:r>
      <w:r>
        <w:rPr>
          <w:rFonts w:hint="eastAsia"/>
        </w:rPr>
        <w:t>中断服务设置新的中断向量</w:t>
      </w:r>
    </w:p>
    <w:p w14:paraId="092131A0" w14:textId="77777777" w:rsidR="00335EF4" w:rsidRDefault="00335EF4" w:rsidP="00335EF4">
      <w:pPr>
        <w:rPr>
          <w:rFonts w:hint="eastAsia"/>
        </w:rPr>
      </w:pPr>
      <w:r>
        <w:rPr>
          <w:rFonts w:hint="eastAsia"/>
        </w:rPr>
        <w:t xml:space="preserve">POP DS               ; </w:t>
      </w:r>
      <w:r>
        <w:rPr>
          <w:rFonts w:hint="eastAsia"/>
        </w:rPr>
        <w:t>恢复原来的</w:t>
      </w:r>
      <w:r>
        <w:rPr>
          <w:rFonts w:hint="eastAsia"/>
        </w:rPr>
        <w:t xml:space="preserve"> DS </w:t>
      </w:r>
      <w:r>
        <w:rPr>
          <w:rFonts w:hint="eastAsia"/>
        </w:rPr>
        <w:t>值</w:t>
      </w:r>
    </w:p>
    <w:p w14:paraId="59797EA5" w14:textId="77777777" w:rsidR="00335EF4" w:rsidRDefault="00335EF4" w:rsidP="00335EF4">
      <w:pPr>
        <w:rPr>
          <w:rFonts w:hint="eastAsia"/>
        </w:rPr>
      </w:pPr>
      <w:r>
        <w:rPr>
          <w:rFonts w:hint="eastAsia"/>
        </w:rPr>
        <w:t xml:space="preserve">POP BX               ; </w:t>
      </w:r>
      <w:r>
        <w:rPr>
          <w:rFonts w:hint="eastAsia"/>
        </w:rPr>
        <w:t>从堆栈中恢复原中断偏移地址</w:t>
      </w:r>
    </w:p>
    <w:p w14:paraId="3BAF2C98" w14:textId="24FC70A3" w:rsidR="00335EF4" w:rsidRDefault="00335EF4" w:rsidP="00335EF4">
      <w:r>
        <w:rPr>
          <w:rFonts w:hint="eastAsia"/>
        </w:rPr>
        <w:t xml:space="preserve">POP ES               ; </w:t>
      </w:r>
      <w:r>
        <w:rPr>
          <w:rFonts w:hint="eastAsia"/>
        </w:rPr>
        <w:t>从堆栈中恢复原中断段地址</w:t>
      </w:r>
    </w:p>
    <w:p w14:paraId="329203CB" w14:textId="77777777" w:rsidR="008A33BE" w:rsidRDefault="008A33BE" w:rsidP="008A33BE">
      <w:pPr>
        <w:rPr>
          <w:rFonts w:hint="eastAsia"/>
        </w:rPr>
      </w:pPr>
      <w:r>
        <w:rPr>
          <w:rFonts w:hint="eastAsia"/>
        </w:rPr>
        <w:t xml:space="preserve">MOV AL, 1CH          ; </w:t>
      </w:r>
      <w:r>
        <w:rPr>
          <w:rFonts w:hint="eastAsia"/>
        </w:rPr>
        <w:t>要操作的中断号</w:t>
      </w:r>
      <w:r>
        <w:rPr>
          <w:rFonts w:hint="eastAsia"/>
        </w:rPr>
        <w:t xml:space="preserve"> 1CH</w:t>
      </w:r>
    </w:p>
    <w:p w14:paraId="26A859BD" w14:textId="77777777" w:rsidR="008A33BE" w:rsidRDefault="008A33BE" w:rsidP="008A33BE">
      <w:pPr>
        <w:rPr>
          <w:rFonts w:hint="eastAsia"/>
        </w:rPr>
      </w:pPr>
      <w:r>
        <w:rPr>
          <w:rFonts w:hint="eastAsia"/>
        </w:rPr>
        <w:t>MOV AH, 25H          ; DOS</w:t>
      </w:r>
      <w:r>
        <w:rPr>
          <w:rFonts w:hint="eastAsia"/>
        </w:rPr>
        <w:t>功能号</w:t>
      </w:r>
      <w:r>
        <w:rPr>
          <w:rFonts w:hint="eastAsia"/>
        </w:rPr>
        <w:t xml:space="preserve"> 25H: </w:t>
      </w:r>
      <w:r>
        <w:rPr>
          <w:rFonts w:hint="eastAsia"/>
        </w:rPr>
        <w:t>设置中断向量</w:t>
      </w:r>
    </w:p>
    <w:p w14:paraId="745BDB8E" w14:textId="23877D15" w:rsidR="00335EF4" w:rsidRDefault="008A33BE" w:rsidP="008A33BE">
      <w:r>
        <w:rPr>
          <w:rFonts w:hint="eastAsia"/>
        </w:rPr>
        <w:t xml:space="preserve">INT 21H              ; </w:t>
      </w:r>
      <w:r>
        <w:rPr>
          <w:rFonts w:hint="eastAsia"/>
        </w:rPr>
        <w:t>调用</w:t>
      </w:r>
      <w:r>
        <w:rPr>
          <w:rFonts w:hint="eastAsia"/>
        </w:rPr>
        <w:t xml:space="preserve"> DOS </w:t>
      </w:r>
      <w:r>
        <w:rPr>
          <w:rFonts w:hint="eastAsia"/>
        </w:rPr>
        <w:t>中断服务</w:t>
      </w:r>
    </w:p>
    <w:p w14:paraId="1E3DED82" w14:textId="77777777" w:rsidR="00052011" w:rsidRPr="00335EF4" w:rsidRDefault="00052011" w:rsidP="008A33BE">
      <w:pPr>
        <w:rPr>
          <w:rFonts w:hint="eastAsia"/>
        </w:rPr>
      </w:pPr>
    </w:p>
    <w:p w14:paraId="18B3B5F2" w14:textId="4929EAC0" w:rsidR="002A176B" w:rsidRDefault="002A176B" w:rsidP="002A176B">
      <w:pPr>
        <w:rPr>
          <w:b/>
          <w:bCs/>
          <w:sz w:val="32"/>
          <w:szCs w:val="40"/>
        </w:rPr>
      </w:pPr>
      <w:r>
        <w:rPr>
          <w:rFonts w:hint="eastAsia"/>
          <w:b/>
          <w:bCs/>
          <w:sz w:val="32"/>
          <w:szCs w:val="40"/>
        </w:rPr>
        <w:t>附加题：</w:t>
      </w:r>
    </w:p>
    <w:p w14:paraId="06A830A7" w14:textId="673A858A" w:rsidR="002A176B" w:rsidRDefault="002A176B" w:rsidP="002A176B">
      <w:r w:rsidRPr="002A176B">
        <w:rPr>
          <w:rFonts w:hint="eastAsia"/>
          <w:b/>
          <w:bCs/>
        </w:rPr>
        <w:t>题目</w:t>
      </w:r>
      <w:proofErr w:type="gramStart"/>
      <w:r w:rsidRPr="002A176B">
        <w:rPr>
          <w:rFonts w:hint="eastAsia"/>
          <w:b/>
          <w:bCs/>
        </w:rPr>
        <w:t>一</w:t>
      </w:r>
      <w:proofErr w:type="gramEnd"/>
      <w:r w:rsidRPr="002A176B">
        <w:rPr>
          <w:rFonts w:hint="eastAsia"/>
          <w:b/>
          <w:bCs/>
        </w:rPr>
        <w:t>：</w:t>
      </w:r>
    </w:p>
    <w:p w14:paraId="137D92EA" w14:textId="4518A81B" w:rsidR="00A53251" w:rsidRDefault="006D2EAD" w:rsidP="002A176B">
      <w:r w:rsidRPr="006D2EAD">
        <w:rPr>
          <w:rFonts w:hint="eastAsia"/>
        </w:rPr>
        <w:t>主要因为性能和延迟的需求。中断方式虽然能减少</w:t>
      </w:r>
      <w:r w:rsidRPr="006D2EAD">
        <w:rPr>
          <w:rFonts w:hint="eastAsia"/>
        </w:rPr>
        <w:t xml:space="preserve"> CPU </w:t>
      </w:r>
      <w:r w:rsidRPr="006D2EAD">
        <w:rPr>
          <w:rFonts w:hint="eastAsia"/>
        </w:rPr>
        <w:t>占用，但在高数据包速率下会因频繁的中断产生过高的处理开销，导致性能瓶颈。相比之下，轮询能保持对数据的持续处理，避免上下文切换的开销，提升吞吐量和降低延迟。</w:t>
      </w:r>
      <w:r w:rsidRPr="006D2EAD">
        <w:rPr>
          <w:rFonts w:hint="eastAsia"/>
        </w:rPr>
        <w:t xml:space="preserve">DMA </w:t>
      </w:r>
      <w:r w:rsidRPr="006D2EAD">
        <w:rPr>
          <w:rFonts w:hint="eastAsia"/>
        </w:rPr>
        <w:t>虽然减少了</w:t>
      </w:r>
      <w:r w:rsidRPr="006D2EAD">
        <w:rPr>
          <w:rFonts w:hint="eastAsia"/>
        </w:rPr>
        <w:t xml:space="preserve"> CPU </w:t>
      </w:r>
      <w:r w:rsidRPr="006D2EAD">
        <w:rPr>
          <w:rFonts w:hint="eastAsia"/>
        </w:rPr>
        <w:t>数据搬运的负担，但在高速网络中，</w:t>
      </w:r>
      <w:r w:rsidRPr="006D2EAD">
        <w:rPr>
          <w:rFonts w:hint="eastAsia"/>
        </w:rPr>
        <w:t xml:space="preserve">DMA </w:t>
      </w:r>
      <w:r w:rsidRPr="006D2EAD">
        <w:rPr>
          <w:rFonts w:hint="eastAsia"/>
        </w:rPr>
        <w:t>的延迟和额外的内存访问操作可能成为瓶颈，尤其是在小包场景下。轮询方式配合</w:t>
      </w:r>
      <w:r w:rsidRPr="006D2EAD">
        <w:rPr>
          <w:rFonts w:hint="eastAsia"/>
        </w:rPr>
        <w:t xml:space="preserve"> DPDK </w:t>
      </w:r>
      <w:r w:rsidRPr="006D2EAD">
        <w:rPr>
          <w:rFonts w:hint="eastAsia"/>
        </w:rPr>
        <w:t>的零拷贝设计，通过</w:t>
      </w:r>
      <w:r w:rsidRPr="006D2EAD">
        <w:rPr>
          <w:rFonts w:hint="eastAsia"/>
        </w:rPr>
        <w:t xml:space="preserve"> CPU </w:t>
      </w:r>
      <w:r w:rsidRPr="006D2EAD">
        <w:rPr>
          <w:rFonts w:hint="eastAsia"/>
        </w:rPr>
        <w:t>高效处理网络数据，最大限度发挥硬件性能，适合对低延迟和高吞吐的苛刻要求。</w:t>
      </w:r>
    </w:p>
    <w:p w14:paraId="248452B5" w14:textId="70758B6F" w:rsidR="00A53251" w:rsidRDefault="002A176B" w:rsidP="002A176B">
      <w:pPr>
        <w:rPr>
          <w:b/>
          <w:bCs/>
        </w:rPr>
      </w:pPr>
      <w:r w:rsidRPr="002A176B">
        <w:rPr>
          <w:rFonts w:hint="eastAsia"/>
          <w:b/>
          <w:bCs/>
        </w:rPr>
        <w:t>题目</w:t>
      </w:r>
      <w:r>
        <w:rPr>
          <w:rFonts w:hint="eastAsia"/>
          <w:b/>
          <w:bCs/>
        </w:rPr>
        <w:t>二</w:t>
      </w:r>
      <w:r w:rsidRPr="002A176B">
        <w:rPr>
          <w:rFonts w:hint="eastAsia"/>
          <w:b/>
          <w:bCs/>
        </w:rPr>
        <w:t>：</w:t>
      </w:r>
    </w:p>
    <w:p w14:paraId="3F404440" w14:textId="48CD478D" w:rsidR="006D2EAD" w:rsidRPr="002A176B" w:rsidRDefault="006D2EAD" w:rsidP="002A176B">
      <w:pPr>
        <w:rPr>
          <w:rFonts w:hint="eastAsia"/>
        </w:rPr>
      </w:pPr>
      <w:r w:rsidRPr="006D2EAD">
        <w:rPr>
          <w:rFonts w:hint="eastAsia"/>
        </w:rPr>
        <w:t>这通常是由于内存未初始化或内存填充造成的。这些字符一般来源于编译器或调试器对未初始化的内存区域进行的填充。编译器或调试器使用特定的值（如“烫”或其他字符）填充内存，以便在调试过程中明确标识出那些未被显式初始化的内存区域。这样的填充可以帮助开发</w:t>
      </w:r>
      <w:proofErr w:type="gramStart"/>
      <w:r w:rsidRPr="006D2EAD">
        <w:rPr>
          <w:rFonts w:hint="eastAsia"/>
        </w:rPr>
        <w:t>者快速</w:t>
      </w:r>
      <w:proofErr w:type="gramEnd"/>
      <w:r w:rsidRPr="006D2EAD">
        <w:rPr>
          <w:rFonts w:hint="eastAsia"/>
        </w:rPr>
        <w:t>发现内存使用的问题，如访问了未初始化的内存或使用了未定义的变量，防止程序出现意外的行为。在调试模式下，这种填充常见于堆栈、堆内存或静态数据区，目的是增强调试过程中的错误检测。</w:t>
      </w:r>
    </w:p>
    <w:p w14:paraId="233A42D0" w14:textId="0365A540" w:rsidR="002A176B" w:rsidRDefault="002A176B" w:rsidP="00A53251">
      <w:r w:rsidRPr="002A176B">
        <w:rPr>
          <w:rFonts w:hint="eastAsia"/>
          <w:b/>
          <w:bCs/>
        </w:rPr>
        <w:lastRenderedPageBreak/>
        <w:t>题目</w:t>
      </w:r>
      <w:r>
        <w:rPr>
          <w:rFonts w:hint="eastAsia"/>
          <w:b/>
          <w:bCs/>
        </w:rPr>
        <w:t>三</w:t>
      </w:r>
      <w:r w:rsidRPr="002A176B">
        <w:rPr>
          <w:rFonts w:hint="eastAsia"/>
          <w:b/>
          <w:bCs/>
        </w:rPr>
        <w:t>：</w:t>
      </w:r>
    </w:p>
    <w:p w14:paraId="0A1D6374" w14:textId="45D5B781" w:rsidR="00D43DE9" w:rsidRDefault="00D43DE9" w:rsidP="00D43DE9">
      <w:pPr>
        <w:rPr>
          <w:rFonts w:hint="eastAsia"/>
        </w:rPr>
      </w:pPr>
      <w:r>
        <w:rPr>
          <w:rFonts w:hint="eastAsia"/>
        </w:rPr>
        <w:t>它的主要好处有以下几点：</w:t>
      </w:r>
    </w:p>
    <w:p w14:paraId="6E2006A2" w14:textId="29A54F08" w:rsidR="00D43DE9" w:rsidRDefault="00D43DE9" w:rsidP="00D43DE9">
      <w:pPr>
        <w:rPr>
          <w:rFonts w:hint="eastAsia"/>
        </w:rPr>
      </w:pPr>
      <w:r>
        <w:rPr>
          <w:rFonts w:hint="eastAsia"/>
        </w:rPr>
        <w:t>1.</w:t>
      </w:r>
      <w:r>
        <w:rPr>
          <w:rFonts w:hint="eastAsia"/>
        </w:rPr>
        <w:t>简化编程模型：使用统一的地址空间，开发者无需区分内存和</w:t>
      </w:r>
      <w:r>
        <w:rPr>
          <w:rFonts w:hint="eastAsia"/>
        </w:rPr>
        <w:t>I/O</w:t>
      </w:r>
      <w:r>
        <w:rPr>
          <w:rFonts w:hint="eastAsia"/>
        </w:rPr>
        <w:t>设备的地址范围，简化了编程逻辑。这种统一的访问方式使得软件开发可以</w:t>
      </w:r>
      <w:proofErr w:type="gramStart"/>
      <w:r>
        <w:rPr>
          <w:rFonts w:hint="eastAsia"/>
        </w:rPr>
        <w:t>像访问内存一样访问</w:t>
      </w:r>
      <w:proofErr w:type="gramEnd"/>
      <w:r>
        <w:rPr>
          <w:rFonts w:hint="eastAsia"/>
        </w:rPr>
        <w:t>I/O</w:t>
      </w:r>
      <w:r>
        <w:rPr>
          <w:rFonts w:hint="eastAsia"/>
        </w:rPr>
        <w:t>设备，降低了开发复杂度。</w:t>
      </w:r>
    </w:p>
    <w:p w14:paraId="15CD6ACD" w14:textId="54FA83F6" w:rsidR="00D43DE9" w:rsidRDefault="00D43DE9" w:rsidP="00D43DE9">
      <w:pPr>
        <w:rPr>
          <w:rFonts w:hint="eastAsia"/>
        </w:rPr>
      </w:pPr>
      <w:r>
        <w:rPr>
          <w:rFonts w:hint="eastAsia"/>
        </w:rPr>
        <w:t>2.</w:t>
      </w:r>
      <w:r>
        <w:rPr>
          <w:rFonts w:hint="eastAsia"/>
        </w:rPr>
        <w:t>提高硬件兼容性：统一编址使得硬件接口更加简洁。对于处理器、外设和操作系统而言，它们无需分别为内存和</w:t>
      </w:r>
      <w:r>
        <w:rPr>
          <w:rFonts w:hint="eastAsia"/>
        </w:rPr>
        <w:t>I/O</w:t>
      </w:r>
      <w:r>
        <w:rPr>
          <w:rFonts w:hint="eastAsia"/>
        </w:rPr>
        <w:t>设计独立的访问机制，这增强了硬件平台的兼容性。</w:t>
      </w:r>
    </w:p>
    <w:p w14:paraId="66648996" w14:textId="2A3882B1" w:rsidR="00D43DE9" w:rsidRDefault="00D43DE9" w:rsidP="00D43DE9">
      <w:pPr>
        <w:rPr>
          <w:rFonts w:hint="eastAsia"/>
        </w:rPr>
      </w:pPr>
      <w:r>
        <w:rPr>
          <w:rFonts w:hint="eastAsia"/>
        </w:rPr>
        <w:t>3.</w:t>
      </w:r>
      <w:r>
        <w:rPr>
          <w:rFonts w:hint="eastAsia"/>
        </w:rPr>
        <w:t>优化系统设计：通过统一编址，操作系统可以更高效地管理内存和</w:t>
      </w:r>
      <w:r>
        <w:rPr>
          <w:rFonts w:hint="eastAsia"/>
        </w:rPr>
        <w:t>I/O</w:t>
      </w:r>
      <w:r>
        <w:rPr>
          <w:rFonts w:hint="eastAsia"/>
        </w:rPr>
        <w:t>设备。例如，可以利用内存管理单元（</w:t>
      </w:r>
      <w:r>
        <w:rPr>
          <w:rFonts w:hint="eastAsia"/>
        </w:rPr>
        <w:t>MMU</w:t>
      </w:r>
      <w:r>
        <w:rPr>
          <w:rFonts w:hint="eastAsia"/>
        </w:rPr>
        <w:t>）对</w:t>
      </w:r>
      <w:r>
        <w:rPr>
          <w:rFonts w:hint="eastAsia"/>
        </w:rPr>
        <w:t>I/O</w:t>
      </w:r>
      <w:r>
        <w:rPr>
          <w:rFonts w:hint="eastAsia"/>
        </w:rPr>
        <w:t>设备的访问进行虚拟化和保护，避免了传统方式中的地址空间分割和重复管理。</w:t>
      </w:r>
    </w:p>
    <w:p w14:paraId="0D6694A9" w14:textId="1B83CC12" w:rsidR="00A53251" w:rsidRDefault="00D43DE9" w:rsidP="00D43DE9">
      <w:pPr>
        <w:rPr>
          <w:rFonts w:hint="eastAsia"/>
        </w:rPr>
      </w:pPr>
      <w:r>
        <w:rPr>
          <w:rFonts w:hint="eastAsia"/>
        </w:rPr>
        <w:t>4.</w:t>
      </w:r>
      <w:r>
        <w:rPr>
          <w:rFonts w:hint="eastAsia"/>
        </w:rPr>
        <w:t>支持直接内存访问（</w:t>
      </w:r>
      <w:r>
        <w:rPr>
          <w:rFonts w:hint="eastAsia"/>
        </w:rPr>
        <w:t>DMA</w:t>
      </w:r>
      <w:r>
        <w:rPr>
          <w:rFonts w:hint="eastAsia"/>
        </w:rPr>
        <w:t>）：统一编址使得</w:t>
      </w:r>
      <w:r>
        <w:rPr>
          <w:rFonts w:hint="eastAsia"/>
        </w:rPr>
        <w:t>I/O</w:t>
      </w:r>
      <w:r>
        <w:rPr>
          <w:rFonts w:hint="eastAsia"/>
        </w:rPr>
        <w:t>设备能够直接访问内存，而不需要额外的映射层，简化了</w:t>
      </w:r>
      <w:r>
        <w:rPr>
          <w:rFonts w:hint="eastAsia"/>
        </w:rPr>
        <w:t>DMA</w:t>
      </w:r>
      <w:r>
        <w:rPr>
          <w:rFonts w:hint="eastAsia"/>
        </w:rPr>
        <w:t>操作的实现，提高了数据传输效率。</w:t>
      </w:r>
    </w:p>
    <w:p w14:paraId="2F10A3E5" w14:textId="3BDBB6FE" w:rsidR="002A176B" w:rsidRPr="001876FC" w:rsidRDefault="002A176B" w:rsidP="00A53251">
      <w:pPr>
        <w:rPr>
          <w:b/>
          <w:bCs/>
        </w:rPr>
      </w:pPr>
      <w:r w:rsidRPr="002A176B">
        <w:rPr>
          <w:rFonts w:hint="eastAsia"/>
          <w:b/>
          <w:bCs/>
        </w:rPr>
        <w:t>题目</w:t>
      </w:r>
      <w:r>
        <w:rPr>
          <w:rFonts w:hint="eastAsia"/>
          <w:b/>
          <w:bCs/>
        </w:rPr>
        <w:t>四</w:t>
      </w:r>
      <w:r w:rsidRPr="002A176B">
        <w:rPr>
          <w:rFonts w:hint="eastAsia"/>
          <w:b/>
          <w:bCs/>
        </w:rPr>
        <w:t>：</w:t>
      </w:r>
      <w:r w:rsidR="00603E6C" w:rsidRPr="001876FC">
        <w:rPr>
          <w:b/>
          <w:bCs/>
        </w:rPr>
        <w:t xml:space="preserve"> </w:t>
      </w:r>
    </w:p>
    <w:p w14:paraId="1F32AF47" w14:textId="1775868B" w:rsidR="0058141D" w:rsidRDefault="00D43DE9" w:rsidP="00D43DE9">
      <w:r>
        <w:rPr>
          <w:rFonts w:hint="eastAsia"/>
        </w:rPr>
        <w:t>1.</w:t>
      </w:r>
      <w:r w:rsidRPr="00D43DE9">
        <w:t>在缓存系统和缓冲区的影响下，访问映射到设备的</w:t>
      </w:r>
      <w:r w:rsidRPr="00D43DE9">
        <w:t>“</w:t>
      </w:r>
      <w:r w:rsidRPr="00D43DE9">
        <w:t>内存地址</w:t>
      </w:r>
      <w:r w:rsidRPr="00D43DE9">
        <w:t>”</w:t>
      </w:r>
      <w:r w:rsidRPr="00D43DE9">
        <w:t>时，需注意缓存一致性问题、内存访问顺序、以及</w:t>
      </w:r>
      <w:r w:rsidRPr="00D43DE9">
        <w:t>DMA</w:t>
      </w:r>
      <w:r w:rsidRPr="00D43DE9">
        <w:t>与缓存冲突。缓存可能导致设备和内存数据不一致，而</w:t>
      </w:r>
      <w:r w:rsidRPr="00D43DE9">
        <w:t>DMA</w:t>
      </w:r>
      <w:r w:rsidRPr="00D43DE9">
        <w:t>操作可能绕过</w:t>
      </w:r>
      <w:r w:rsidRPr="00D43DE9">
        <w:t>CPU</w:t>
      </w:r>
      <w:r w:rsidRPr="00D43DE9">
        <w:t>缓存，导致缓存与实际内存内容不符，影响系统的稳定性和数据一致性。因此，需采取缓存管理策略（如缓存刷新和无效化指令）来保证数据的一致性</w:t>
      </w:r>
    </w:p>
    <w:p w14:paraId="5EC97DA8" w14:textId="6FDC6346" w:rsidR="00D43DE9" w:rsidRDefault="00D43DE9" w:rsidP="00D43DE9">
      <w:r>
        <w:rPr>
          <w:rFonts w:hint="eastAsia"/>
        </w:rPr>
        <w:t>2.</w:t>
      </w:r>
      <w:r w:rsidRPr="00D43DE9">
        <w:rPr>
          <w:rFonts w:hint="eastAsia"/>
        </w:rPr>
        <w:t xml:space="preserve"> </w:t>
      </w:r>
      <w:r w:rsidRPr="00D43DE9">
        <w:rPr>
          <w:rFonts w:hint="eastAsia"/>
        </w:rPr>
        <w:t>ARM</w:t>
      </w:r>
      <w:r w:rsidRPr="00D43DE9">
        <w:rPr>
          <w:rFonts w:hint="eastAsia"/>
        </w:rPr>
        <w:t>处理器使用弱一致性模型，并通过设置设备内存区（如</w:t>
      </w:r>
      <w:r w:rsidRPr="00D43DE9">
        <w:rPr>
          <w:rFonts w:hint="eastAsia"/>
        </w:rPr>
        <w:t>MMIO</w:t>
      </w:r>
      <w:r w:rsidRPr="00D43DE9">
        <w:rPr>
          <w:rFonts w:hint="eastAsia"/>
        </w:rPr>
        <w:t>区域）和专用缓存管理机制来避免</w:t>
      </w:r>
      <w:r w:rsidRPr="00D43DE9">
        <w:rPr>
          <w:rFonts w:hint="eastAsia"/>
        </w:rPr>
        <w:t>I/O</w:t>
      </w:r>
      <w:r w:rsidRPr="00D43DE9">
        <w:rPr>
          <w:rFonts w:hint="eastAsia"/>
        </w:rPr>
        <w:t>与缓存之间的冲突。</w:t>
      </w:r>
      <w:r w:rsidRPr="00D43DE9">
        <w:rPr>
          <w:rFonts w:hint="eastAsia"/>
        </w:rPr>
        <w:t>RISC-V</w:t>
      </w:r>
      <w:r w:rsidRPr="00D43DE9">
        <w:rPr>
          <w:rFonts w:hint="eastAsia"/>
        </w:rPr>
        <w:t>则通过内存映射</w:t>
      </w:r>
      <w:r w:rsidRPr="00D43DE9">
        <w:rPr>
          <w:rFonts w:hint="eastAsia"/>
        </w:rPr>
        <w:t>I/O</w:t>
      </w:r>
      <w:r w:rsidRPr="00D43DE9">
        <w:rPr>
          <w:rFonts w:hint="eastAsia"/>
        </w:rPr>
        <w:t>（</w:t>
      </w:r>
      <w:r w:rsidRPr="00D43DE9">
        <w:rPr>
          <w:rFonts w:hint="eastAsia"/>
        </w:rPr>
        <w:t>MMIO</w:t>
      </w:r>
      <w:r w:rsidRPr="00D43DE9">
        <w:rPr>
          <w:rFonts w:hint="eastAsia"/>
        </w:rPr>
        <w:t>）和专门的缓存控制指令（如</w:t>
      </w:r>
      <w:r w:rsidRPr="00D43DE9">
        <w:rPr>
          <w:rFonts w:hint="eastAsia"/>
        </w:rPr>
        <w:t>sfence.vma</w:t>
      </w:r>
      <w:r w:rsidRPr="00D43DE9">
        <w:rPr>
          <w:rFonts w:hint="eastAsia"/>
        </w:rPr>
        <w:t>）来管理缓存一致性，确保</w:t>
      </w:r>
      <w:r w:rsidRPr="00D43DE9">
        <w:rPr>
          <w:rFonts w:hint="eastAsia"/>
        </w:rPr>
        <w:t>DMA</w:t>
      </w:r>
      <w:r w:rsidRPr="00D43DE9">
        <w:rPr>
          <w:rFonts w:hint="eastAsia"/>
        </w:rPr>
        <w:t>和设备访问时不会干扰</w:t>
      </w:r>
      <w:r w:rsidRPr="00D43DE9">
        <w:rPr>
          <w:rFonts w:hint="eastAsia"/>
        </w:rPr>
        <w:t>CPU</w:t>
      </w:r>
      <w:r w:rsidRPr="00D43DE9">
        <w:rPr>
          <w:rFonts w:hint="eastAsia"/>
        </w:rPr>
        <w:t>缓存中的数据。</w:t>
      </w:r>
    </w:p>
    <w:p w14:paraId="67871AAD" w14:textId="371DEACD" w:rsidR="00D43DE9" w:rsidRDefault="00D43DE9" w:rsidP="00D43DE9">
      <w:pPr>
        <w:rPr>
          <w:rFonts w:hint="eastAsia"/>
        </w:rPr>
      </w:pPr>
      <w:r>
        <w:rPr>
          <w:rFonts w:hint="eastAsia"/>
        </w:rPr>
        <w:t>3.</w:t>
      </w:r>
      <w:r w:rsidRPr="00D43DE9">
        <w:rPr>
          <w:rFonts w:hint="eastAsia"/>
        </w:rPr>
        <w:t xml:space="preserve"> </w:t>
      </w:r>
      <w:r w:rsidRPr="00D43DE9">
        <w:rPr>
          <w:rFonts w:hint="eastAsia"/>
        </w:rPr>
        <w:t>ARM</w:t>
      </w:r>
      <w:r w:rsidRPr="00D43DE9">
        <w:rPr>
          <w:rFonts w:hint="eastAsia"/>
        </w:rPr>
        <w:t>的弱一致性模型简化了系统设计，但可能导致复杂的同步操作，影响性能。</w:t>
      </w:r>
      <w:r w:rsidRPr="00D43DE9">
        <w:rPr>
          <w:rFonts w:hint="eastAsia"/>
        </w:rPr>
        <w:t>RISC-V</w:t>
      </w:r>
      <w:r w:rsidRPr="00D43DE9">
        <w:rPr>
          <w:rFonts w:hint="eastAsia"/>
        </w:rPr>
        <w:t>通过严格的内存一致性控制，可以更精确地管理内存和</w:t>
      </w:r>
      <w:r w:rsidRPr="00D43DE9">
        <w:rPr>
          <w:rFonts w:hint="eastAsia"/>
        </w:rPr>
        <w:t>I/O</w:t>
      </w:r>
      <w:r w:rsidRPr="00D43DE9">
        <w:rPr>
          <w:rFonts w:hint="eastAsia"/>
        </w:rPr>
        <w:t>操作，但也增加了实现复杂性和系统开销。</w:t>
      </w:r>
      <w:r w:rsidRPr="00D43DE9">
        <w:rPr>
          <w:rFonts w:hint="eastAsia"/>
        </w:rPr>
        <w:t>ARM</w:t>
      </w:r>
      <w:r w:rsidRPr="00D43DE9">
        <w:rPr>
          <w:rFonts w:hint="eastAsia"/>
        </w:rPr>
        <w:t>的做法更适合需要较高灵活性的系统，而</w:t>
      </w:r>
      <w:r w:rsidRPr="00D43DE9">
        <w:rPr>
          <w:rFonts w:hint="eastAsia"/>
        </w:rPr>
        <w:t>RISC-V</w:t>
      </w:r>
      <w:r w:rsidRPr="00D43DE9">
        <w:rPr>
          <w:rFonts w:hint="eastAsia"/>
        </w:rPr>
        <w:t>则更适用于需要精确控制的高性能系统。</w:t>
      </w:r>
    </w:p>
    <w:p w14:paraId="6FD8621D" w14:textId="7707FE38" w:rsidR="00A53251" w:rsidRDefault="00A53251" w:rsidP="006028E7">
      <w:pPr>
        <w:rPr>
          <w:b/>
          <w:bCs/>
        </w:rPr>
      </w:pPr>
      <w:r w:rsidRPr="002A176B">
        <w:rPr>
          <w:rFonts w:hint="eastAsia"/>
          <w:b/>
          <w:bCs/>
        </w:rPr>
        <w:t>题目</w:t>
      </w:r>
      <w:r>
        <w:rPr>
          <w:rFonts w:hint="eastAsia"/>
          <w:b/>
          <w:bCs/>
        </w:rPr>
        <w:t>五</w:t>
      </w:r>
      <w:r w:rsidRPr="002A176B">
        <w:rPr>
          <w:rFonts w:hint="eastAsia"/>
          <w:b/>
          <w:bCs/>
        </w:rPr>
        <w:t>：</w:t>
      </w:r>
    </w:p>
    <w:p w14:paraId="4C2C1D44" w14:textId="3639B2FB" w:rsidR="00A53251" w:rsidRDefault="00052011" w:rsidP="00052011">
      <w:pPr>
        <w:pStyle w:val="a5"/>
        <w:numPr>
          <w:ilvl w:val="0"/>
          <w:numId w:val="9"/>
        </w:numPr>
        <w:ind w:firstLineChars="0"/>
      </w:pPr>
      <w:r w:rsidRPr="00052011">
        <w:t>DMA</w:t>
      </w:r>
      <w:r w:rsidRPr="00052011">
        <w:t>允许外设直接访问系统内存，绕过</w:t>
      </w:r>
      <w:r w:rsidRPr="00052011">
        <w:t>CPU</w:t>
      </w:r>
      <w:r w:rsidRPr="00052011">
        <w:t>，提升数据传输效率。然而，这也带来了安全风险，特别是在多任务操作系统中，未经授权的</w:t>
      </w:r>
      <w:r w:rsidRPr="00052011">
        <w:t>DMA</w:t>
      </w:r>
      <w:r w:rsidRPr="00052011">
        <w:t>访问可能会破坏内存隔离、访问敏感数据或导致系统崩溃。为了避免设备访问未经授权的内存区域，操作系统必须严格控制</w:t>
      </w:r>
      <w:r w:rsidRPr="00052011">
        <w:t>DMA</w:t>
      </w:r>
      <w:r w:rsidRPr="00052011">
        <w:t>访问的权限，确保只有特定的设备或应用程序才能执行</w:t>
      </w:r>
      <w:r w:rsidRPr="00052011">
        <w:t>DMA</w:t>
      </w:r>
      <w:r w:rsidRPr="00052011">
        <w:t>操作，避免潜在的恶意或错误行为对系统造成影响。</w:t>
      </w:r>
    </w:p>
    <w:p w14:paraId="3CC03EE5" w14:textId="3996F4B4" w:rsidR="00052011" w:rsidRDefault="00052011" w:rsidP="00052011">
      <w:pPr>
        <w:pStyle w:val="a5"/>
        <w:numPr>
          <w:ilvl w:val="0"/>
          <w:numId w:val="9"/>
        </w:numPr>
        <w:ind w:firstLineChars="0"/>
        <w:rPr>
          <w:rFonts w:hint="eastAsia"/>
        </w:rPr>
      </w:pPr>
      <w:r w:rsidRPr="00052011">
        <w:t>为确保</w:t>
      </w:r>
      <w:r w:rsidRPr="00052011">
        <w:t>DMA</w:t>
      </w:r>
      <w:r w:rsidRPr="00052011">
        <w:t>访问的安全性和有效性，操作系统通常依赖于</w:t>
      </w:r>
      <w:r w:rsidRPr="00052011">
        <w:t>IOMMU</w:t>
      </w:r>
      <w:r w:rsidRPr="00052011">
        <w:t>（</w:t>
      </w:r>
      <w:r w:rsidRPr="00052011">
        <w:t>Input-Output Memory Management Unit</w:t>
      </w:r>
      <w:r w:rsidRPr="00052011">
        <w:t>）。</w:t>
      </w:r>
      <w:r w:rsidRPr="00052011">
        <w:t>IOMMU</w:t>
      </w:r>
      <w:r w:rsidRPr="00052011">
        <w:t>是一个硬件模块，负责管理</w:t>
      </w:r>
      <w:r w:rsidRPr="00052011">
        <w:t>DMA</w:t>
      </w:r>
      <w:r w:rsidRPr="00052011">
        <w:t>的地址映射，确保外设只访问授权的内存区域。它提供内存保护、地址转换和隔离功能，从而有效地限制</w:t>
      </w:r>
      <w:r w:rsidRPr="00052011">
        <w:t>DMA</w:t>
      </w:r>
      <w:r w:rsidRPr="00052011">
        <w:t>操作的权限，避免恶意或错误的内存访问。</w:t>
      </w:r>
      <w:r w:rsidRPr="00052011">
        <w:t>IOMMU</w:t>
      </w:r>
      <w:r w:rsidRPr="00052011">
        <w:t>可以与</w:t>
      </w:r>
      <w:r w:rsidRPr="00052011">
        <w:t>CPU</w:t>
      </w:r>
      <w:r w:rsidRPr="00052011">
        <w:t>的虚拟内存管理系统协同工作，提供对</w:t>
      </w:r>
      <w:r w:rsidRPr="00052011">
        <w:t>DMA</w:t>
      </w:r>
      <w:r w:rsidRPr="00052011">
        <w:t>访问的严格控制和监控。</w:t>
      </w:r>
    </w:p>
    <w:sectPr w:rsidR="00052011">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0597E"/>
    <w:multiLevelType w:val="multilevel"/>
    <w:tmpl w:val="F12E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E45C9"/>
    <w:multiLevelType w:val="multilevel"/>
    <w:tmpl w:val="019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02F46"/>
    <w:multiLevelType w:val="multilevel"/>
    <w:tmpl w:val="AEA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012F1"/>
    <w:multiLevelType w:val="multilevel"/>
    <w:tmpl w:val="A34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86B5C"/>
    <w:multiLevelType w:val="multilevel"/>
    <w:tmpl w:val="011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633B2"/>
    <w:multiLevelType w:val="multilevel"/>
    <w:tmpl w:val="DDEE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C5C2D"/>
    <w:multiLevelType w:val="hybridMultilevel"/>
    <w:tmpl w:val="B0C04A4A"/>
    <w:lvl w:ilvl="0" w:tplc="26B433EE">
      <w:start w:val="1"/>
      <w:numFmt w:val="decimal"/>
      <w:lvlText w:val="（%1）"/>
      <w:lvlJc w:val="left"/>
      <w:pPr>
        <w:ind w:left="563" w:hanging="5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795221"/>
    <w:multiLevelType w:val="hybridMultilevel"/>
    <w:tmpl w:val="B3F072F4"/>
    <w:lvl w:ilvl="0" w:tplc="CAACC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312FEF"/>
    <w:multiLevelType w:val="hybridMultilevel"/>
    <w:tmpl w:val="79BCC160"/>
    <w:lvl w:ilvl="0" w:tplc="6B38A4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7346594">
    <w:abstractNumId w:val="0"/>
  </w:num>
  <w:num w:numId="2" w16cid:durableId="1324361144">
    <w:abstractNumId w:val="3"/>
  </w:num>
  <w:num w:numId="3" w16cid:durableId="1544367834">
    <w:abstractNumId w:val="2"/>
  </w:num>
  <w:num w:numId="4" w16cid:durableId="1083800923">
    <w:abstractNumId w:val="1"/>
  </w:num>
  <w:num w:numId="5" w16cid:durableId="1024286071">
    <w:abstractNumId w:val="4"/>
  </w:num>
  <w:num w:numId="6" w16cid:durableId="1653949486">
    <w:abstractNumId w:val="5"/>
  </w:num>
  <w:num w:numId="7" w16cid:durableId="1886090661">
    <w:abstractNumId w:val="6"/>
  </w:num>
  <w:num w:numId="8" w16cid:durableId="1198808499">
    <w:abstractNumId w:val="7"/>
  </w:num>
  <w:num w:numId="9" w16cid:durableId="1338922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52011"/>
    <w:rsid w:val="0005334E"/>
    <w:rsid w:val="000C33C5"/>
    <w:rsid w:val="000F5BD2"/>
    <w:rsid w:val="000F66E1"/>
    <w:rsid w:val="001876FC"/>
    <w:rsid w:val="00295FB9"/>
    <w:rsid w:val="002A176B"/>
    <w:rsid w:val="00300C01"/>
    <w:rsid w:val="0032740B"/>
    <w:rsid w:val="00335EF4"/>
    <w:rsid w:val="00370456"/>
    <w:rsid w:val="0044241E"/>
    <w:rsid w:val="00471A58"/>
    <w:rsid w:val="004B6283"/>
    <w:rsid w:val="004C75E8"/>
    <w:rsid w:val="004D1AD9"/>
    <w:rsid w:val="0058141D"/>
    <w:rsid w:val="005D48BD"/>
    <w:rsid w:val="005F445E"/>
    <w:rsid w:val="006028E7"/>
    <w:rsid w:val="00603E6C"/>
    <w:rsid w:val="00612442"/>
    <w:rsid w:val="006157A5"/>
    <w:rsid w:val="0062076B"/>
    <w:rsid w:val="00634BBA"/>
    <w:rsid w:val="00653AD9"/>
    <w:rsid w:val="006925DA"/>
    <w:rsid w:val="006B00E0"/>
    <w:rsid w:val="006D2EAD"/>
    <w:rsid w:val="00736B1A"/>
    <w:rsid w:val="007A6CAD"/>
    <w:rsid w:val="007B37FB"/>
    <w:rsid w:val="007D063D"/>
    <w:rsid w:val="00876219"/>
    <w:rsid w:val="008A33BE"/>
    <w:rsid w:val="00917B3D"/>
    <w:rsid w:val="009226CA"/>
    <w:rsid w:val="009507A5"/>
    <w:rsid w:val="00964FA8"/>
    <w:rsid w:val="00980C94"/>
    <w:rsid w:val="009A1D77"/>
    <w:rsid w:val="00A17806"/>
    <w:rsid w:val="00A31835"/>
    <w:rsid w:val="00A37148"/>
    <w:rsid w:val="00A53251"/>
    <w:rsid w:val="00A64BBD"/>
    <w:rsid w:val="00A86CE4"/>
    <w:rsid w:val="00AA20B0"/>
    <w:rsid w:val="00AD63C0"/>
    <w:rsid w:val="00B24F12"/>
    <w:rsid w:val="00B75CF6"/>
    <w:rsid w:val="00B84ADC"/>
    <w:rsid w:val="00C07EE6"/>
    <w:rsid w:val="00C1559E"/>
    <w:rsid w:val="00C809C9"/>
    <w:rsid w:val="00CB53ED"/>
    <w:rsid w:val="00CD3A3A"/>
    <w:rsid w:val="00D10B5D"/>
    <w:rsid w:val="00D43DE9"/>
    <w:rsid w:val="00D5191A"/>
    <w:rsid w:val="00DB3C91"/>
    <w:rsid w:val="00DC21E5"/>
    <w:rsid w:val="00DD5AEA"/>
    <w:rsid w:val="00E04B8D"/>
    <w:rsid w:val="00E6387F"/>
    <w:rsid w:val="00E82500"/>
    <w:rsid w:val="00E92A56"/>
    <w:rsid w:val="00F13443"/>
    <w:rsid w:val="00F26C2C"/>
    <w:rsid w:val="00F27219"/>
    <w:rsid w:val="00F57674"/>
    <w:rsid w:val="00FC1A57"/>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2A176B"/>
    <w:rPr>
      <w:rFonts w:ascii="Times New Roman" w:hAnsi="Times New Roman"/>
      <w:sz w:val="24"/>
    </w:rPr>
  </w:style>
  <w:style w:type="paragraph" w:styleId="a5">
    <w:name w:val="List Paragraph"/>
    <w:basedOn w:val="a"/>
    <w:uiPriority w:val="99"/>
    <w:rsid w:val="00A5325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16794">
      <w:bodyDiv w:val="1"/>
      <w:marLeft w:val="0"/>
      <w:marRight w:val="0"/>
      <w:marTop w:val="0"/>
      <w:marBottom w:val="0"/>
      <w:divBdr>
        <w:top w:val="none" w:sz="0" w:space="0" w:color="auto"/>
        <w:left w:val="none" w:sz="0" w:space="0" w:color="auto"/>
        <w:bottom w:val="none" w:sz="0" w:space="0" w:color="auto"/>
        <w:right w:val="none" w:sz="0" w:space="0" w:color="auto"/>
      </w:divBdr>
    </w:div>
    <w:div w:id="363362366">
      <w:bodyDiv w:val="1"/>
      <w:marLeft w:val="0"/>
      <w:marRight w:val="0"/>
      <w:marTop w:val="0"/>
      <w:marBottom w:val="0"/>
      <w:divBdr>
        <w:top w:val="none" w:sz="0" w:space="0" w:color="auto"/>
        <w:left w:val="none" w:sz="0" w:space="0" w:color="auto"/>
        <w:bottom w:val="none" w:sz="0" w:space="0" w:color="auto"/>
        <w:right w:val="none" w:sz="0" w:space="0" w:color="auto"/>
      </w:divBdr>
    </w:div>
    <w:div w:id="515316675">
      <w:bodyDiv w:val="1"/>
      <w:marLeft w:val="0"/>
      <w:marRight w:val="0"/>
      <w:marTop w:val="0"/>
      <w:marBottom w:val="0"/>
      <w:divBdr>
        <w:top w:val="none" w:sz="0" w:space="0" w:color="auto"/>
        <w:left w:val="none" w:sz="0" w:space="0" w:color="auto"/>
        <w:bottom w:val="none" w:sz="0" w:space="0" w:color="auto"/>
        <w:right w:val="none" w:sz="0" w:space="0" w:color="auto"/>
      </w:divBdr>
    </w:div>
    <w:div w:id="754715775">
      <w:bodyDiv w:val="1"/>
      <w:marLeft w:val="0"/>
      <w:marRight w:val="0"/>
      <w:marTop w:val="0"/>
      <w:marBottom w:val="0"/>
      <w:divBdr>
        <w:top w:val="none" w:sz="0" w:space="0" w:color="auto"/>
        <w:left w:val="none" w:sz="0" w:space="0" w:color="auto"/>
        <w:bottom w:val="none" w:sz="0" w:space="0" w:color="auto"/>
        <w:right w:val="none" w:sz="0" w:space="0" w:color="auto"/>
      </w:divBdr>
    </w:div>
    <w:div w:id="866412783">
      <w:bodyDiv w:val="1"/>
      <w:marLeft w:val="0"/>
      <w:marRight w:val="0"/>
      <w:marTop w:val="0"/>
      <w:marBottom w:val="0"/>
      <w:divBdr>
        <w:top w:val="none" w:sz="0" w:space="0" w:color="auto"/>
        <w:left w:val="none" w:sz="0" w:space="0" w:color="auto"/>
        <w:bottom w:val="none" w:sz="0" w:space="0" w:color="auto"/>
        <w:right w:val="none" w:sz="0" w:space="0" w:color="auto"/>
      </w:divBdr>
    </w:div>
    <w:div w:id="954364632">
      <w:bodyDiv w:val="1"/>
      <w:marLeft w:val="0"/>
      <w:marRight w:val="0"/>
      <w:marTop w:val="0"/>
      <w:marBottom w:val="0"/>
      <w:divBdr>
        <w:top w:val="none" w:sz="0" w:space="0" w:color="auto"/>
        <w:left w:val="none" w:sz="0" w:space="0" w:color="auto"/>
        <w:bottom w:val="none" w:sz="0" w:space="0" w:color="auto"/>
        <w:right w:val="none" w:sz="0" w:space="0" w:color="auto"/>
      </w:divBdr>
    </w:div>
    <w:div w:id="1319769292">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421096958">
      <w:bodyDiv w:val="1"/>
      <w:marLeft w:val="0"/>
      <w:marRight w:val="0"/>
      <w:marTop w:val="0"/>
      <w:marBottom w:val="0"/>
      <w:divBdr>
        <w:top w:val="none" w:sz="0" w:space="0" w:color="auto"/>
        <w:left w:val="none" w:sz="0" w:space="0" w:color="auto"/>
        <w:bottom w:val="none" w:sz="0" w:space="0" w:color="auto"/>
        <w:right w:val="none" w:sz="0" w:space="0" w:color="auto"/>
      </w:divBdr>
    </w:div>
    <w:div w:id="1665428422">
      <w:bodyDiv w:val="1"/>
      <w:marLeft w:val="0"/>
      <w:marRight w:val="0"/>
      <w:marTop w:val="0"/>
      <w:marBottom w:val="0"/>
      <w:divBdr>
        <w:top w:val="none" w:sz="0" w:space="0" w:color="auto"/>
        <w:left w:val="none" w:sz="0" w:space="0" w:color="auto"/>
        <w:bottom w:val="none" w:sz="0" w:space="0" w:color="auto"/>
        <w:right w:val="none" w:sz="0" w:space="0" w:color="auto"/>
      </w:divBdr>
    </w:div>
    <w:div w:id="1671563225">
      <w:bodyDiv w:val="1"/>
      <w:marLeft w:val="0"/>
      <w:marRight w:val="0"/>
      <w:marTop w:val="0"/>
      <w:marBottom w:val="0"/>
      <w:divBdr>
        <w:top w:val="none" w:sz="0" w:space="0" w:color="auto"/>
        <w:left w:val="none" w:sz="0" w:space="0" w:color="auto"/>
        <w:bottom w:val="none" w:sz="0" w:space="0" w:color="auto"/>
        <w:right w:val="none" w:sz="0" w:space="0" w:color="auto"/>
      </w:divBdr>
    </w:div>
    <w:div w:id="1735003379">
      <w:bodyDiv w:val="1"/>
      <w:marLeft w:val="0"/>
      <w:marRight w:val="0"/>
      <w:marTop w:val="0"/>
      <w:marBottom w:val="0"/>
      <w:divBdr>
        <w:top w:val="none" w:sz="0" w:space="0" w:color="auto"/>
        <w:left w:val="none" w:sz="0" w:space="0" w:color="auto"/>
        <w:bottom w:val="none" w:sz="0" w:space="0" w:color="auto"/>
        <w:right w:val="none" w:sz="0" w:space="0" w:color="auto"/>
      </w:divBdr>
    </w:div>
    <w:div w:id="174949774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629</TotalTime>
  <Pages>3</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36</cp:revision>
  <dcterms:created xsi:type="dcterms:W3CDTF">2018-05-27T17:24:00Z</dcterms:created>
  <dcterms:modified xsi:type="dcterms:W3CDTF">2024-11-29T09:04:00Z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