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5775"/>
        </w:tabs>
        <w:jc w:val="center"/>
        <w:rPr>
          <w:rFonts w:hint="eastAsia" w:ascii="宋体" w:hAnsi="宋体"/>
          <w:szCs w:val="21"/>
        </w:rPr>
      </w:pPr>
    </w:p>
    <w:p>
      <w:pPr>
        <w:jc w:val="center"/>
        <w:rPr>
          <w:rFonts w:hint="eastAsia" w:ascii="宋体" w:hAnsi="宋体"/>
          <w:b/>
          <w:sz w:val="30"/>
          <w:szCs w:val="30"/>
        </w:rPr>
      </w:pPr>
      <w:r>
        <w:rPr>
          <w:rFonts w:hint="eastAsia" w:ascii="宋体" w:hAnsi="宋体"/>
          <w:b/>
          <w:sz w:val="30"/>
          <w:szCs w:val="30"/>
        </w:rPr>
        <w:t>法 律 服 务 合 同</w:t>
      </w:r>
    </w:p>
    <w:p>
      <w:pPr>
        <w:ind w:right="90"/>
        <w:jc w:val="right"/>
        <w:rPr>
          <w:rFonts w:hint="eastAsia" w:ascii="宋体" w:hAnsi="宋体"/>
          <w:sz w:val="18"/>
          <w:szCs w:val="18"/>
        </w:rPr>
      </w:pPr>
      <w:r>
        <w:rPr>
          <w:rFonts w:hint="eastAsia" w:ascii="宋体" w:hAnsi="宋体"/>
          <w:sz w:val="18"/>
          <w:szCs w:val="18"/>
        </w:rPr>
        <w:t>众律民(商、申、执、行、仲)字(2</w:t>
      </w:r>
      <w:r>
        <w:rPr>
          <w:rFonts w:hint="eastAsia" w:ascii="宋体" w:hAnsi="宋体"/>
          <w:sz w:val="18"/>
          <w:szCs w:val="18"/>
          <w:lang w:val="en-US" w:eastAsia="zh-CN"/>
        </w:rPr>
        <w:t>023</w:t>
      </w:r>
      <w:r>
        <w:rPr>
          <w:rFonts w:hint="eastAsia" w:ascii="宋体" w:hAnsi="宋体"/>
          <w:sz w:val="18"/>
          <w:szCs w:val="18"/>
        </w:rPr>
        <w:t>)第   号</w:t>
      </w:r>
    </w:p>
    <w:p>
      <w:pPr>
        <w:jc w:val="right"/>
        <w:rPr>
          <w:rFonts w:hint="eastAsia" w:ascii="宋体" w:hAnsi="宋体"/>
          <w:b/>
          <w:szCs w:val="21"/>
        </w:rPr>
      </w:pPr>
      <w:r>
        <w:rPr>
          <w:rFonts w:hint="eastAsia" w:ascii="宋体" w:hAnsi="宋体"/>
          <w:szCs w:val="21"/>
        </w:rPr>
        <w:t xml:space="preserve">                                </w:t>
      </w:r>
    </w:p>
    <w:p>
      <w:pPr>
        <w:rPr>
          <w:rFonts w:hint="eastAsia"/>
          <w:sz w:val="24"/>
          <w:szCs w:val="24"/>
        </w:rPr>
      </w:pPr>
      <w:r>
        <w:rPr>
          <w:rFonts w:hint="eastAsia"/>
          <w:sz w:val="24"/>
          <w:szCs w:val="24"/>
        </w:rPr>
        <w:t>甲方：</w:t>
      </w:r>
      <w:r>
        <w:rPr>
          <w:rFonts w:hint="eastAsia"/>
          <w:sz w:val="24"/>
          <w:szCs w:val="24"/>
          <w:u w:val="single"/>
        </w:rPr>
        <w:t xml:space="preserve">  </w:t>
      </w:r>
      <w:r>
        <w:rPr>
          <w:rFonts w:hint="eastAsia"/>
          <w:sz w:val="24"/>
          <w:szCs w:val="24"/>
          <w:u w:val="single"/>
          <w:lang w:val="en-US" w:eastAsia="zh-CN"/>
        </w:rPr>
        <w:t xml:space="preserve">                         </w:t>
      </w:r>
    </w:p>
    <w:p>
      <w:pPr>
        <w:rPr>
          <w:rFonts w:hint="eastAsia"/>
          <w:sz w:val="24"/>
          <w:szCs w:val="24"/>
        </w:rPr>
      </w:pPr>
    </w:p>
    <w:p>
      <w:pPr>
        <w:rPr>
          <w:rFonts w:hint="eastAsia"/>
          <w:sz w:val="24"/>
          <w:szCs w:val="24"/>
        </w:rPr>
      </w:pPr>
      <w:r>
        <w:rPr>
          <w:rFonts w:hint="eastAsia"/>
          <w:sz w:val="24"/>
          <w:szCs w:val="24"/>
        </w:rPr>
        <w:t>乙方：上海众华律师事务所</w:t>
      </w:r>
    </w:p>
    <w:p>
      <w:pPr>
        <w:spacing w:before="156" w:beforeLines="50" w:after="156" w:afterLines="50"/>
        <w:ind w:firstLine="570"/>
        <w:rPr>
          <w:rFonts w:hint="eastAsia" w:ascii="宋体" w:hAnsi="宋体"/>
          <w:sz w:val="24"/>
          <w:szCs w:val="24"/>
        </w:rPr>
      </w:pPr>
      <w:bookmarkStart w:id="0" w:name="_GoBack"/>
      <w:bookmarkEnd w:id="0"/>
    </w:p>
    <w:p>
      <w:pPr>
        <w:spacing w:before="156" w:beforeLines="50" w:after="156" w:afterLines="50"/>
        <w:ind w:firstLine="570"/>
        <w:rPr>
          <w:rFonts w:hint="eastAsia" w:ascii="宋体" w:hAnsi="宋体"/>
          <w:sz w:val="24"/>
          <w:szCs w:val="24"/>
        </w:rPr>
      </w:pPr>
      <w:r>
        <w:rPr>
          <w:rFonts w:hint="eastAsia" w:ascii="宋体" w:hAnsi="宋体"/>
          <w:sz w:val="24"/>
          <w:szCs w:val="24"/>
        </w:rPr>
        <w:t>经甲、乙双方协商一致，订立下列条款，共同遵照履行：</w:t>
      </w:r>
    </w:p>
    <w:p>
      <w:pPr>
        <w:numPr>
          <w:ilvl w:val="0"/>
          <w:numId w:val="1"/>
        </w:numPr>
        <w:spacing w:before="156" w:beforeLines="50" w:after="156" w:afterLines="50"/>
        <w:rPr>
          <w:rFonts w:hint="eastAsia" w:ascii="宋体" w:hAnsi="宋体"/>
          <w:sz w:val="24"/>
          <w:szCs w:val="24"/>
        </w:rPr>
      </w:pPr>
      <w:r>
        <w:rPr>
          <w:rFonts w:hint="eastAsia" w:ascii="宋体" w:hAnsi="宋体"/>
          <w:sz w:val="24"/>
          <w:szCs w:val="24"/>
        </w:rPr>
        <w:t>甲方委托乙方就甲方与</w:t>
      </w:r>
      <w:r>
        <w:rPr>
          <w:rFonts w:hint="eastAsia"/>
          <w:sz w:val="24"/>
          <w:szCs w:val="24"/>
          <w:u w:val="single"/>
        </w:rPr>
        <w:t xml:space="preserve">  </w:t>
      </w:r>
      <w:r>
        <w:rPr>
          <w:rFonts w:hint="eastAsia"/>
          <w:sz w:val="24"/>
          <w:szCs w:val="24"/>
          <w:u w:val="single"/>
          <w:lang w:val="en-US" w:eastAsia="zh-CN"/>
        </w:rPr>
        <w:t xml:space="preserve">           </w:t>
      </w:r>
      <w:r>
        <w:rPr>
          <w:rFonts w:hint="eastAsia"/>
          <w:sz w:val="24"/>
          <w:szCs w:val="24"/>
        </w:rPr>
        <w:t>的</w:t>
      </w:r>
      <w:r>
        <w:rPr>
          <w:rFonts w:hint="eastAsia"/>
          <w:sz w:val="24"/>
          <w:szCs w:val="24"/>
          <w:u w:val="single"/>
          <w:lang w:val="en-US" w:eastAsia="zh-CN"/>
        </w:rPr>
        <w:t xml:space="preserve"> 离婚 </w:t>
      </w:r>
      <w:r>
        <w:rPr>
          <w:rFonts w:hint="eastAsia" w:ascii="宋体" w:hAnsi="宋体"/>
          <w:sz w:val="24"/>
          <w:szCs w:val="24"/>
        </w:rPr>
        <w:t>纠纷案件</w:t>
      </w:r>
      <w:r>
        <w:rPr>
          <w:rFonts w:ascii="宋体" w:hAnsi="宋体"/>
          <w:sz w:val="24"/>
          <w:szCs w:val="24"/>
        </w:rPr>
        <w:t>提供</w:t>
      </w:r>
      <w:r>
        <w:rPr>
          <w:rFonts w:hint="eastAsia" w:ascii="宋体" w:hAnsi="宋体"/>
          <w:sz w:val="24"/>
          <w:szCs w:val="24"/>
          <w:lang w:val="en-US" w:eastAsia="zh-CN"/>
        </w:rPr>
        <w:t>离婚前</w:t>
      </w:r>
      <w:r>
        <w:rPr>
          <w:rFonts w:hint="eastAsia" w:ascii="宋体" w:hAnsi="宋体"/>
          <w:sz w:val="24"/>
          <w:szCs w:val="24"/>
          <w:lang w:eastAsia="zh-CN"/>
        </w:rPr>
        <w:t>谈判及</w:t>
      </w:r>
      <w:r>
        <w:rPr>
          <w:rFonts w:hint="eastAsia" w:ascii="宋体" w:hAnsi="宋体"/>
          <w:sz w:val="24"/>
          <w:szCs w:val="24"/>
          <w:lang w:val="en-US" w:eastAsia="zh-CN"/>
        </w:rPr>
        <w:t>调解</w:t>
      </w:r>
      <w:r>
        <w:rPr>
          <w:rFonts w:ascii="宋体" w:hAnsi="宋体"/>
          <w:sz w:val="24"/>
          <w:szCs w:val="24"/>
        </w:rPr>
        <w:t>法律服务</w:t>
      </w:r>
      <w:r>
        <w:rPr>
          <w:rFonts w:hint="eastAsia" w:ascii="宋体" w:hAnsi="宋体"/>
          <w:sz w:val="24"/>
          <w:szCs w:val="24"/>
        </w:rPr>
        <w:t>，乙方接受委托并指派</w:t>
      </w:r>
      <w:r>
        <w:rPr>
          <w:rFonts w:hint="eastAsia" w:ascii="宋体" w:hAnsi="宋体"/>
          <w:sz w:val="24"/>
          <w:szCs w:val="24"/>
          <w:lang w:val="en-US" w:eastAsia="zh-CN"/>
        </w:rPr>
        <w:t>乙方</w:t>
      </w:r>
      <w:r>
        <w:rPr>
          <w:rFonts w:hint="eastAsia"/>
          <w:sz w:val="24"/>
          <w:szCs w:val="24"/>
          <w:u w:val="single"/>
          <w:lang w:val="en-US" w:eastAsia="zh-CN"/>
        </w:rPr>
        <w:t>丁辉</w:t>
      </w:r>
      <w:r>
        <w:rPr>
          <w:rFonts w:hint="eastAsia" w:ascii="宋体" w:hAnsi="宋体"/>
          <w:sz w:val="24"/>
          <w:szCs w:val="24"/>
        </w:rPr>
        <w:t>律师作为甲方</w:t>
      </w:r>
      <w:r>
        <w:rPr>
          <w:rFonts w:hint="eastAsia"/>
          <w:sz w:val="24"/>
          <w:szCs w:val="24"/>
          <w:u w:val="single"/>
          <w:lang w:val="en-US" w:eastAsia="zh-CN"/>
        </w:rPr>
        <w:t xml:space="preserve">           </w:t>
      </w:r>
      <w:r>
        <w:rPr>
          <w:rFonts w:hint="eastAsia" w:ascii="宋体" w:hAnsi="宋体"/>
          <w:sz w:val="24"/>
          <w:szCs w:val="24"/>
        </w:rPr>
        <w:t>代理人。</w:t>
      </w:r>
    </w:p>
    <w:p>
      <w:pPr>
        <w:numPr>
          <w:ilvl w:val="0"/>
          <w:numId w:val="1"/>
        </w:numPr>
        <w:spacing w:before="156" w:beforeLines="50" w:after="156" w:afterLines="50"/>
        <w:rPr>
          <w:rFonts w:hint="eastAsia" w:ascii="宋体" w:hAnsi="宋体"/>
          <w:sz w:val="24"/>
          <w:szCs w:val="24"/>
        </w:rPr>
      </w:pPr>
      <w:r>
        <w:rPr>
          <w:rFonts w:hint="eastAsia" w:ascii="宋体" w:hAnsi="宋体"/>
          <w:sz w:val="24"/>
          <w:szCs w:val="24"/>
        </w:rPr>
        <w:t>乙方为甲方就上述事宜之目的提供法律服务具体内容如下：</w:t>
      </w:r>
    </w:p>
    <w:p>
      <w:pPr>
        <w:numPr>
          <w:ilvl w:val="2"/>
          <w:numId w:val="1"/>
        </w:numPr>
        <w:spacing w:before="156" w:beforeLines="50" w:after="156" w:afterLines="50"/>
        <w:rPr>
          <w:rFonts w:hint="eastAsia" w:ascii="宋体" w:hAnsi="宋体"/>
          <w:sz w:val="24"/>
          <w:szCs w:val="24"/>
        </w:rPr>
      </w:pPr>
      <w:r>
        <w:rPr>
          <w:rFonts w:hint="eastAsia" w:ascii="宋体" w:hAnsi="宋体"/>
          <w:sz w:val="24"/>
          <w:szCs w:val="24"/>
        </w:rPr>
        <w:t>向甲方提供法律咨询意见和建议；</w:t>
      </w:r>
    </w:p>
    <w:p>
      <w:pPr>
        <w:numPr>
          <w:ilvl w:val="2"/>
          <w:numId w:val="1"/>
        </w:numPr>
        <w:spacing w:before="156" w:beforeLines="50" w:after="156" w:afterLines="50"/>
        <w:rPr>
          <w:rFonts w:hint="eastAsia" w:ascii="宋体" w:hAnsi="宋体"/>
          <w:sz w:val="24"/>
          <w:szCs w:val="24"/>
        </w:rPr>
      </w:pPr>
      <w:r>
        <w:rPr>
          <w:rFonts w:hint="eastAsia" w:ascii="宋体" w:hAnsi="宋体"/>
          <w:sz w:val="24"/>
          <w:szCs w:val="24"/>
        </w:rPr>
        <w:t>担任甲方代理人，</w:t>
      </w:r>
      <w:r>
        <w:rPr>
          <w:rFonts w:hint="eastAsia" w:ascii="宋体" w:hAnsi="宋体"/>
          <w:sz w:val="24"/>
          <w:szCs w:val="24"/>
          <w:lang w:val="en-US" w:eastAsia="zh-CN"/>
        </w:rPr>
        <w:t>协助甲方且参与离婚前谈判及调解法律服务</w:t>
      </w:r>
      <w:r>
        <w:rPr>
          <w:rFonts w:hint="eastAsia" w:ascii="宋体" w:hAnsi="宋体"/>
          <w:sz w:val="24"/>
          <w:szCs w:val="24"/>
        </w:rPr>
        <w:t>。</w:t>
      </w:r>
    </w:p>
    <w:p>
      <w:pPr>
        <w:numPr>
          <w:ilvl w:val="0"/>
          <w:numId w:val="1"/>
        </w:numPr>
        <w:spacing w:before="156" w:beforeLines="50" w:after="156" w:afterLines="50"/>
        <w:rPr>
          <w:rFonts w:hint="eastAsia" w:ascii="宋体" w:hAnsi="宋体"/>
          <w:sz w:val="24"/>
          <w:szCs w:val="24"/>
        </w:rPr>
      </w:pPr>
      <w:r>
        <w:rPr>
          <w:rFonts w:hint="eastAsia" w:ascii="宋体" w:hAnsi="宋体"/>
          <w:sz w:val="24"/>
          <w:szCs w:val="24"/>
        </w:rPr>
        <w:t>参照《上海市律师服务收费政府指导价标准》，根据本案标的金额、复杂程度、难度、工作量等因素，经双方商定，甲方同意支付法律服务费</w:t>
      </w:r>
      <w:r>
        <w:rPr>
          <w:rFonts w:hint="eastAsia" w:ascii="宋体" w:hAnsi="宋体"/>
          <w:sz w:val="24"/>
          <w:szCs w:val="24"/>
          <w:u w:val="single"/>
        </w:rPr>
        <w:t xml:space="preserve"> </w:t>
      </w:r>
      <w:r>
        <w:rPr>
          <w:rFonts w:hint="eastAsia" w:ascii="宋体" w:hAnsi="宋体"/>
          <w:sz w:val="24"/>
          <w:szCs w:val="24"/>
          <w:u w:val="single"/>
          <w:lang w:val="en-US" w:eastAsia="zh-CN"/>
        </w:rPr>
        <w:t>8000</w:t>
      </w:r>
      <w:r>
        <w:rPr>
          <w:rFonts w:hint="eastAsia" w:ascii="宋体" w:hAnsi="宋体"/>
          <w:sz w:val="24"/>
          <w:szCs w:val="24"/>
          <w:u w:val="single"/>
        </w:rPr>
        <w:t xml:space="preserve"> </w:t>
      </w:r>
      <w:r>
        <w:rPr>
          <w:rFonts w:hint="eastAsia" w:ascii="宋体" w:hAnsi="宋体"/>
          <w:sz w:val="24"/>
          <w:szCs w:val="24"/>
        </w:rPr>
        <w:t>元（大写</w:t>
      </w:r>
      <w:r>
        <w:rPr>
          <w:rFonts w:hint="eastAsia" w:ascii="宋体" w:hAnsi="宋体"/>
          <w:sz w:val="24"/>
          <w:szCs w:val="24"/>
          <w:u w:val="single"/>
        </w:rPr>
        <w:t xml:space="preserve"> </w:t>
      </w:r>
      <w:r>
        <w:rPr>
          <w:rFonts w:hint="eastAsia" w:ascii="宋体" w:hAnsi="宋体"/>
          <w:sz w:val="24"/>
          <w:szCs w:val="24"/>
          <w:u w:val="single"/>
          <w:lang w:val="en-US" w:eastAsia="zh-CN"/>
        </w:rPr>
        <w:t>人民币捌仟元整</w:t>
      </w:r>
      <w:r>
        <w:rPr>
          <w:rFonts w:hint="eastAsia" w:ascii="宋体" w:hAnsi="宋体"/>
          <w:sz w:val="24"/>
          <w:szCs w:val="24"/>
          <w:u w:val="single"/>
        </w:rPr>
        <w:t xml:space="preserve"> </w:t>
      </w:r>
      <w:r>
        <w:rPr>
          <w:rFonts w:hint="eastAsia" w:ascii="宋体" w:hAnsi="宋体"/>
          <w:sz w:val="24"/>
          <w:szCs w:val="24"/>
        </w:rPr>
        <w:t>），由甲方在本合</w:t>
      </w:r>
      <w:r>
        <w:rPr>
          <w:rFonts w:hint="eastAsia" w:ascii="宋体" w:hAnsi="宋体"/>
          <w:sz w:val="24"/>
          <w:szCs w:val="24"/>
          <w:u w:val="none"/>
        </w:rPr>
        <w:t>同签订</w:t>
      </w:r>
      <w:r>
        <w:rPr>
          <w:rFonts w:hint="eastAsia" w:ascii="宋体" w:hAnsi="宋体"/>
          <w:sz w:val="24"/>
          <w:szCs w:val="24"/>
          <w:u w:val="none"/>
          <w:lang w:val="en-US" w:eastAsia="zh-CN"/>
        </w:rPr>
        <w:t>后三日内</w:t>
      </w:r>
      <w:r>
        <w:rPr>
          <w:rFonts w:hint="eastAsia" w:ascii="宋体" w:hAnsi="宋体"/>
          <w:sz w:val="24"/>
          <w:szCs w:val="24"/>
          <w:u w:val="none"/>
        </w:rPr>
        <w:t>支付。</w:t>
      </w:r>
      <w:r>
        <w:rPr>
          <w:rFonts w:ascii="宋体" w:hAnsi="宋体"/>
          <w:sz w:val="24"/>
          <w:szCs w:val="24"/>
          <w:u w:val="none"/>
        </w:rPr>
        <w:t>乙方银行账号为</w:t>
      </w:r>
      <w:r>
        <w:rPr>
          <w:rFonts w:hint="eastAsia" w:ascii="宋体" w:hAnsi="宋体"/>
          <w:sz w:val="24"/>
          <w:szCs w:val="24"/>
          <w:u w:val="none"/>
          <w:lang w:eastAsia="zh-CN"/>
        </w:rPr>
        <w:t>：</w:t>
      </w:r>
      <w:r>
        <w:rPr>
          <w:rFonts w:hint="eastAsia" w:ascii="宋体" w:hAnsi="宋体"/>
          <w:sz w:val="24"/>
          <w:szCs w:val="24"/>
          <w:u w:val="none"/>
          <w:lang w:val="en-US" w:eastAsia="zh-CN"/>
        </w:rPr>
        <w:t>4494 5922 8913</w:t>
      </w:r>
      <w:r>
        <w:rPr>
          <w:rFonts w:hint="eastAsia" w:ascii="宋体" w:hAnsi="宋体"/>
          <w:sz w:val="24"/>
          <w:szCs w:val="24"/>
          <w:u w:val="none"/>
          <w:lang w:eastAsia="zh-CN"/>
        </w:rPr>
        <w:t>，开户行：</w:t>
      </w:r>
      <w:r>
        <w:rPr>
          <w:rFonts w:hint="eastAsia" w:ascii="宋体" w:hAnsi="宋体"/>
          <w:sz w:val="24"/>
          <w:szCs w:val="24"/>
          <w:u w:val="none"/>
          <w:lang w:val="en-US" w:eastAsia="zh-CN"/>
        </w:rPr>
        <w:t>中国银行上海市溧阳路支行。</w:t>
      </w:r>
      <w:r>
        <w:rPr>
          <w:rFonts w:hint="eastAsia" w:ascii="宋体" w:hAnsi="宋体"/>
          <w:sz w:val="24"/>
          <w:szCs w:val="24"/>
          <w:u w:val="none"/>
        </w:rPr>
        <w:t>乙方</w:t>
      </w:r>
      <w:r>
        <w:rPr>
          <w:rFonts w:hint="eastAsia" w:ascii="宋体" w:hAnsi="宋体"/>
          <w:sz w:val="24"/>
          <w:szCs w:val="24"/>
        </w:rPr>
        <w:t>账号如有变更应事先通知甲方。诉讼费/仲裁费、保全费、担保金、评估费、鉴定费等由甲方直接向法院、仲裁委等有关单位支付；如甲方委托乙方代付的，应事先向乙方预付；如乙方实际为甲方垫付的，则甲方应在事后</w:t>
      </w:r>
      <w:r>
        <w:rPr>
          <w:rFonts w:ascii="宋体" w:hAnsi="宋体"/>
          <w:sz w:val="24"/>
          <w:szCs w:val="24"/>
        </w:rPr>
        <w:t>据实</w:t>
      </w:r>
      <w:r>
        <w:rPr>
          <w:rFonts w:hint="eastAsia" w:ascii="宋体" w:hAnsi="宋体"/>
          <w:sz w:val="24"/>
          <w:szCs w:val="24"/>
        </w:rPr>
        <w:t>报销结算。</w:t>
      </w:r>
    </w:p>
    <w:p>
      <w:pPr>
        <w:numPr>
          <w:ilvl w:val="0"/>
          <w:numId w:val="1"/>
        </w:numPr>
        <w:spacing w:before="156" w:beforeLines="50" w:after="156" w:afterLines="50"/>
        <w:rPr>
          <w:rFonts w:hint="eastAsia" w:ascii="宋体" w:hAnsi="宋体"/>
          <w:sz w:val="24"/>
          <w:szCs w:val="24"/>
        </w:rPr>
      </w:pPr>
      <w:r>
        <w:rPr>
          <w:rFonts w:hint="eastAsia" w:ascii="宋体" w:hAnsi="宋体"/>
          <w:sz w:val="24"/>
          <w:szCs w:val="24"/>
        </w:rPr>
        <w:t>甲方应当完整、真实、及时地提供有关事实情况及证据等资料；甲方</w:t>
      </w:r>
      <w:r>
        <w:rPr>
          <w:rFonts w:ascii="宋体" w:hAnsi="宋体"/>
          <w:sz w:val="24"/>
          <w:szCs w:val="24"/>
        </w:rPr>
        <w:t>不得要求乙方或乙方承办律师运用自身社会影响或社会关系提供超出法律服务范畴的其他服务</w:t>
      </w:r>
      <w:r>
        <w:rPr>
          <w:rFonts w:hint="eastAsia" w:ascii="宋体" w:hAnsi="宋体"/>
          <w:sz w:val="24"/>
          <w:szCs w:val="24"/>
        </w:rPr>
        <w:t>。乙方如发现甲方隐瞒事实、虚假陈述、提供伪证、提出非法要求或存在拖欠律师费等违约情形的，有权解除本合同，终止委托代理，依本合同已收取的费用不予退还，并有权向甲方索赔相当于剩余未支付律师费和办案成本费金额的赔偿金。甲方未经乙方承办律师书面同意而自行对本合同委托案件的有关事项作出处分的，其后果由甲方承担，且不得免除按照本合同约定向乙方支付全部费用的义务。</w:t>
      </w:r>
    </w:p>
    <w:p>
      <w:pPr>
        <w:numPr>
          <w:ilvl w:val="0"/>
          <w:numId w:val="1"/>
        </w:numPr>
        <w:spacing w:before="156" w:beforeLines="50" w:after="156" w:afterLines="50"/>
        <w:rPr>
          <w:rFonts w:hint="eastAsia" w:ascii="宋体" w:hAnsi="宋体"/>
          <w:sz w:val="24"/>
          <w:szCs w:val="24"/>
        </w:rPr>
      </w:pPr>
      <w:r>
        <w:rPr>
          <w:rFonts w:hint="eastAsia" w:ascii="宋体" w:hAnsi="宋体"/>
          <w:sz w:val="24"/>
          <w:szCs w:val="24"/>
        </w:rPr>
        <w:t>乙方承办律师应严格遵守律师职业道德和执业纪律，在甲方授权范围内认真履行代理职责，</w:t>
      </w:r>
      <w:r>
        <w:rPr>
          <w:rFonts w:ascii="宋体" w:hAnsi="宋体"/>
          <w:sz w:val="24"/>
          <w:szCs w:val="24"/>
        </w:rPr>
        <w:t>及时就委托事项向甲方提供法律意见、工作进展汇报等</w:t>
      </w:r>
      <w:r>
        <w:rPr>
          <w:rFonts w:hint="eastAsia" w:ascii="宋体" w:hAnsi="宋体"/>
          <w:sz w:val="24"/>
          <w:szCs w:val="24"/>
        </w:rPr>
        <w:t>，充分运用自身法律知识和经验，</w:t>
      </w:r>
      <w:r>
        <w:rPr>
          <w:rFonts w:ascii="宋体" w:hAnsi="宋体"/>
          <w:sz w:val="24"/>
          <w:szCs w:val="24"/>
        </w:rPr>
        <w:t>尽最大努力维护甲方</w:t>
      </w:r>
      <w:r>
        <w:rPr>
          <w:rFonts w:hint="eastAsia" w:ascii="宋体" w:hAnsi="宋体"/>
          <w:sz w:val="24"/>
          <w:szCs w:val="24"/>
        </w:rPr>
        <w:t>的合法权益，并保守甲方的个人隐私和商业秘密。</w:t>
      </w:r>
      <w:r>
        <w:rPr>
          <w:rFonts w:ascii="宋体" w:hAnsi="宋体"/>
          <w:sz w:val="24"/>
          <w:szCs w:val="24"/>
        </w:rPr>
        <w:t>如果</w:t>
      </w:r>
      <w:r>
        <w:rPr>
          <w:rFonts w:hint="eastAsia" w:ascii="宋体" w:hAnsi="宋体"/>
          <w:sz w:val="24"/>
          <w:szCs w:val="24"/>
        </w:rPr>
        <w:t>乙方</w:t>
      </w:r>
      <w:r>
        <w:rPr>
          <w:rFonts w:ascii="宋体" w:hAnsi="宋体"/>
          <w:sz w:val="24"/>
          <w:szCs w:val="24"/>
        </w:rPr>
        <w:t>指派</w:t>
      </w:r>
      <w:r>
        <w:rPr>
          <w:rFonts w:hint="eastAsia" w:ascii="宋体" w:hAnsi="宋体"/>
          <w:sz w:val="24"/>
          <w:szCs w:val="24"/>
        </w:rPr>
        <w:t>的承办</w:t>
      </w:r>
      <w:r>
        <w:rPr>
          <w:rFonts w:ascii="宋体" w:hAnsi="宋体"/>
          <w:sz w:val="24"/>
          <w:szCs w:val="24"/>
        </w:rPr>
        <w:t>律师因故（例如出差或</w:t>
      </w:r>
      <w:r>
        <w:rPr>
          <w:rFonts w:hint="eastAsia" w:ascii="宋体" w:hAnsi="宋体"/>
          <w:sz w:val="24"/>
          <w:szCs w:val="24"/>
        </w:rPr>
        <w:t>病</w:t>
      </w:r>
      <w:r>
        <w:rPr>
          <w:rFonts w:ascii="宋体" w:hAnsi="宋体"/>
          <w:sz w:val="24"/>
          <w:szCs w:val="24"/>
        </w:rPr>
        <w:t>假</w:t>
      </w:r>
      <w:r>
        <w:rPr>
          <w:rFonts w:hint="eastAsia" w:ascii="宋体" w:hAnsi="宋体"/>
          <w:sz w:val="24"/>
          <w:szCs w:val="24"/>
        </w:rPr>
        <w:t>等</w:t>
      </w:r>
      <w:r>
        <w:rPr>
          <w:rFonts w:ascii="宋体" w:hAnsi="宋体"/>
          <w:sz w:val="24"/>
          <w:szCs w:val="24"/>
        </w:rPr>
        <w:t>）暂时无法提供约定的法律服务，</w:t>
      </w:r>
      <w:r>
        <w:rPr>
          <w:rFonts w:hint="eastAsia" w:ascii="宋体" w:hAnsi="宋体"/>
          <w:sz w:val="24"/>
          <w:szCs w:val="24"/>
        </w:rPr>
        <w:t>可以转委托或由</w:t>
      </w:r>
      <w:r>
        <w:rPr>
          <w:rFonts w:ascii="宋体" w:hAnsi="宋体"/>
          <w:sz w:val="24"/>
          <w:szCs w:val="24"/>
        </w:rPr>
        <w:t>乙方临时指派</w:t>
      </w:r>
      <w:r>
        <w:rPr>
          <w:rFonts w:hint="eastAsia" w:ascii="宋体" w:hAnsi="宋体"/>
          <w:sz w:val="24"/>
          <w:szCs w:val="24"/>
        </w:rPr>
        <w:t>、增派</w:t>
      </w:r>
      <w:r>
        <w:rPr>
          <w:rFonts w:ascii="宋体" w:hAnsi="宋体"/>
          <w:sz w:val="24"/>
          <w:szCs w:val="24"/>
        </w:rPr>
        <w:t>其他合格律师接替</w:t>
      </w:r>
      <w:r>
        <w:rPr>
          <w:rFonts w:hint="eastAsia" w:ascii="宋体" w:hAnsi="宋体"/>
          <w:sz w:val="24"/>
          <w:szCs w:val="24"/>
        </w:rPr>
        <w:t>。</w:t>
      </w:r>
    </w:p>
    <w:p>
      <w:pPr>
        <w:numPr>
          <w:ilvl w:val="0"/>
          <w:numId w:val="1"/>
        </w:numPr>
        <w:spacing w:before="156" w:beforeLines="50" w:after="156" w:afterLines="50"/>
        <w:rPr>
          <w:rFonts w:hint="eastAsia" w:ascii="宋体" w:hAnsi="宋体"/>
          <w:sz w:val="24"/>
          <w:szCs w:val="24"/>
        </w:rPr>
      </w:pPr>
      <w:r>
        <w:rPr>
          <w:rFonts w:hint="eastAsia"/>
          <w:sz w:val="24"/>
          <w:szCs w:val="24"/>
        </w:rPr>
        <w:t>乙方将</w:t>
      </w:r>
      <w:r>
        <w:rPr>
          <w:sz w:val="24"/>
          <w:szCs w:val="24"/>
        </w:rPr>
        <w:t>尽心尽责地积极维护</w:t>
      </w:r>
      <w:r>
        <w:rPr>
          <w:rFonts w:hint="eastAsia"/>
          <w:sz w:val="24"/>
          <w:szCs w:val="24"/>
        </w:rPr>
        <w:t>甲方</w:t>
      </w:r>
      <w:r>
        <w:rPr>
          <w:sz w:val="24"/>
          <w:szCs w:val="24"/>
        </w:rPr>
        <w:t>的合法权益</w:t>
      </w:r>
      <w:r>
        <w:rPr>
          <w:rFonts w:hint="eastAsia"/>
          <w:sz w:val="24"/>
          <w:szCs w:val="24"/>
        </w:rPr>
        <w:t>，但</w:t>
      </w:r>
      <w:r>
        <w:rPr>
          <w:sz w:val="24"/>
          <w:szCs w:val="24"/>
        </w:rPr>
        <w:t>乙方承办律师对委托事项作出的法律分析、方案或建议、结果预测等</w:t>
      </w:r>
      <w:r>
        <w:rPr>
          <w:rFonts w:hint="eastAsia"/>
          <w:sz w:val="24"/>
          <w:szCs w:val="24"/>
        </w:rPr>
        <w:t>仅供甲方参考</w:t>
      </w:r>
      <w:r>
        <w:rPr>
          <w:sz w:val="24"/>
          <w:szCs w:val="24"/>
        </w:rPr>
        <w:t>，均不构成乙方对</w:t>
      </w:r>
      <w:r>
        <w:rPr>
          <w:rFonts w:hint="eastAsia"/>
          <w:sz w:val="24"/>
          <w:szCs w:val="24"/>
        </w:rPr>
        <w:t>所提供法律服务</w:t>
      </w:r>
      <w:r>
        <w:rPr>
          <w:sz w:val="24"/>
          <w:szCs w:val="24"/>
        </w:rPr>
        <w:t>事项处理结果的承诺或担保</w:t>
      </w:r>
      <w:r>
        <w:rPr>
          <w:rFonts w:hint="eastAsia"/>
          <w:sz w:val="24"/>
          <w:szCs w:val="24"/>
        </w:rPr>
        <w:t>。</w:t>
      </w:r>
    </w:p>
    <w:p>
      <w:pPr>
        <w:numPr>
          <w:ilvl w:val="0"/>
          <w:numId w:val="1"/>
        </w:numPr>
        <w:spacing w:before="156" w:beforeLines="50" w:after="156" w:afterLines="50"/>
        <w:rPr>
          <w:rFonts w:hint="eastAsia" w:ascii="宋体" w:hAnsi="宋体"/>
          <w:sz w:val="24"/>
          <w:szCs w:val="24"/>
        </w:rPr>
      </w:pPr>
      <w:r>
        <w:rPr>
          <w:rFonts w:hint="eastAsia" w:ascii="宋体" w:hAnsi="宋体"/>
          <w:sz w:val="24"/>
          <w:szCs w:val="24"/>
        </w:rPr>
        <w:t>如甲方无法定或约定事由而单方面解除本合同，已经支付的法律服务费不予退还；如甲方尚未付清法律服务费的，还应当根据乙方已经实际提供的法律服务补足支付尚未付清的法律服务费。</w:t>
      </w:r>
    </w:p>
    <w:p>
      <w:pPr>
        <w:numPr>
          <w:ilvl w:val="0"/>
          <w:numId w:val="1"/>
        </w:numPr>
        <w:spacing w:before="156" w:beforeLines="50" w:after="156" w:afterLines="50"/>
        <w:rPr>
          <w:rFonts w:hint="eastAsia" w:ascii="宋体" w:hAnsi="宋体"/>
          <w:sz w:val="24"/>
          <w:szCs w:val="24"/>
        </w:rPr>
      </w:pPr>
      <w:r>
        <w:rPr>
          <w:rFonts w:hint="eastAsia" w:ascii="宋体" w:hAnsi="宋体"/>
          <w:sz w:val="24"/>
          <w:szCs w:val="24"/>
        </w:rPr>
        <w:t>乙方律师</w:t>
      </w:r>
      <w:r>
        <w:rPr>
          <w:rFonts w:ascii="宋体" w:hAnsi="宋体"/>
          <w:sz w:val="24"/>
          <w:szCs w:val="24"/>
        </w:rPr>
        <w:t>接受委托后，无正当理由</w:t>
      </w:r>
      <w:r>
        <w:rPr>
          <w:rFonts w:hint="eastAsia" w:ascii="宋体" w:hAnsi="宋体"/>
          <w:sz w:val="24"/>
          <w:szCs w:val="24"/>
        </w:rPr>
        <w:t>不得擅自解除本合同，</w:t>
      </w:r>
      <w:r>
        <w:rPr>
          <w:rFonts w:ascii="宋体" w:hAnsi="宋体"/>
          <w:sz w:val="24"/>
          <w:szCs w:val="24"/>
        </w:rPr>
        <w:t>不得无故拒绝代理。但是有下列情形的除外：</w:t>
      </w:r>
      <w:r>
        <w:rPr>
          <w:rFonts w:hint="eastAsia" w:ascii="宋体" w:hAnsi="宋体"/>
          <w:sz w:val="24"/>
          <w:szCs w:val="24"/>
        </w:rPr>
        <w:t>（1）甲方</w:t>
      </w:r>
      <w:r>
        <w:rPr>
          <w:rFonts w:ascii="宋体" w:hAnsi="宋体"/>
          <w:sz w:val="24"/>
          <w:szCs w:val="24"/>
        </w:rPr>
        <w:t>利用</w:t>
      </w:r>
      <w:r>
        <w:rPr>
          <w:rFonts w:hint="eastAsia" w:ascii="宋体" w:hAnsi="宋体"/>
          <w:sz w:val="24"/>
          <w:szCs w:val="24"/>
        </w:rPr>
        <w:t>乙方</w:t>
      </w:r>
      <w:r>
        <w:rPr>
          <w:rFonts w:ascii="宋体" w:hAnsi="宋体"/>
          <w:sz w:val="24"/>
          <w:szCs w:val="24"/>
        </w:rPr>
        <w:t>提供的法律服务从事</w:t>
      </w:r>
      <w:r>
        <w:rPr>
          <w:rFonts w:hint="eastAsia" w:ascii="宋体" w:hAnsi="宋体"/>
          <w:sz w:val="24"/>
          <w:szCs w:val="24"/>
        </w:rPr>
        <w:t>违法</w:t>
      </w:r>
      <w:r>
        <w:rPr>
          <w:rFonts w:ascii="宋体" w:hAnsi="宋体"/>
          <w:sz w:val="24"/>
          <w:szCs w:val="24"/>
        </w:rPr>
        <w:t>活动的；（</w:t>
      </w:r>
      <w:r>
        <w:rPr>
          <w:rFonts w:hint="eastAsia" w:ascii="宋体" w:hAnsi="宋体"/>
          <w:sz w:val="24"/>
          <w:szCs w:val="24"/>
        </w:rPr>
        <w:t>2</w:t>
      </w:r>
      <w:r>
        <w:rPr>
          <w:rFonts w:ascii="宋体" w:hAnsi="宋体"/>
          <w:sz w:val="24"/>
          <w:szCs w:val="24"/>
        </w:rPr>
        <w:t>）</w:t>
      </w:r>
      <w:r>
        <w:rPr>
          <w:rFonts w:hint="eastAsia" w:ascii="宋体" w:hAnsi="宋体"/>
          <w:sz w:val="24"/>
          <w:szCs w:val="24"/>
        </w:rPr>
        <w:t>甲方</w:t>
      </w:r>
      <w:r>
        <w:rPr>
          <w:rFonts w:ascii="宋体" w:hAnsi="宋体"/>
          <w:sz w:val="24"/>
          <w:szCs w:val="24"/>
        </w:rPr>
        <w:t>坚持追求</w:t>
      </w:r>
      <w:r>
        <w:rPr>
          <w:rFonts w:hint="eastAsia" w:ascii="宋体" w:hAnsi="宋体"/>
          <w:sz w:val="24"/>
          <w:szCs w:val="24"/>
        </w:rPr>
        <w:t>乙方</w:t>
      </w:r>
      <w:r>
        <w:rPr>
          <w:rFonts w:ascii="宋体" w:hAnsi="宋体"/>
          <w:sz w:val="24"/>
          <w:szCs w:val="24"/>
        </w:rPr>
        <w:t>律师认为无法实现或不合理的目标</w:t>
      </w:r>
      <w:r>
        <w:rPr>
          <w:rFonts w:hint="eastAsia" w:ascii="宋体" w:hAnsi="宋体"/>
          <w:sz w:val="24"/>
          <w:szCs w:val="24"/>
        </w:rPr>
        <w:t>；（3）甲方拖欠法律服务费或有其他违约情形；</w:t>
      </w:r>
      <w:r>
        <w:rPr>
          <w:rFonts w:ascii="宋体" w:hAnsi="宋体"/>
          <w:sz w:val="24"/>
          <w:szCs w:val="24"/>
        </w:rPr>
        <w:t>（</w:t>
      </w:r>
      <w:r>
        <w:rPr>
          <w:rFonts w:hint="eastAsia" w:ascii="宋体" w:hAnsi="宋体"/>
          <w:sz w:val="24"/>
          <w:szCs w:val="24"/>
        </w:rPr>
        <w:t>4</w:t>
      </w:r>
      <w:r>
        <w:rPr>
          <w:rFonts w:ascii="宋体" w:hAnsi="宋体"/>
          <w:sz w:val="24"/>
          <w:szCs w:val="24"/>
        </w:rPr>
        <w:t>）</w:t>
      </w:r>
      <w:r>
        <w:rPr>
          <w:rFonts w:hint="eastAsia" w:ascii="宋体" w:hAnsi="宋体"/>
          <w:sz w:val="24"/>
          <w:szCs w:val="24"/>
        </w:rPr>
        <w:t>乙方承办律师</w:t>
      </w:r>
      <w:r>
        <w:rPr>
          <w:rFonts w:ascii="宋体" w:hAnsi="宋体"/>
          <w:sz w:val="24"/>
          <w:szCs w:val="24"/>
        </w:rPr>
        <w:t>提供法律服务将</w:t>
      </w:r>
      <w:r>
        <w:rPr>
          <w:rFonts w:hint="eastAsia" w:ascii="宋体" w:hAnsi="宋体"/>
          <w:sz w:val="24"/>
          <w:szCs w:val="24"/>
        </w:rPr>
        <w:t>导致当事人利益冲突且无法协调的</w:t>
      </w:r>
      <w:r>
        <w:rPr>
          <w:rFonts w:ascii="宋体" w:hAnsi="宋体"/>
          <w:sz w:val="24"/>
          <w:szCs w:val="24"/>
        </w:rPr>
        <w:t>；</w:t>
      </w:r>
      <w:r>
        <w:rPr>
          <w:rFonts w:hint="eastAsia" w:ascii="宋体" w:hAnsi="宋体"/>
          <w:sz w:val="24"/>
          <w:szCs w:val="24"/>
        </w:rPr>
        <w:t>（5）</w:t>
      </w:r>
      <w:r>
        <w:rPr>
          <w:rFonts w:ascii="宋体" w:hAnsi="宋体"/>
          <w:sz w:val="24"/>
          <w:szCs w:val="24"/>
        </w:rPr>
        <w:t>其他合</w:t>
      </w:r>
      <w:r>
        <w:rPr>
          <w:rFonts w:hint="eastAsia" w:ascii="宋体" w:hAnsi="宋体"/>
          <w:sz w:val="24"/>
          <w:szCs w:val="24"/>
        </w:rPr>
        <w:t>理</w:t>
      </w:r>
      <w:r>
        <w:rPr>
          <w:rFonts w:ascii="宋体" w:hAnsi="宋体"/>
          <w:sz w:val="24"/>
          <w:szCs w:val="24"/>
        </w:rPr>
        <w:t>缘由。</w:t>
      </w:r>
    </w:p>
    <w:p>
      <w:pPr>
        <w:numPr>
          <w:ilvl w:val="0"/>
          <w:numId w:val="1"/>
        </w:numPr>
        <w:spacing w:before="156" w:beforeLines="50" w:after="156" w:afterLines="50"/>
        <w:rPr>
          <w:rFonts w:hint="eastAsia" w:ascii="宋体" w:hAnsi="宋体"/>
          <w:sz w:val="24"/>
          <w:szCs w:val="24"/>
        </w:rPr>
      </w:pPr>
      <w:r>
        <w:rPr>
          <w:rFonts w:hint="eastAsia" w:ascii="宋体" w:hAnsi="宋体"/>
          <w:sz w:val="24"/>
          <w:szCs w:val="24"/>
        </w:rPr>
        <w:t>本合同自双方签字盖章之日起生效，至乙方法律服务提供完毕、委托事项全部办理终结且甲方付清全部费用后终止。如双方有争议协商解决不成的，提交乙方所在地法院解决。</w:t>
      </w:r>
    </w:p>
    <w:p>
      <w:pPr>
        <w:rPr>
          <w:rFonts w:hint="eastAsia" w:ascii="宋体" w:hAnsi="宋体"/>
          <w:sz w:val="24"/>
          <w:szCs w:val="24"/>
        </w:rPr>
      </w:pPr>
      <w:r>
        <w:rPr>
          <w:rFonts w:hint="eastAsia" w:ascii="宋体" w:hAnsi="宋体"/>
          <w:b/>
          <w:sz w:val="24"/>
          <w:szCs w:val="24"/>
        </w:rPr>
        <w:t>签约提示：</w:t>
      </w:r>
      <w:r>
        <w:rPr>
          <w:rFonts w:hint="eastAsia" w:ascii="宋体" w:hAnsi="宋体"/>
          <w:sz w:val="24"/>
          <w:szCs w:val="24"/>
        </w:rPr>
        <w:t>为了维护充分您的权益，请您在签署本合同之前确认以下事宜：</w:t>
      </w:r>
    </w:p>
    <w:p>
      <w:pPr>
        <w:rPr>
          <w:rFonts w:hint="eastAsia" w:ascii="宋体" w:hAnsi="宋体"/>
          <w:sz w:val="24"/>
          <w:szCs w:val="24"/>
        </w:rPr>
      </w:pPr>
      <w:r>
        <w:rPr>
          <w:rFonts w:hint="eastAsia" w:ascii="宋体" w:hAnsi="宋体"/>
          <w:sz w:val="24"/>
          <w:szCs w:val="24"/>
        </w:rPr>
        <w:t>（1）您有权签署本合同，如依法需要取得他人同意的，您已取得充分授权；</w:t>
      </w:r>
    </w:p>
    <w:p>
      <w:pPr>
        <w:ind w:left="600" w:hanging="600" w:hangingChars="250"/>
        <w:rPr>
          <w:rFonts w:hint="eastAsia" w:ascii="宋体" w:hAnsi="宋体"/>
          <w:sz w:val="24"/>
          <w:szCs w:val="24"/>
        </w:rPr>
      </w:pPr>
      <w:r>
        <w:rPr>
          <w:rFonts w:hint="eastAsia" w:ascii="宋体" w:hAnsi="宋体"/>
          <w:sz w:val="24"/>
          <w:szCs w:val="24"/>
        </w:rPr>
        <w:t>（2）您已经认真阅读并充分理解本合同条款，愿意接受这些条款约定，并特别注意了其中有关责任承担、免除或限制的内容；</w:t>
      </w:r>
    </w:p>
    <w:p>
      <w:pPr>
        <w:ind w:left="600" w:hanging="600" w:hangingChars="250"/>
        <w:rPr>
          <w:rFonts w:hint="eastAsia" w:ascii="宋体" w:hAnsi="宋体"/>
          <w:sz w:val="24"/>
          <w:szCs w:val="24"/>
        </w:rPr>
      </w:pPr>
      <w:r>
        <w:rPr>
          <w:rFonts w:hint="eastAsia" w:ascii="宋体" w:hAnsi="宋体"/>
          <w:sz w:val="24"/>
          <w:szCs w:val="24"/>
        </w:rPr>
        <w:t>（3）双方对本协议条款已经进行了充分的研讨，均认为在本合同中不存在任何不合理免除自己的义务和不合理限制对方权利的条款；</w:t>
      </w:r>
    </w:p>
    <w:p>
      <w:pPr>
        <w:rPr>
          <w:rFonts w:hint="eastAsia" w:ascii="宋体" w:hAnsi="宋体"/>
          <w:sz w:val="24"/>
          <w:szCs w:val="24"/>
        </w:rPr>
      </w:pPr>
      <w:r>
        <w:rPr>
          <w:rFonts w:hint="eastAsia" w:ascii="宋体" w:hAnsi="宋体"/>
          <w:sz w:val="24"/>
          <w:szCs w:val="24"/>
        </w:rPr>
        <w:t>（4）本所提供的合同文本仅为示范文本，双方可以通过协商修改和补充。</w:t>
      </w:r>
      <w:r>
        <w:rPr>
          <w:rFonts w:ascii="宋体" w:hAnsi="宋体"/>
          <w:sz w:val="24"/>
          <w:szCs w:val="24"/>
        </w:rPr>
        <w:tab/>
      </w:r>
    </w:p>
    <w:p>
      <w:pPr>
        <w:spacing w:before="156" w:beforeLines="50" w:after="156" w:afterLines="50"/>
        <w:ind w:left="567"/>
        <w:rPr>
          <w:rFonts w:hint="eastAsia" w:ascii="宋体" w:hAnsi="宋体"/>
          <w:sz w:val="24"/>
          <w:szCs w:val="24"/>
        </w:rPr>
      </w:pPr>
    </w:p>
    <w:p>
      <w:pPr>
        <w:rPr>
          <w:rFonts w:hint="eastAsia" w:ascii="宋体" w:hAnsi="宋体"/>
          <w:sz w:val="24"/>
          <w:szCs w:val="24"/>
        </w:rPr>
      </w:pPr>
      <w:r>
        <w:rPr>
          <w:rFonts w:hint="eastAsia" w:ascii="宋体" w:hAnsi="宋体"/>
          <w:sz w:val="24"/>
          <w:szCs w:val="24"/>
        </w:rPr>
        <w:t xml:space="preserve">甲方：                 </w:t>
      </w:r>
      <w:r>
        <w:rPr>
          <w:rFonts w:hint="eastAsia" w:ascii="宋体" w:hAnsi="宋体"/>
          <w:sz w:val="24"/>
          <w:szCs w:val="24"/>
          <w:lang w:val="en-US" w:eastAsia="zh-CN"/>
        </w:rPr>
        <w:t xml:space="preserve">             </w:t>
      </w:r>
      <w:r>
        <w:rPr>
          <w:rFonts w:hint="eastAsia" w:ascii="宋体" w:hAnsi="宋体"/>
          <w:sz w:val="24"/>
          <w:szCs w:val="24"/>
        </w:rPr>
        <w:t xml:space="preserve"> 乙方：上海众华律师事务所</w:t>
      </w:r>
    </w:p>
    <w:p>
      <w:pPr>
        <w:rPr>
          <w:rFonts w:hint="eastAsia" w:ascii="宋体" w:hAnsi="宋体"/>
          <w:sz w:val="24"/>
          <w:szCs w:val="24"/>
        </w:rPr>
      </w:pPr>
    </w:p>
    <w:p>
      <w:pPr>
        <w:rPr>
          <w:rFonts w:hint="eastAsia"/>
        </w:rPr>
      </w:pPr>
      <w:r>
        <w:rPr>
          <w:rFonts w:hint="eastAsia" w:ascii="宋体" w:hAnsi="宋体"/>
          <w:sz w:val="24"/>
          <w:szCs w:val="24"/>
        </w:rPr>
        <w:t>签约日期：                           承办律师：</w:t>
      </w:r>
      <w:r>
        <w:rPr>
          <w:rFonts w:hint="eastAsia" w:ascii="宋体" w:hAnsi="宋体"/>
          <w:sz w:val="24"/>
          <w:szCs w:val="24"/>
          <w:lang w:val="en-US" w:eastAsia="zh-CN"/>
        </w:rPr>
        <w:t>丁辉</w:t>
      </w:r>
    </w:p>
    <w:p/>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79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20B0604020202020204"/>
    <w:charset w:val="00"/>
    <w:family w:val="roman"/>
    <w:pitch w:val="default"/>
    <w:sig w:usb0="00000000" w:usb1="00000000" w:usb2="00000000" w:usb3="00000000" w:csb0="00000001" w:csb1="00000000"/>
  </w:font>
  <w:font w:name="Arial">
    <w:panose1 w:val="020B0604020202020204"/>
    <w:charset w:val="00"/>
    <w:family w:val="roman"/>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jc w:val="center"/>
      <w:textAlignment w:val="bottom"/>
      <w:rPr>
        <w:rFonts w:hint="eastAsia" w:ascii="Arial" w:hAnsi="Arial" w:cs="Arial"/>
        <w:sz w:val="18"/>
        <w:szCs w:val="18"/>
      </w:rPr>
    </w:pPr>
  </w:p>
  <w:p>
    <w:pPr>
      <w:snapToGrid w:val="0"/>
      <w:jc w:val="center"/>
      <w:textAlignment w:val="bottom"/>
      <w:rPr>
        <w:rFonts w:ascii="Arial" w:hAnsi="Arial" w:cs="Arial"/>
        <w:sz w:val="18"/>
        <w:szCs w:val="18"/>
      </w:rPr>
    </w:pPr>
    <w:r>
      <w:rPr>
        <w:rFonts w:ascii="Arial" w:hAnsi="Arial" w:eastAsia="Arial Unicode MS" w:cs="Arial"/>
        <w:sz w:val="18"/>
        <w:szCs w:val="18"/>
      </w:rPr>
      <w:t xml:space="preserve">中国 上海 </w:t>
    </w:r>
    <w:r>
      <w:rPr>
        <w:rFonts w:ascii="Arial" w:hAnsi="Arial" w:cs="Arial"/>
        <w:sz w:val="18"/>
        <w:szCs w:val="18"/>
      </w:rPr>
      <w:t>四川</w:t>
    </w:r>
    <w:r>
      <w:rPr>
        <w:rFonts w:ascii="Arial" w:hAnsi="Arial" w:eastAsia="Arial Unicode MS" w:cs="Arial"/>
        <w:sz w:val="18"/>
        <w:szCs w:val="18"/>
      </w:rPr>
      <w:t>北路</w:t>
    </w:r>
    <w:r>
      <w:rPr>
        <w:rFonts w:ascii="Arial" w:hAnsi="Arial" w:cs="Arial"/>
        <w:sz w:val="18"/>
        <w:szCs w:val="18"/>
      </w:rPr>
      <w:t>1717</w:t>
    </w:r>
    <w:r>
      <w:rPr>
        <w:rFonts w:ascii="Arial" w:hAnsi="Arial" w:eastAsia="Arial Unicode MS" w:cs="Arial"/>
        <w:sz w:val="18"/>
        <w:szCs w:val="18"/>
      </w:rPr>
      <w:t>号</w:t>
    </w:r>
    <w:r>
      <w:rPr>
        <w:rFonts w:ascii="Arial" w:hAnsi="Arial" w:cs="Arial"/>
        <w:sz w:val="18"/>
        <w:szCs w:val="18"/>
      </w:rPr>
      <w:t>嘉杰国际广</w:t>
    </w:r>
    <w:r>
      <w:rPr>
        <w:rFonts w:ascii="Arial" w:hAnsi="Arial" w:eastAsia="Arial Unicode MS" w:cs="Arial"/>
        <w:sz w:val="18"/>
        <w:szCs w:val="18"/>
      </w:rPr>
      <w:t>场</w:t>
    </w:r>
    <w:r>
      <w:rPr>
        <w:rFonts w:ascii="Arial" w:hAnsi="Arial" w:cs="Arial"/>
        <w:sz w:val="18"/>
        <w:szCs w:val="18"/>
      </w:rPr>
      <w:t>2</w:t>
    </w:r>
    <w:r>
      <w:rPr>
        <w:rFonts w:ascii="Arial" w:hAnsi="Arial" w:eastAsia="Arial Unicode MS" w:cs="Arial"/>
        <w:sz w:val="18"/>
        <w:szCs w:val="18"/>
      </w:rPr>
      <w:t>6层 邮编2000</w:t>
    </w:r>
    <w:r>
      <w:rPr>
        <w:rFonts w:ascii="Arial" w:hAnsi="Arial" w:cs="Arial"/>
        <w:sz w:val="18"/>
        <w:szCs w:val="18"/>
      </w:rPr>
      <w:t>80</w:t>
    </w:r>
  </w:p>
  <w:p>
    <w:pPr>
      <w:snapToGrid w:val="0"/>
      <w:jc w:val="center"/>
      <w:textAlignment w:val="bottom"/>
      <w:rPr>
        <w:rFonts w:ascii="Arial" w:hAnsi="Arial" w:cs="Arial"/>
        <w:sz w:val="18"/>
        <w:szCs w:val="18"/>
      </w:rPr>
    </w:pPr>
    <w:r>
      <w:rPr>
        <w:rFonts w:ascii="Arial" w:hAnsi="Arial" w:cs="Arial"/>
        <w:sz w:val="18"/>
        <w:szCs w:val="18"/>
      </w:rPr>
      <w:t>26</w:t>
    </w:r>
    <w:r>
      <w:rPr>
        <w:rFonts w:hint="eastAsia" w:ascii="Arial" w:hAnsi="Arial" w:cs="Arial"/>
        <w:sz w:val="18"/>
        <w:szCs w:val="18"/>
      </w:rPr>
      <w:t>/</w:t>
    </w:r>
    <w:r>
      <w:rPr>
        <w:rFonts w:ascii="Arial" w:hAnsi="Arial" w:cs="Arial"/>
        <w:sz w:val="18"/>
        <w:szCs w:val="18"/>
      </w:rPr>
      <w:t>F JAJE PLAZA</w:t>
    </w:r>
    <w:r>
      <w:rPr>
        <w:rFonts w:hint="eastAsia" w:ascii="Arial" w:hAnsi="Arial" w:cs="Arial"/>
        <w:sz w:val="18"/>
        <w:szCs w:val="18"/>
      </w:rPr>
      <w:t xml:space="preserve"> </w:t>
    </w:r>
    <w:r>
      <w:rPr>
        <w:rFonts w:ascii="Arial" w:hAnsi="Arial" w:cs="Arial"/>
        <w:sz w:val="18"/>
        <w:szCs w:val="18"/>
      </w:rPr>
      <w:t>No.1717 North Sichuan Road Shanghai</w:t>
    </w:r>
    <w:r>
      <w:rPr>
        <w:rFonts w:hint="eastAsia" w:ascii="Arial" w:hAnsi="Arial" w:cs="Arial"/>
        <w:sz w:val="18"/>
        <w:szCs w:val="18"/>
      </w:rPr>
      <w:t xml:space="preserve"> </w:t>
    </w:r>
    <w:r>
      <w:rPr>
        <w:rFonts w:ascii="Arial" w:hAnsi="Arial" w:cs="Arial"/>
        <w:sz w:val="18"/>
        <w:szCs w:val="18"/>
      </w:rPr>
      <w:t>P. R. China 200080</w:t>
    </w:r>
  </w:p>
  <w:p>
    <w:pPr>
      <w:widowControl/>
      <w:shd w:val="clear" w:color="auto" w:fill="FFFFFF"/>
      <w:jc w:val="center"/>
      <w:rPr>
        <w:rFonts w:ascii="Arial" w:hAnsi="Arial" w:cs="Arial"/>
        <w:sz w:val="18"/>
        <w:szCs w:val="18"/>
      </w:rPr>
    </w:pPr>
    <w:r>
      <w:rPr>
        <w:rFonts w:ascii="Arial" w:hAnsi="Arial" w:cs="Arial"/>
        <w:kern w:val="0"/>
        <w:sz w:val="18"/>
        <w:szCs w:val="18"/>
      </w:rPr>
      <w:t xml:space="preserve">电话/Tel +86-21-6210-1316  传真/Fax+86-21-6210-3539 </w:t>
    </w:r>
    <w:r>
      <w:rPr>
        <w:rFonts w:ascii="Arial" w:hAnsi="Arial" w:cs="Arial"/>
        <w:kern w:val="0"/>
        <w:sz w:val="18"/>
        <w:szCs w:val="18"/>
      </w:rPr>
      <w:fldChar w:fldCharType="begin"/>
    </w:r>
    <w:r>
      <w:rPr>
        <w:rFonts w:ascii="Arial" w:hAnsi="Arial" w:cs="Arial"/>
        <w:kern w:val="0"/>
        <w:sz w:val="18"/>
        <w:szCs w:val="18"/>
      </w:rPr>
      <w:instrText xml:space="preserve"> HYPERLINK "http://www.winzonelaw.com/" \t "_blank" </w:instrText>
    </w:r>
    <w:r>
      <w:rPr>
        <w:rFonts w:ascii="Arial" w:hAnsi="Arial" w:cs="Arial"/>
        <w:kern w:val="0"/>
        <w:sz w:val="18"/>
        <w:szCs w:val="18"/>
      </w:rPr>
      <w:fldChar w:fldCharType="separate"/>
    </w:r>
    <w:r>
      <w:rPr>
        <w:rFonts w:ascii="Arial" w:hAnsi="Arial" w:cs="Arial"/>
        <w:kern w:val="0"/>
        <w:sz w:val="18"/>
        <w:szCs w:val="18"/>
      </w:rPr>
      <w:t>www.winzonelaw.com</w:t>
    </w:r>
    <w:r>
      <w:rPr>
        <w:rFonts w:ascii="Arial" w:hAnsi="Arial" w:cs="Arial"/>
        <w:kern w:val="0"/>
        <w:sz w:val="18"/>
        <w:szCs w:val="18"/>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6" w:space="0"/>
      </w:pBdr>
      <w:rPr>
        <w:rFonts w:hint="eastAsia"/>
      </w:rPr>
    </w:pPr>
    <w:r>
      <w:fldChar w:fldCharType="begin"/>
    </w:r>
    <w:r>
      <w:instrText xml:space="preserve"> INCLUDEPICTURE "c:\\DOCUME~1\\ADMINI~1\\APPLIC~1\\360se6\\USERDA~1\\Temp\\logo2.gif" \* MERGEFORMATINET </w:instrText>
    </w:r>
    <w:r>
      <w:fldChar w:fldCharType="separate"/>
    </w:r>
    <w:r>
      <w:drawing>
        <wp:inline distT="0" distB="0" distL="114300" distR="114300">
          <wp:extent cx="2186940" cy="491490"/>
          <wp:effectExtent l="0" t="0" r="10160" b="3810"/>
          <wp:docPr id="1" name="图片 1"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2"/>
                  <pic:cNvPicPr>
                    <a:picLocks noChangeAspect="1"/>
                  </pic:cNvPicPr>
                </pic:nvPicPr>
                <pic:blipFill>
                  <a:blip r:embed="rId1"/>
                  <a:stretch>
                    <a:fillRect/>
                  </a:stretch>
                </pic:blipFill>
                <pic:spPr>
                  <a:xfrm>
                    <a:off x="0" y="0"/>
                    <a:ext cx="2186940" cy="491490"/>
                  </a:xfrm>
                  <a:prstGeom prst="rect">
                    <a:avLst/>
                  </a:prstGeom>
                  <a:noFill/>
                  <a:ln>
                    <a:noFill/>
                  </a:ln>
                </pic:spPr>
              </pic:pic>
            </a:graphicData>
          </a:graphic>
        </wp:inline>
      </w:drawing>
    </w:r>
    <w:r>
      <w:fldChar w:fldCharType="end"/>
    </w:r>
  </w:p>
  <w:p>
    <w:pPr>
      <w:pStyle w:val="3"/>
      <w:pBdr>
        <w:bottom w:val="single" w:color="auto" w:sz="6" w:space="0"/>
      </w:pBd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9E5E83"/>
    <w:multiLevelType w:val="multilevel"/>
    <w:tmpl w:val="609E5E83"/>
    <w:lvl w:ilvl="0" w:tentative="0">
      <w:start w:val="1"/>
      <w:numFmt w:val="chineseCountingThousand"/>
      <w:lvlText w:val="%1"/>
      <w:lvlJc w:val="left"/>
      <w:pPr>
        <w:tabs>
          <w:tab w:val="left" w:pos="567"/>
        </w:tabs>
        <w:ind w:left="567" w:hanging="567"/>
      </w:pPr>
      <w:rPr>
        <w:rFonts w:hint="eastAsia"/>
        <w:lang w:val="en-US"/>
      </w:rPr>
    </w:lvl>
    <w:lvl w:ilvl="1" w:tentative="0">
      <w:start w:val="1"/>
      <w:numFmt w:val="decimal"/>
      <w:lvlText w:val="%2"/>
      <w:lvlJc w:val="left"/>
      <w:pPr>
        <w:tabs>
          <w:tab w:val="left" w:pos="567"/>
        </w:tabs>
        <w:ind w:left="567" w:hanging="567"/>
      </w:pPr>
      <w:rPr>
        <w:rFonts w:hint="eastAsia"/>
      </w:rPr>
    </w:lvl>
    <w:lvl w:ilvl="2" w:tentative="0">
      <w:start w:val="1"/>
      <w:numFmt w:val="decimal"/>
      <w:lvlText w:val="（%3）"/>
      <w:lvlJc w:val="left"/>
      <w:pPr>
        <w:tabs>
          <w:tab w:val="left" w:pos="1701"/>
        </w:tabs>
        <w:ind w:left="1701" w:hanging="850"/>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BkNzhiOWZhNjY2MGVmYjZlZGI3NTg0YTJkMzg1MWQifQ=="/>
  </w:docVars>
  <w:rsids>
    <w:rsidRoot w:val="30633E2D"/>
    <w:rsid w:val="30633E2D"/>
    <w:rsid w:val="4C5C436E"/>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2022-06-10T03:31:00Z</dcterms:created>
  <dc:creator>程英</dc:creator>
  <cp:lastModifiedBy>Administrator</cp:lastModifiedBy>
  <dcterms:modified xsi:type="dcterms:W3CDTF">2023-07-05T10:39:28Z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ICV">
    <vt:lpwstr>D9F5B588A9614AACAF07508C6A2307B2</vt:lpwstr>
  </property>
</Properties>
</file>