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9665C" w14:textId="77777777" w:rsidR="00E376BD" w:rsidRPr="00E376BD" w:rsidRDefault="00E376BD" w:rsidP="00E376BD">
      <w:pPr>
        <w:rPr>
          <w:b/>
          <w:bCs/>
        </w:rPr>
      </w:pPr>
      <w:r w:rsidRPr="00E376BD">
        <w:rPr>
          <w:b/>
          <w:bCs/>
        </w:rPr>
        <w:t>Histograms</w:t>
      </w:r>
    </w:p>
    <w:p w14:paraId="4AB8CA96" w14:textId="77777777" w:rsidR="00E376BD" w:rsidRPr="00E376BD" w:rsidRDefault="00E376BD" w:rsidP="00E376BD">
      <w:r w:rsidRPr="00E376BD">
        <w:t>As you’ve been learning, the purpose of exploratory data analysis (EDA) is just what its name says: explore and analyze the data. As a data professional, you’ll almost always begin with a guiding question or objective, such as, “Where are the highest emitters of carbon dioxide located?” or “Determine the characteristics of people most likely to buy product X.” Reflecting on this often throughout your process creates a driving force that keeps you on track. </w:t>
      </w:r>
    </w:p>
    <w:p w14:paraId="2E40BD4D" w14:textId="77777777" w:rsidR="00E376BD" w:rsidRPr="00E376BD" w:rsidRDefault="00E376BD" w:rsidP="00E376BD">
      <w:r w:rsidRPr="00E376BD">
        <w:t xml:space="preserve">One of the most important tools at your disposal when exploring data is the </w:t>
      </w:r>
      <w:r w:rsidRPr="00E376BD">
        <w:rPr>
          <w:b/>
          <w:bCs/>
        </w:rPr>
        <w:t>histogram</w:t>
      </w:r>
      <w:r w:rsidRPr="00E376BD">
        <w:t>. A histogram is a graphical representation of a frequency distribution, which shows how frequently each value in a dataset or variable occurs. It’s essential for data professionals to understand the distributions of their data, because this knowledge drives many downstream decisions around experiment design, modeling, and further analysis. In this reading, you’ll learn about histograms, what they are, how to make them, and how to interpret them.</w:t>
      </w:r>
    </w:p>
    <w:p w14:paraId="04AB0087" w14:textId="77777777" w:rsidR="00E376BD" w:rsidRPr="00E376BD" w:rsidRDefault="00E376BD" w:rsidP="00E376BD">
      <w:pPr>
        <w:rPr>
          <w:b/>
          <w:bCs/>
        </w:rPr>
      </w:pPr>
      <w:r w:rsidRPr="00E376BD">
        <w:rPr>
          <w:b/>
          <w:bCs/>
        </w:rPr>
        <w:t>Introduction to histograms</w:t>
      </w:r>
    </w:p>
    <w:p w14:paraId="2F3FEE72" w14:textId="77777777" w:rsidR="00E376BD" w:rsidRPr="00E376BD" w:rsidRDefault="00E376BD" w:rsidP="00E376BD">
      <w:r w:rsidRPr="00E376BD">
        <w:t>Histograms are commonly used to illustrate the shape of a distribution, including the presence of any outliers, the center of the distribution, and the spread of the data. Histograms are typically represented by a series of bars, where each bar represents a range of values. Bar height represents the frequency or count of the data points within that range.</w:t>
      </w:r>
    </w:p>
    <w:p w14:paraId="42AB561E" w14:textId="77777777" w:rsidR="00E376BD" w:rsidRPr="00E376BD" w:rsidRDefault="00E376BD" w:rsidP="00E376BD">
      <w:r w:rsidRPr="00E376BD">
        <w:t>The following example is a histogram of the number of seconds between eruptions of the Old Faithful geyser in Yellowstone National Park, Wyoming, USA. </w:t>
      </w:r>
    </w:p>
    <w:p w14:paraId="38E69AA0" w14:textId="6CDA7CA4" w:rsidR="00E904A0" w:rsidRDefault="00E376BD">
      <w:r w:rsidRPr="00E376BD">
        <w:lastRenderedPageBreak/>
        <w:drawing>
          <wp:inline distT="0" distB="0" distL="0" distR="0" wp14:anchorId="14EC9BD0" wp14:editId="0D1D8796">
            <wp:extent cx="4896533" cy="3753374"/>
            <wp:effectExtent l="0" t="0" r="0" b="0"/>
            <wp:docPr id="1154367439"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67439" name="Picture 1" descr="A graph of a number of blue bars&#10;&#10;Description automatically generated with medium confidence"/>
                    <pic:cNvPicPr/>
                  </pic:nvPicPr>
                  <pic:blipFill>
                    <a:blip r:embed="rId5"/>
                    <a:stretch>
                      <a:fillRect/>
                    </a:stretch>
                  </pic:blipFill>
                  <pic:spPr>
                    <a:xfrm>
                      <a:off x="0" y="0"/>
                      <a:ext cx="4896533" cy="3753374"/>
                    </a:xfrm>
                    <a:prstGeom prst="rect">
                      <a:avLst/>
                    </a:prstGeom>
                  </pic:spPr>
                </pic:pic>
              </a:graphicData>
            </a:graphic>
          </wp:inline>
        </w:drawing>
      </w:r>
    </w:p>
    <w:p w14:paraId="04911FAC" w14:textId="77777777" w:rsidR="00C006EB" w:rsidRPr="00C006EB" w:rsidRDefault="00C006EB" w:rsidP="00C006EB">
      <w:r w:rsidRPr="00C006EB">
        <w:t>The x-axis represents the number of seconds between eruptions. The y-axis represents the eruption count. So, as indicated by the second bar in the graph, there are 20 eruptions that occurred after a wait time of 45-49 seconds. </w:t>
      </w:r>
    </w:p>
    <w:p w14:paraId="4E78BC0F" w14:textId="77777777" w:rsidR="00C006EB" w:rsidRPr="00C006EB" w:rsidRDefault="00C006EB" w:rsidP="00C006EB">
      <w:pPr>
        <w:rPr>
          <w:b/>
          <w:bCs/>
        </w:rPr>
      </w:pPr>
      <w:r w:rsidRPr="00C006EB">
        <w:rPr>
          <w:b/>
          <w:bCs/>
        </w:rPr>
        <w:t>The importance of histograms</w:t>
      </w:r>
    </w:p>
    <w:p w14:paraId="08D37C98" w14:textId="77777777" w:rsidR="00C006EB" w:rsidRPr="00C006EB" w:rsidRDefault="00C006EB" w:rsidP="00C006EB">
      <w:r w:rsidRPr="00C006EB">
        <w:t>Histograms are an essential tool for understanding the characteristics of a dataset. They provide a visual representation of the data’s distribution and enable data professionals to identify patterns, trends, or outliers within the data. Histograms can also help data professionals choose appropriate statistical tests and models for the data and determine whether the data meets any assumptions required for the analysis. Histograms are widely used in any field and any situation that requires any kind of data analysis, including finance, health care, engineering, and social sciences.</w:t>
      </w:r>
    </w:p>
    <w:p w14:paraId="345F9156" w14:textId="77777777" w:rsidR="00C006EB" w:rsidRPr="00C006EB" w:rsidRDefault="00C006EB" w:rsidP="00C006EB">
      <w:pPr>
        <w:rPr>
          <w:b/>
          <w:bCs/>
        </w:rPr>
      </w:pPr>
      <w:r w:rsidRPr="00C006EB">
        <w:rPr>
          <w:b/>
          <w:bCs/>
        </w:rPr>
        <w:t>How to interpret histograms</w:t>
      </w:r>
    </w:p>
    <w:p w14:paraId="515759F9" w14:textId="77777777" w:rsidR="00C006EB" w:rsidRPr="00C006EB" w:rsidRDefault="00C006EB" w:rsidP="00C006EB">
      <w:r w:rsidRPr="00C006EB">
        <w:t>Interpreting histograms involves understanding the shape, center, and spread of the distribution. There are several common shapes of histograms, including:</w:t>
      </w:r>
    </w:p>
    <w:p w14:paraId="1F23751C" w14:textId="77777777" w:rsidR="00C006EB" w:rsidRPr="00C006EB" w:rsidRDefault="00C006EB" w:rsidP="00C006EB">
      <w:r w:rsidRPr="00C006EB">
        <w:t>1.</w:t>
      </w:r>
      <w:r w:rsidRPr="00C006EB">
        <w:rPr>
          <w:b/>
          <w:bCs/>
        </w:rPr>
        <w:t xml:space="preserve"> </w:t>
      </w:r>
      <w:r w:rsidRPr="00C006EB">
        <w:t>Symmetric: A symmetric histogram has a bell-shaped curve with a peak in the middle, indicating that the data is evenly distributed around the mean. This is also known as a normal, or Gaussian, distribution.</w:t>
      </w:r>
    </w:p>
    <w:p w14:paraId="2E1842D4" w14:textId="4C66C017" w:rsidR="00E376BD" w:rsidRDefault="00C006EB">
      <w:r w:rsidRPr="00C006EB">
        <w:lastRenderedPageBreak/>
        <w:drawing>
          <wp:inline distT="0" distB="0" distL="0" distR="0" wp14:anchorId="1CE415DD" wp14:editId="06AC6608">
            <wp:extent cx="5458587" cy="3753374"/>
            <wp:effectExtent l="0" t="0" r="8890" b="0"/>
            <wp:docPr id="692125432" name="Picture 1" descr="A green bar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25432" name="Picture 1" descr="A green bar graph with white text&#10;&#10;Description automatically generated"/>
                    <pic:cNvPicPr/>
                  </pic:nvPicPr>
                  <pic:blipFill>
                    <a:blip r:embed="rId6"/>
                    <a:stretch>
                      <a:fillRect/>
                    </a:stretch>
                  </pic:blipFill>
                  <pic:spPr>
                    <a:xfrm>
                      <a:off x="0" y="0"/>
                      <a:ext cx="5458587" cy="3753374"/>
                    </a:xfrm>
                    <a:prstGeom prst="rect">
                      <a:avLst/>
                    </a:prstGeom>
                  </pic:spPr>
                </pic:pic>
              </a:graphicData>
            </a:graphic>
          </wp:inline>
        </w:drawing>
      </w:r>
    </w:p>
    <w:p w14:paraId="58134CEA" w14:textId="77777777" w:rsidR="00C70BFB" w:rsidRPr="00C70BFB" w:rsidRDefault="00C70BFB" w:rsidP="00C70BFB">
      <w:r w:rsidRPr="00C70BFB">
        <w:t>2. Skewed: A skewed histogram has a longer tail on one side than the other. A right-skewed histogram has a longer tail on the right side, indicating that there are more data points on the left side of the histogram.</w:t>
      </w:r>
    </w:p>
    <w:p w14:paraId="1DBCA7DD" w14:textId="3E70D624" w:rsidR="00C006EB" w:rsidRDefault="00C70BFB">
      <w:r w:rsidRPr="00C70BFB">
        <w:lastRenderedPageBreak/>
        <w:drawing>
          <wp:inline distT="0" distB="0" distL="0" distR="0" wp14:anchorId="09D3EEC2" wp14:editId="274956E4">
            <wp:extent cx="5334744" cy="3591426"/>
            <wp:effectExtent l="0" t="0" r="0" b="9525"/>
            <wp:docPr id="1528515424"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15424" name="Picture 1" descr="A graph of a bar graph&#10;&#10;Description automatically generated"/>
                    <pic:cNvPicPr/>
                  </pic:nvPicPr>
                  <pic:blipFill>
                    <a:blip r:embed="rId7"/>
                    <a:stretch>
                      <a:fillRect/>
                    </a:stretch>
                  </pic:blipFill>
                  <pic:spPr>
                    <a:xfrm>
                      <a:off x="0" y="0"/>
                      <a:ext cx="5334744" cy="3591426"/>
                    </a:xfrm>
                    <a:prstGeom prst="rect">
                      <a:avLst/>
                    </a:prstGeom>
                  </pic:spPr>
                </pic:pic>
              </a:graphicData>
            </a:graphic>
          </wp:inline>
        </w:drawing>
      </w:r>
    </w:p>
    <w:p w14:paraId="60A8B18D" w14:textId="77777777" w:rsidR="00E530DF" w:rsidRPr="00E530DF" w:rsidRDefault="00E530DF" w:rsidP="00E530DF">
      <w:r w:rsidRPr="00E530DF">
        <w:t>A left-skewed distribution has a longer tail on the left side, indicating more data points on the right side.</w:t>
      </w:r>
    </w:p>
    <w:p w14:paraId="2F428DDE" w14:textId="15F3392E" w:rsidR="00C70BFB" w:rsidRDefault="00E530DF">
      <w:r w:rsidRPr="00E530DF">
        <w:drawing>
          <wp:inline distT="0" distB="0" distL="0" distR="0" wp14:anchorId="2EE55FB2" wp14:editId="4EC66F07">
            <wp:extent cx="5782482" cy="3581900"/>
            <wp:effectExtent l="0" t="0" r="8890" b="0"/>
            <wp:docPr id="1318216527" name="Picture 1" descr="A graph of a number of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216527" name="Picture 1" descr="A graph of a number of red bars&#10;&#10;Description automatically generated"/>
                    <pic:cNvPicPr/>
                  </pic:nvPicPr>
                  <pic:blipFill>
                    <a:blip r:embed="rId8"/>
                    <a:stretch>
                      <a:fillRect/>
                    </a:stretch>
                  </pic:blipFill>
                  <pic:spPr>
                    <a:xfrm>
                      <a:off x="0" y="0"/>
                      <a:ext cx="5782482" cy="3581900"/>
                    </a:xfrm>
                    <a:prstGeom prst="rect">
                      <a:avLst/>
                    </a:prstGeom>
                  </pic:spPr>
                </pic:pic>
              </a:graphicData>
            </a:graphic>
          </wp:inline>
        </w:drawing>
      </w:r>
    </w:p>
    <w:p w14:paraId="72269F9E" w14:textId="2A2BB4BD" w:rsidR="00E530DF" w:rsidRDefault="00E530DF" w:rsidP="00E530DF">
      <w:r w:rsidRPr="00E530DF">
        <w:lastRenderedPageBreak/>
        <w:t>3. Bimodal: A bimodal histogram has two distinct peaks, indicating that the data has two modes.</w:t>
      </w:r>
    </w:p>
    <w:p w14:paraId="189F1415" w14:textId="102FFB2A" w:rsidR="00E530DF" w:rsidRDefault="00E530DF" w:rsidP="00E530DF">
      <w:r w:rsidRPr="00E530DF">
        <w:drawing>
          <wp:inline distT="0" distB="0" distL="0" distR="0" wp14:anchorId="1BC3438A" wp14:editId="10681990">
            <wp:extent cx="5334744" cy="3743847"/>
            <wp:effectExtent l="0" t="0" r="0" b="9525"/>
            <wp:docPr id="197461207" name="Picture 1" descr="A graph of bimod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1207" name="Picture 1" descr="A graph of bimodal distribution&#10;&#10;Description automatically generated"/>
                    <pic:cNvPicPr/>
                  </pic:nvPicPr>
                  <pic:blipFill>
                    <a:blip r:embed="rId9"/>
                    <a:stretch>
                      <a:fillRect/>
                    </a:stretch>
                  </pic:blipFill>
                  <pic:spPr>
                    <a:xfrm>
                      <a:off x="0" y="0"/>
                      <a:ext cx="5334744" cy="3743847"/>
                    </a:xfrm>
                    <a:prstGeom prst="rect">
                      <a:avLst/>
                    </a:prstGeom>
                  </pic:spPr>
                </pic:pic>
              </a:graphicData>
            </a:graphic>
          </wp:inline>
        </w:drawing>
      </w:r>
    </w:p>
    <w:p w14:paraId="02516A8F" w14:textId="77777777" w:rsidR="00E530DF" w:rsidRPr="00E530DF" w:rsidRDefault="00E530DF" w:rsidP="00E530DF">
      <w:r w:rsidRPr="00E530DF">
        <w:t>4.</w:t>
      </w:r>
      <w:r w:rsidRPr="00E530DF">
        <w:rPr>
          <w:b/>
          <w:bCs/>
        </w:rPr>
        <w:t xml:space="preserve"> </w:t>
      </w:r>
      <w:r w:rsidRPr="00E530DF">
        <w:t>Uniform: A uniform histogram has a flat distribution, indicating that all data points are evenly distributed.</w:t>
      </w:r>
    </w:p>
    <w:p w14:paraId="1E6B2B48" w14:textId="77777777" w:rsidR="00E530DF" w:rsidRDefault="00E530DF" w:rsidP="00E530DF"/>
    <w:p w14:paraId="740809B1" w14:textId="3385D0FC" w:rsidR="00E530DF" w:rsidRDefault="00E530DF" w:rsidP="00E530DF">
      <w:r w:rsidRPr="00E530DF">
        <w:lastRenderedPageBreak/>
        <w:drawing>
          <wp:inline distT="0" distB="0" distL="0" distR="0" wp14:anchorId="2FAF17BC" wp14:editId="33E80FE2">
            <wp:extent cx="5696745" cy="3715268"/>
            <wp:effectExtent l="0" t="0" r="0" b="0"/>
            <wp:docPr id="1074117941" name="Picture 1" descr="A graph of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17941" name="Picture 1" descr="A graph of green bars&#10;&#10;Description automatically generated"/>
                    <pic:cNvPicPr/>
                  </pic:nvPicPr>
                  <pic:blipFill>
                    <a:blip r:embed="rId10"/>
                    <a:stretch>
                      <a:fillRect/>
                    </a:stretch>
                  </pic:blipFill>
                  <pic:spPr>
                    <a:xfrm>
                      <a:off x="0" y="0"/>
                      <a:ext cx="5696745" cy="3715268"/>
                    </a:xfrm>
                    <a:prstGeom prst="rect">
                      <a:avLst/>
                    </a:prstGeom>
                  </pic:spPr>
                </pic:pic>
              </a:graphicData>
            </a:graphic>
          </wp:inline>
        </w:drawing>
      </w:r>
    </w:p>
    <w:p w14:paraId="2F54AD4B" w14:textId="77777777" w:rsidR="00E530DF" w:rsidRPr="00E530DF" w:rsidRDefault="00E530DF" w:rsidP="00E530DF">
      <w:r w:rsidRPr="00E530DF">
        <w:t>The examples provided are not the only distributions you’ll encounter, but they are some of the most common. Soon, you will learn more about distributions. </w:t>
      </w:r>
    </w:p>
    <w:p w14:paraId="5E88DAA7" w14:textId="77777777" w:rsidR="00E530DF" w:rsidRPr="00E530DF" w:rsidRDefault="00E530DF" w:rsidP="00E530DF">
      <w:r w:rsidRPr="00E530DF">
        <w:t>Now, return to the Old Faithful geyser histogram at the beginning of this reading. Ask yourself: what type of distribution is represented by that graph? In addition to the shape, it’s important to understand the center and spread. The center of the distribution is typically represented by the mean or median, while the spread is represented by the standard deviation or range of the data. The center and spread can provide insights into data concentration and variability.</w:t>
      </w:r>
    </w:p>
    <w:p w14:paraId="433932A7" w14:textId="77777777" w:rsidR="00E530DF" w:rsidRPr="00E530DF" w:rsidRDefault="00E530DF" w:rsidP="00E530DF">
      <w:pPr>
        <w:rPr>
          <w:b/>
          <w:bCs/>
        </w:rPr>
      </w:pPr>
      <w:r w:rsidRPr="00E530DF">
        <w:rPr>
          <w:b/>
          <w:bCs/>
        </w:rPr>
        <w:t>How to create histograms</w:t>
      </w:r>
    </w:p>
    <w:p w14:paraId="0458FF6C" w14:textId="77777777" w:rsidR="00E530DF" w:rsidRPr="00E530DF" w:rsidRDefault="00E530DF" w:rsidP="00E530DF">
      <w:r w:rsidRPr="00E530DF">
        <w:t>Python’s seaborn and matplotlib libraries provide simple and powerful options to create histograms. </w:t>
      </w:r>
    </w:p>
    <w:p w14:paraId="654B8209" w14:textId="77777777" w:rsidR="00E530DF" w:rsidRPr="00E530DF" w:rsidRDefault="00E530DF" w:rsidP="00E530DF">
      <w:pPr>
        <w:rPr>
          <w:b/>
          <w:bCs/>
        </w:rPr>
      </w:pPr>
      <w:hyperlink r:id="rId11" w:anchor="matplotlib-pyplot-hist" w:tgtFrame="_blank" w:history="1">
        <w:proofErr w:type="spellStart"/>
        <w:proofErr w:type="gramStart"/>
        <w:r w:rsidRPr="00E530DF">
          <w:rPr>
            <w:rStyle w:val="Hyperlink"/>
            <w:b/>
            <w:bCs/>
          </w:rPr>
          <w:t>plt.hist</w:t>
        </w:r>
        <w:proofErr w:type="spellEnd"/>
        <w:proofErr w:type="gramEnd"/>
        <w:r w:rsidRPr="00E530DF">
          <w:rPr>
            <w:rStyle w:val="Hyperlink"/>
            <w:b/>
            <w:bCs/>
          </w:rPr>
          <w:t>(x, bins=10, …)</w:t>
        </w:r>
      </w:hyperlink>
    </w:p>
    <w:p w14:paraId="1CC88F21" w14:textId="77777777" w:rsidR="00E530DF" w:rsidRPr="00E530DF" w:rsidRDefault="00E530DF" w:rsidP="00E530DF">
      <w:r w:rsidRPr="00E530DF">
        <w:t xml:space="preserve">To generate a histogram in matplotlib, use the </w:t>
      </w:r>
      <w:proofErr w:type="gramStart"/>
      <w:r w:rsidRPr="00E530DF">
        <w:rPr>
          <w:b/>
          <w:bCs/>
        </w:rPr>
        <w:t>hist(</w:t>
      </w:r>
      <w:proofErr w:type="gramEnd"/>
      <w:r w:rsidRPr="00E530DF">
        <w:rPr>
          <w:b/>
          <w:bCs/>
        </w:rPr>
        <w:t>)</w:t>
      </w:r>
      <w:r w:rsidRPr="00E530DF">
        <w:t xml:space="preserve"> function in the </w:t>
      </w:r>
      <w:proofErr w:type="spellStart"/>
      <w:r w:rsidRPr="00E530DF">
        <w:t>pyplot</w:t>
      </w:r>
      <w:proofErr w:type="spellEnd"/>
      <w:r w:rsidRPr="00E530DF">
        <w:t xml:space="preserve"> module. The function can take many different arguments, but the primary ones are:</w:t>
      </w:r>
    </w:p>
    <w:p w14:paraId="5527A221" w14:textId="77777777" w:rsidR="00E530DF" w:rsidRPr="00E530DF" w:rsidRDefault="00E530DF" w:rsidP="00E530DF">
      <w:pPr>
        <w:numPr>
          <w:ilvl w:val="0"/>
          <w:numId w:val="1"/>
        </w:numPr>
      </w:pPr>
      <w:r w:rsidRPr="00E530DF">
        <w:t xml:space="preserve">x: A sequence of values representing the data you want to plot. It can be a list, tuple, NumPy array, </w:t>
      </w:r>
      <w:proofErr w:type="gramStart"/>
      <w:r w:rsidRPr="00E530DF">
        <w:t>pandas</w:t>
      </w:r>
      <w:proofErr w:type="gramEnd"/>
      <w:r w:rsidRPr="00E530DF">
        <w:t xml:space="preserve"> series, and so on.</w:t>
      </w:r>
    </w:p>
    <w:p w14:paraId="6C83AE38" w14:textId="77777777" w:rsidR="00E530DF" w:rsidRPr="00E530DF" w:rsidRDefault="00E530DF" w:rsidP="00E530DF">
      <w:pPr>
        <w:numPr>
          <w:ilvl w:val="0"/>
          <w:numId w:val="1"/>
        </w:numPr>
      </w:pPr>
      <w:r w:rsidRPr="00E530DF">
        <w:lastRenderedPageBreak/>
        <w:t xml:space="preserve">bins: The number of bins you want to sort your data into. The default value is 10, but this parameter can be an int, sequence, or string. If you use a sequence, it defines the bin edges, including the left edge of the first bin and the right edge of the last bin. In other words, if bins = [1, 3, 5, 7], then the first bin is [1–3) (including 1, but excluding 3) and the second [3–5). The last bin, however, is [5–7], which includes 7. A string refers to a predefined binning strategy supported by </w:t>
      </w:r>
      <w:proofErr w:type="spellStart"/>
      <w:r w:rsidRPr="00E530DF">
        <w:t>numpy</w:t>
      </w:r>
      <w:proofErr w:type="spellEnd"/>
      <w:r w:rsidRPr="00E530DF">
        <w:t>. Refer to the documentation for more information.</w:t>
      </w:r>
    </w:p>
    <w:p w14:paraId="12BF7935" w14:textId="77777777" w:rsidR="00E530DF" w:rsidRPr="00E530DF" w:rsidRDefault="00E530DF" w:rsidP="00E530DF">
      <w:r w:rsidRPr="00E530DF">
        <w:t xml:space="preserve">The following example demonstrates how to generate the Old Faithful geyser histogram from the beginning of this reading using the </w:t>
      </w:r>
      <w:proofErr w:type="spellStart"/>
      <w:proofErr w:type="gramStart"/>
      <w:r w:rsidRPr="00E530DF">
        <w:rPr>
          <w:b/>
          <w:bCs/>
        </w:rPr>
        <w:t>plt.hist</w:t>
      </w:r>
      <w:proofErr w:type="spellEnd"/>
      <w:proofErr w:type="gramEnd"/>
      <w:r w:rsidRPr="00E530DF">
        <w:rPr>
          <w:b/>
          <w:bCs/>
        </w:rPr>
        <w:t>()</w:t>
      </w:r>
      <w:r w:rsidRPr="00E530DF">
        <w:t xml:space="preserve"> function.</w:t>
      </w:r>
    </w:p>
    <w:p w14:paraId="7380EBEE" w14:textId="21B053D7" w:rsidR="00E530DF" w:rsidRDefault="007E696A" w:rsidP="00E530DF">
      <w:r w:rsidRPr="007E696A">
        <w:drawing>
          <wp:inline distT="0" distB="0" distL="0" distR="0" wp14:anchorId="048D1941" wp14:editId="6A52B69E">
            <wp:extent cx="5943600" cy="1598930"/>
            <wp:effectExtent l="0" t="0" r="0" b="1270"/>
            <wp:docPr id="10985509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50959" name="Picture 1" descr="A screenshot of a computer program&#10;&#10;Description automatically generated"/>
                    <pic:cNvPicPr/>
                  </pic:nvPicPr>
                  <pic:blipFill>
                    <a:blip r:embed="rId12"/>
                    <a:stretch>
                      <a:fillRect/>
                    </a:stretch>
                  </pic:blipFill>
                  <pic:spPr>
                    <a:xfrm>
                      <a:off x="0" y="0"/>
                      <a:ext cx="5943600" cy="1598930"/>
                    </a:xfrm>
                    <a:prstGeom prst="rect">
                      <a:avLst/>
                    </a:prstGeom>
                  </pic:spPr>
                </pic:pic>
              </a:graphicData>
            </a:graphic>
          </wp:inline>
        </w:drawing>
      </w:r>
    </w:p>
    <w:p w14:paraId="39D07A08" w14:textId="5295EA3C" w:rsidR="007E696A" w:rsidRDefault="0068032C" w:rsidP="00E530DF">
      <w:r w:rsidRPr="0068032C">
        <w:drawing>
          <wp:inline distT="0" distB="0" distL="0" distR="0" wp14:anchorId="5C47EE51" wp14:editId="0A5C2013">
            <wp:extent cx="5943600" cy="3973830"/>
            <wp:effectExtent l="0" t="0" r="0" b="7620"/>
            <wp:docPr id="259920049" name="Picture 1" descr="A graph with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20049" name="Picture 1" descr="A graph with blue lines&#10;&#10;Description automatically generated with medium confidence"/>
                    <pic:cNvPicPr/>
                  </pic:nvPicPr>
                  <pic:blipFill>
                    <a:blip r:embed="rId13"/>
                    <a:stretch>
                      <a:fillRect/>
                    </a:stretch>
                  </pic:blipFill>
                  <pic:spPr>
                    <a:xfrm>
                      <a:off x="0" y="0"/>
                      <a:ext cx="5943600" cy="3973830"/>
                    </a:xfrm>
                    <a:prstGeom prst="rect">
                      <a:avLst/>
                    </a:prstGeom>
                  </pic:spPr>
                </pic:pic>
              </a:graphicData>
            </a:graphic>
          </wp:inline>
        </w:drawing>
      </w:r>
    </w:p>
    <w:p w14:paraId="40421D82" w14:textId="77777777" w:rsidR="008A791D" w:rsidRPr="008A791D" w:rsidRDefault="008A791D" w:rsidP="008A791D">
      <w:r w:rsidRPr="008A791D">
        <w:lastRenderedPageBreak/>
        <w:t xml:space="preserve">In this case, the data being plotted is the </w:t>
      </w:r>
      <w:proofErr w:type="gramStart"/>
      <w:r w:rsidRPr="008A791D">
        <w:t>seconds</w:t>
      </w:r>
      <w:proofErr w:type="gramEnd"/>
      <w:r w:rsidRPr="008A791D">
        <w:t xml:space="preserve"> column of the </w:t>
      </w:r>
      <w:proofErr w:type="spellStart"/>
      <w:r w:rsidRPr="008A791D">
        <w:t>dataframe</w:t>
      </w:r>
      <w:proofErr w:type="spellEnd"/>
      <w:r w:rsidRPr="008A791D">
        <w:t>. The bins begin at 40 seconds and go to 100 seconds in steps of five, for a total of 12 bins.</w:t>
      </w:r>
    </w:p>
    <w:p w14:paraId="4372E0D7" w14:textId="77777777" w:rsidR="008A791D" w:rsidRPr="008A791D" w:rsidRDefault="008A791D" w:rsidP="008A791D">
      <w:pPr>
        <w:rPr>
          <w:b/>
          <w:bCs/>
        </w:rPr>
      </w:pPr>
      <w:hyperlink r:id="rId14" w:tgtFrame="_blank" w:history="1">
        <w:proofErr w:type="spellStart"/>
        <w:proofErr w:type="gramStart"/>
        <w:r w:rsidRPr="008A791D">
          <w:rPr>
            <w:rStyle w:val="Hyperlink"/>
            <w:b/>
            <w:bCs/>
          </w:rPr>
          <w:t>sns.histplot</w:t>
        </w:r>
        <w:proofErr w:type="spellEnd"/>
        <w:proofErr w:type="gramEnd"/>
        <w:r w:rsidRPr="008A791D">
          <w:rPr>
            <w:rStyle w:val="Hyperlink"/>
            <w:b/>
            <w:bCs/>
          </w:rPr>
          <w:t xml:space="preserve">(x, bins, </w:t>
        </w:r>
        <w:proofErr w:type="spellStart"/>
        <w:r w:rsidRPr="008A791D">
          <w:rPr>
            <w:rStyle w:val="Hyperlink"/>
            <w:b/>
            <w:bCs/>
          </w:rPr>
          <w:t>binrange</w:t>
        </w:r>
        <w:proofErr w:type="spellEnd"/>
        <w:r w:rsidRPr="008A791D">
          <w:rPr>
            <w:rStyle w:val="Hyperlink"/>
            <w:b/>
            <w:bCs/>
          </w:rPr>
          <w:t xml:space="preserve">, </w:t>
        </w:r>
        <w:proofErr w:type="spellStart"/>
        <w:r w:rsidRPr="008A791D">
          <w:rPr>
            <w:rStyle w:val="Hyperlink"/>
            <w:b/>
            <w:bCs/>
          </w:rPr>
          <w:t>binwidth</w:t>
        </w:r>
        <w:proofErr w:type="spellEnd"/>
        <w:r w:rsidRPr="008A791D">
          <w:rPr>
            <w:rStyle w:val="Hyperlink"/>
            <w:b/>
            <w:bCs/>
          </w:rPr>
          <w:t xml:space="preserve"> …)</w:t>
        </w:r>
      </w:hyperlink>
    </w:p>
    <w:p w14:paraId="29285F10" w14:textId="77777777" w:rsidR="008A791D" w:rsidRPr="008A791D" w:rsidRDefault="008A791D" w:rsidP="008A791D">
      <w:r w:rsidRPr="008A791D">
        <w:t xml:space="preserve">One way to generate a histogram in seaborn is to use the </w:t>
      </w:r>
      <w:proofErr w:type="spellStart"/>
      <w:proofErr w:type="gramStart"/>
      <w:r w:rsidRPr="008A791D">
        <w:rPr>
          <w:b/>
          <w:bCs/>
        </w:rPr>
        <w:t>sns.histplot</w:t>
      </w:r>
      <w:proofErr w:type="spellEnd"/>
      <w:proofErr w:type="gramEnd"/>
      <w:r w:rsidRPr="008A791D">
        <w:rPr>
          <w:b/>
          <w:bCs/>
        </w:rPr>
        <w:t>()</w:t>
      </w:r>
      <w:r w:rsidRPr="008A791D">
        <w:t xml:space="preserve"> function. Like the matplotlib function, </w:t>
      </w:r>
      <w:proofErr w:type="spellStart"/>
      <w:proofErr w:type="gramStart"/>
      <w:r w:rsidRPr="008A791D">
        <w:rPr>
          <w:b/>
          <w:bCs/>
        </w:rPr>
        <w:t>sns.histplot</w:t>
      </w:r>
      <w:proofErr w:type="spellEnd"/>
      <w:proofErr w:type="gramEnd"/>
      <w:r w:rsidRPr="008A791D">
        <w:rPr>
          <w:b/>
          <w:bCs/>
        </w:rPr>
        <w:t>()</w:t>
      </w:r>
      <w:r w:rsidRPr="008A791D">
        <w:t xml:space="preserve"> can take many arguments. Here are some important ones:</w:t>
      </w:r>
    </w:p>
    <w:p w14:paraId="0CD3C32E" w14:textId="77777777" w:rsidR="008A791D" w:rsidRPr="008A791D" w:rsidRDefault="008A791D" w:rsidP="008A791D">
      <w:pPr>
        <w:numPr>
          <w:ilvl w:val="0"/>
          <w:numId w:val="2"/>
        </w:numPr>
      </w:pPr>
      <w:r w:rsidRPr="008A791D">
        <w:t xml:space="preserve">x: The data sequence. Same as </w:t>
      </w:r>
      <w:proofErr w:type="spellStart"/>
      <w:proofErr w:type="gramStart"/>
      <w:r w:rsidRPr="008A791D">
        <w:rPr>
          <w:b/>
          <w:bCs/>
        </w:rPr>
        <w:t>plt.hist</w:t>
      </w:r>
      <w:proofErr w:type="spellEnd"/>
      <w:proofErr w:type="gramEnd"/>
      <w:r w:rsidRPr="008A791D">
        <w:rPr>
          <w:b/>
          <w:bCs/>
        </w:rPr>
        <w:t>()</w:t>
      </w:r>
    </w:p>
    <w:p w14:paraId="32F37170" w14:textId="77777777" w:rsidR="008A791D" w:rsidRPr="008A791D" w:rsidRDefault="008A791D" w:rsidP="008A791D">
      <w:pPr>
        <w:numPr>
          <w:ilvl w:val="0"/>
          <w:numId w:val="2"/>
        </w:numPr>
      </w:pPr>
      <w:r w:rsidRPr="008A791D">
        <w:t xml:space="preserve">bins: Same as </w:t>
      </w:r>
      <w:proofErr w:type="spellStart"/>
      <w:proofErr w:type="gramStart"/>
      <w:r w:rsidRPr="008A791D">
        <w:rPr>
          <w:b/>
          <w:bCs/>
        </w:rPr>
        <w:t>plt.hist</w:t>
      </w:r>
      <w:proofErr w:type="spellEnd"/>
      <w:proofErr w:type="gramEnd"/>
      <w:r w:rsidRPr="008A791D">
        <w:rPr>
          <w:b/>
          <w:bCs/>
        </w:rPr>
        <w:t>()</w:t>
      </w:r>
    </w:p>
    <w:p w14:paraId="4053923B" w14:textId="77777777" w:rsidR="008A791D" w:rsidRPr="008A791D" w:rsidRDefault="008A791D" w:rsidP="008A791D">
      <w:pPr>
        <w:numPr>
          <w:ilvl w:val="0"/>
          <w:numId w:val="2"/>
        </w:numPr>
      </w:pPr>
      <w:proofErr w:type="spellStart"/>
      <w:r w:rsidRPr="008A791D">
        <w:t>binrange</w:t>
      </w:r>
      <w:proofErr w:type="spellEnd"/>
      <w:r w:rsidRPr="008A791D">
        <w:t xml:space="preserve">: Lowest and highest value for bin edges; can be used either with </w:t>
      </w:r>
      <w:r w:rsidRPr="008A791D">
        <w:rPr>
          <w:b/>
          <w:bCs/>
        </w:rPr>
        <w:t>bins</w:t>
      </w:r>
      <w:r w:rsidRPr="008A791D">
        <w:t xml:space="preserve"> or </w:t>
      </w:r>
      <w:proofErr w:type="spellStart"/>
      <w:r w:rsidRPr="008A791D">
        <w:rPr>
          <w:b/>
          <w:bCs/>
        </w:rPr>
        <w:t>binwidth</w:t>
      </w:r>
      <w:proofErr w:type="spellEnd"/>
      <w:r w:rsidRPr="008A791D">
        <w:t>; defaults to data extremes</w:t>
      </w:r>
    </w:p>
    <w:p w14:paraId="611DB248" w14:textId="77777777" w:rsidR="008A791D" w:rsidRPr="008A791D" w:rsidRDefault="008A791D" w:rsidP="008A791D">
      <w:pPr>
        <w:numPr>
          <w:ilvl w:val="0"/>
          <w:numId w:val="2"/>
        </w:numPr>
      </w:pPr>
      <w:proofErr w:type="spellStart"/>
      <w:r w:rsidRPr="008A791D">
        <w:t>binwidth</w:t>
      </w:r>
      <w:proofErr w:type="spellEnd"/>
      <w:r w:rsidRPr="008A791D">
        <w:t>:</w:t>
      </w:r>
      <w:r w:rsidRPr="008A791D">
        <w:rPr>
          <w:b/>
          <w:bCs/>
        </w:rPr>
        <w:t xml:space="preserve"> </w:t>
      </w:r>
      <w:r w:rsidRPr="008A791D">
        <w:t xml:space="preserve">Width of each bin, overrides </w:t>
      </w:r>
      <w:r w:rsidRPr="008A791D">
        <w:rPr>
          <w:b/>
          <w:bCs/>
        </w:rPr>
        <w:t>bins</w:t>
      </w:r>
      <w:r w:rsidRPr="008A791D">
        <w:t xml:space="preserve"> but can be used with </w:t>
      </w:r>
      <w:proofErr w:type="spellStart"/>
      <w:r w:rsidRPr="008A791D">
        <w:rPr>
          <w:b/>
          <w:bCs/>
        </w:rPr>
        <w:t>binrange</w:t>
      </w:r>
      <w:proofErr w:type="spellEnd"/>
    </w:p>
    <w:p w14:paraId="4B4D4D9F" w14:textId="77777777" w:rsidR="008A791D" w:rsidRPr="008A791D" w:rsidRDefault="008A791D" w:rsidP="008A791D">
      <w:r w:rsidRPr="008A791D">
        <w:t xml:space="preserve">The following example is the code used to generate the Old Faithful geyser histogram using the seaborn </w:t>
      </w:r>
      <w:proofErr w:type="spellStart"/>
      <w:proofErr w:type="gramStart"/>
      <w:r w:rsidRPr="008A791D">
        <w:rPr>
          <w:b/>
          <w:bCs/>
        </w:rPr>
        <w:t>histplot</w:t>
      </w:r>
      <w:proofErr w:type="spellEnd"/>
      <w:r w:rsidRPr="008A791D">
        <w:rPr>
          <w:b/>
          <w:bCs/>
        </w:rPr>
        <w:t>(</w:t>
      </w:r>
      <w:proofErr w:type="gramEnd"/>
      <w:r w:rsidRPr="008A791D">
        <w:rPr>
          <w:b/>
          <w:bCs/>
        </w:rPr>
        <w:t xml:space="preserve">) </w:t>
      </w:r>
      <w:r w:rsidRPr="008A791D">
        <w:t xml:space="preserve">function. It uses </w:t>
      </w:r>
      <w:proofErr w:type="gramStart"/>
      <w:r w:rsidRPr="008A791D">
        <w:t>all of</w:t>
      </w:r>
      <w:proofErr w:type="gramEnd"/>
      <w:r w:rsidRPr="008A791D">
        <w:t xml:space="preserve"> the previously mentioned parameters. Run this code block to generate a histogram.</w:t>
      </w:r>
    </w:p>
    <w:p w14:paraId="6FA7A1F4" w14:textId="77777777" w:rsidR="008A791D" w:rsidRPr="008A791D" w:rsidRDefault="008A791D" w:rsidP="008A791D">
      <w:r w:rsidRPr="008A791D">
        <w:t xml:space="preserve">Notice in this case that </w:t>
      </w:r>
      <w:proofErr w:type="spellStart"/>
      <w:r w:rsidRPr="008A791D">
        <w:rPr>
          <w:b/>
          <w:bCs/>
        </w:rPr>
        <w:t>binrange</w:t>
      </w:r>
      <w:proofErr w:type="spellEnd"/>
      <w:r w:rsidRPr="008A791D">
        <w:t xml:space="preserve"> is defined from 40 to 100 and </w:t>
      </w:r>
      <w:proofErr w:type="spellStart"/>
      <w:r w:rsidRPr="008A791D">
        <w:rPr>
          <w:b/>
          <w:bCs/>
        </w:rPr>
        <w:t>binwidth</w:t>
      </w:r>
      <w:proofErr w:type="spellEnd"/>
      <w:r w:rsidRPr="008A791D">
        <w:t xml:space="preserve"> is set to 5. This produces the same results as setting </w:t>
      </w:r>
      <w:r w:rsidRPr="008A791D">
        <w:rPr>
          <w:b/>
          <w:bCs/>
        </w:rPr>
        <w:t>bins=</w:t>
      </w:r>
      <w:proofErr w:type="gramStart"/>
      <w:r w:rsidRPr="008A791D">
        <w:rPr>
          <w:b/>
          <w:bCs/>
        </w:rPr>
        <w:t>range(</w:t>
      </w:r>
      <w:proofErr w:type="gramEnd"/>
      <w:r w:rsidRPr="008A791D">
        <w:rPr>
          <w:b/>
          <w:bCs/>
        </w:rPr>
        <w:t>40, 101, 5)</w:t>
      </w:r>
      <w:r w:rsidRPr="008A791D">
        <w:t xml:space="preserve">. This example also makes use of a couple of style parameters by specifying a particular color using hex code notation and setting the color saturation level to 100%, as indicated by the </w:t>
      </w:r>
      <w:r w:rsidRPr="008A791D">
        <w:rPr>
          <w:b/>
          <w:bCs/>
        </w:rPr>
        <w:t>alpha</w:t>
      </w:r>
      <w:r w:rsidRPr="008A791D">
        <w:t xml:space="preserve"> parameter.</w:t>
      </w:r>
    </w:p>
    <w:p w14:paraId="0CFCFBA4" w14:textId="77777777" w:rsidR="008A791D" w:rsidRPr="008A791D" w:rsidRDefault="008A791D" w:rsidP="008A791D">
      <w:r w:rsidRPr="008A791D">
        <w:rPr>
          <w:b/>
          <w:bCs/>
        </w:rPr>
        <w:t>Note:</w:t>
      </w:r>
      <w:r w:rsidRPr="008A791D">
        <w:t xml:space="preserve"> The following code block is not interactive.</w:t>
      </w:r>
    </w:p>
    <w:p w14:paraId="5103EA4E" w14:textId="77777777" w:rsidR="00481A1C" w:rsidRPr="00481A1C" w:rsidRDefault="00481A1C" w:rsidP="00481A1C">
      <w:proofErr w:type="spellStart"/>
      <w:proofErr w:type="gramStart"/>
      <w:r w:rsidRPr="00481A1C">
        <w:t>plt.show</w:t>
      </w:r>
      <w:proofErr w:type="spellEnd"/>
      <w:proofErr w:type="gramEnd"/>
      <w:r w:rsidRPr="00481A1C">
        <w:t>();</w:t>
      </w:r>
    </w:p>
    <w:p w14:paraId="457B4B88" w14:textId="77777777" w:rsidR="0068032C" w:rsidRDefault="0068032C" w:rsidP="00E530DF"/>
    <w:p w14:paraId="54C11BF8" w14:textId="77777777" w:rsidR="00481A1C" w:rsidRPr="00481A1C" w:rsidRDefault="00481A1C" w:rsidP="00481A1C">
      <w:pPr>
        <w:rPr>
          <w:b/>
          <w:bCs/>
        </w:rPr>
      </w:pPr>
      <w:r w:rsidRPr="00481A1C">
        <w:rPr>
          <w:b/>
          <w:bCs/>
        </w:rPr>
        <w:t>Key takeaways</w:t>
      </w:r>
    </w:p>
    <w:p w14:paraId="0F5AD004" w14:textId="77777777" w:rsidR="00481A1C" w:rsidRPr="00481A1C" w:rsidRDefault="00481A1C" w:rsidP="00481A1C">
      <w:r w:rsidRPr="00481A1C">
        <w:t>Histograms help data professionals understand the frequency distributions of their dataset and variables. Knowledge of the shape and type of data distribution will affect important downstream decisions, such as statistical tests and model architecture selection. Additionally, knowing the shape of your data gives valuable insights into the story that your data is telling you by helping you understand its distributional trends.</w:t>
      </w:r>
    </w:p>
    <w:p w14:paraId="3E0A4651" w14:textId="77777777" w:rsidR="00481A1C" w:rsidRDefault="00481A1C" w:rsidP="00E530DF"/>
    <w:sectPr w:rsidR="00481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26030"/>
    <w:multiLevelType w:val="multilevel"/>
    <w:tmpl w:val="CC20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DF0074"/>
    <w:multiLevelType w:val="multilevel"/>
    <w:tmpl w:val="193E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9550743">
    <w:abstractNumId w:val="1"/>
  </w:num>
  <w:num w:numId="2" w16cid:durableId="327446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90"/>
    <w:rsid w:val="00481A1C"/>
    <w:rsid w:val="0068032C"/>
    <w:rsid w:val="007E696A"/>
    <w:rsid w:val="008A791D"/>
    <w:rsid w:val="00C006EB"/>
    <w:rsid w:val="00C64290"/>
    <w:rsid w:val="00C70BFB"/>
    <w:rsid w:val="00CD787E"/>
    <w:rsid w:val="00D4162D"/>
    <w:rsid w:val="00E376BD"/>
    <w:rsid w:val="00E530DF"/>
    <w:rsid w:val="00E90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E7C71"/>
  <w15:chartTrackingRefBased/>
  <w15:docId w15:val="{A2E66C82-E00E-4CBE-BC77-36D47009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2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42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42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42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42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42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2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2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2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2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42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42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42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42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42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2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2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290"/>
    <w:rPr>
      <w:rFonts w:eastAsiaTheme="majorEastAsia" w:cstheme="majorBidi"/>
      <w:color w:val="272727" w:themeColor="text1" w:themeTint="D8"/>
    </w:rPr>
  </w:style>
  <w:style w:type="paragraph" w:styleId="Title">
    <w:name w:val="Title"/>
    <w:basedOn w:val="Normal"/>
    <w:next w:val="Normal"/>
    <w:link w:val="TitleChar"/>
    <w:uiPriority w:val="10"/>
    <w:qFormat/>
    <w:rsid w:val="00C642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2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2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2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290"/>
    <w:pPr>
      <w:spacing w:before="160"/>
      <w:jc w:val="center"/>
    </w:pPr>
    <w:rPr>
      <w:i/>
      <w:iCs/>
      <w:color w:val="404040" w:themeColor="text1" w:themeTint="BF"/>
    </w:rPr>
  </w:style>
  <w:style w:type="character" w:customStyle="1" w:styleId="QuoteChar">
    <w:name w:val="Quote Char"/>
    <w:basedOn w:val="DefaultParagraphFont"/>
    <w:link w:val="Quote"/>
    <w:uiPriority w:val="29"/>
    <w:rsid w:val="00C64290"/>
    <w:rPr>
      <w:i/>
      <w:iCs/>
      <w:color w:val="404040" w:themeColor="text1" w:themeTint="BF"/>
    </w:rPr>
  </w:style>
  <w:style w:type="paragraph" w:styleId="ListParagraph">
    <w:name w:val="List Paragraph"/>
    <w:basedOn w:val="Normal"/>
    <w:uiPriority w:val="34"/>
    <w:qFormat/>
    <w:rsid w:val="00C64290"/>
    <w:pPr>
      <w:ind w:left="720"/>
      <w:contextualSpacing/>
    </w:pPr>
  </w:style>
  <w:style w:type="character" w:styleId="IntenseEmphasis">
    <w:name w:val="Intense Emphasis"/>
    <w:basedOn w:val="DefaultParagraphFont"/>
    <w:uiPriority w:val="21"/>
    <w:qFormat/>
    <w:rsid w:val="00C64290"/>
    <w:rPr>
      <w:i/>
      <w:iCs/>
      <w:color w:val="0F4761" w:themeColor="accent1" w:themeShade="BF"/>
    </w:rPr>
  </w:style>
  <w:style w:type="paragraph" w:styleId="IntenseQuote">
    <w:name w:val="Intense Quote"/>
    <w:basedOn w:val="Normal"/>
    <w:next w:val="Normal"/>
    <w:link w:val="IntenseQuoteChar"/>
    <w:uiPriority w:val="30"/>
    <w:qFormat/>
    <w:rsid w:val="00C642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290"/>
    <w:rPr>
      <w:i/>
      <w:iCs/>
      <w:color w:val="0F4761" w:themeColor="accent1" w:themeShade="BF"/>
    </w:rPr>
  </w:style>
  <w:style w:type="character" w:styleId="IntenseReference">
    <w:name w:val="Intense Reference"/>
    <w:basedOn w:val="DefaultParagraphFont"/>
    <w:uiPriority w:val="32"/>
    <w:qFormat/>
    <w:rsid w:val="00C64290"/>
    <w:rPr>
      <w:b/>
      <w:bCs/>
      <w:smallCaps/>
      <w:color w:val="0F4761" w:themeColor="accent1" w:themeShade="BF"/>
      <w:spacing w:val="5"/>
    </w:rPr>
  </w:style>
  <w:style w:type="character" w:styleId="Hyperlink">
    <w:name w:val="Hyperlink"/>
    <w:basedOn w:val="DefaultParagraphFont"/>
    <w:uiPriority w:val="99"/>
    <w:unhideWhenUsed/>
    <w:rsid w:val="00E530DF"/>
    <w:rPr>
      <w:color w:val="467886" w:themeColor="hyperlink"/>
      <w:u w:val="single"/>
    </w:rPr>
  </w:style>
  <w:style w:type="character" w:styleId="UnresolvedMention">
    <w:name w:val="Unresolved Mention"/>
    <w:basedOn w:val="DefaultParagraphFont"/>
    <w:uiPriority w:val="99"/>
    <w:semiHidden/>
    <w:unhideWhenUsed/>
    <w:rsid w:val="00E530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43071">
      <w:bodyDiv w:val="1"/>
      <w:marLeft w:val="0"/>
      <w:marRight w:val="0"/>
      <w:marTop w:val="0"/>
      <w:marBottom w:val="0"/>
      <w:divBdr>
        <w:top w:val="none" w:sz="0" w:space="0" w:color="auto"/>
        <w:left w:val="none" w:sz="0" w:space="0" w:color="auto"/>
        <w:bottom w:val="none" w:sz="0" w:space="0" w:color="auto"/>
        <w:right w:val="none" w:sz="0" w:space="0" w:color="auto"/>
      </w:divBdr>
    </w:div>
    <w:div w:id="64954282">
      <w:bodyDiv w:val="1"/>
      <w:marLeft w:val="0"/>
      <w:marRight w:val="0"/>
      <w:marTop w:val="0"/>
      <w:marBottom w:val="0"/>
      <w:divBdr>
        <w:top w:val="none" w:sz="0" w:space="0" w:color="auto"/>
        <w:left w:val="none" w:sz="0" w:space="0" w:color="auto"/>
        <w:bottom w:val="none" w:sz="0" w:space="0" w:color="auto"/>
        <w:right w:val="none" w:sz="0" w:space="0" w:color="auto"/>
      </w:divBdr>
    </w:div>
    <w:div w:id="176697761">
      <w:bodyDiv w:val="1"/>
      <w:marLeft w:val="0"/>
      <w:marRight w:val="0"/>
      <w:marTop w:val="0"/>
      <w:marBottom w:val="0"/>
      <w:divBdr>
        <w:top w:val="none" w:sz="0" w:space="0" w:color="auto"/>
        <w:left w:val="none" w:sz="0" w:space="0" w:color="auto"/>
        <w:bottom w:val="none" w:sz="0" w:space="0" w:color="auto"/>
        <w:right w:val="none" w:sz="0" w:space="0" w:color="auto"/>
      </w:divBdr>
      <w:divsChild>
        <w:div w:id="2070373609">
          <w:marLeft w:val="0"/>
          <w:marRight w:val="0"/>
          <w:marTop w:val="0"/>
          <w:marBottom w:val="0"/>
          <w:divBdr>
            <w:top w:val="none" w:sz="0" w:space="0" w:color="auto"/>
            <w:left w:val="none" w:sz="0" w:space="0" w:color="auto"/>
            <w:bottom w:val="none" w:sz="0" w:space="0" w:color="auto"/>
            <w:right w:val="none" w:sz="0" w:space="0" w:color="auto"/>
          </w:divBdr>
        </w:div>
        <w:div w:id="1476724657">
          <w:marLeft w:val="0"/>
          <w:marRight w:val="0"/>
          <w:marTop w:val="0"/>
          <w:marBottom w:val="0"/>
          <w:divBdr>
            <w:top w:val="none" w:sz="0" w:space="0" w:color="auto"/>
            <w:left w:val="none" w:sz="0" w:space="0" w:color="auto"/>
            <w:bottom w:val="none" w:sz="0" w:space="0" w:color="auto"/>
            <w:right w:val="none" w:sz="0" w:space="0" w:color="auto"/>
          </w:divBdr>
          <w:divsChild>
            <w:div w:id="1119883457">
              <w:marLeft w:val="0"/>
              <w:marRight w:val="0"/>
              <w:marTop w:val="0"/>
              <w:marBottom w:val="0"/>
              <w:divBdr>
                <w:top w:val="none" w:sz="0" w:space="0" w:color="auto"/>
                <w:left w:val="none" w:sz="0" w:space="0" w:color="auto"/>
                <w:bottom w:val="none" w:sz="0" w:space="0" w:color="auto"/>
                <w:right w:val="none" w:sz="0" w:space="0" w:color="auto"/>
              </w:divBdr>
              <w:divsChild>
                <w:div w:id="54746450">
                  <w:marLeft w:val="0"/>
                  <w:marRight w:val="0"/>
                  <w:marTop w:val="0"/>
                  <w:marBottom w:val="0"/>
                  <w:divBdr>
                    <w:top w:val="none" w:sz="0" w:space="0" w:color="auto"/>
                    <w:left w:val="none" w:sz="0" w:space="0" w:color="auto"/>
                    <w:bottom w:val="none" w:sz="0" w:space="0" w:color="auto"/>
                    <w:right w:val="none" w:sz="0" w:space="0" w:color="auto"/>
                  </w:divBdr>
                  <w:divsChild>
                    <w:div w:id="938565952">
                      <w:marLeft w:val="0"/>
                      <w:marRight w:val="0"/>
                      <w:marTop w:val="0"/>
                      <w:marBottom w:val="0"/>
                      <w:divBdr>
                        <w:top w:val="none" w:sz="0" w:space="0" w:color="auto"/>
                        <w:left w:val="none" w:sz="0" w:space="0" w:color="auto"/>
                        <w:bottom w:val="none" w:sz="0" w:space="0" w:color="auto"/>
                        <w:right w:val="none" w:sz="0" w:space="0" w:color="auto"/>
                      </w:divBdr>
                      <w:divsChild>
                        <w:div w:id="14000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546609">
      <w:bodyDiv w:val="1"/>
      <w:marLeft w:val="0"/>
      <w:marRight w:val="0"/>
      <w:marTop w:val="0"/>
      <w:marBottom w:val="0"/>
      <w:divBdr>
        <w:top w:val="none" w:sz="0" w:space="0" w:color="auto"/>
        <w:left w:val="none" w:sz="0" w:space="0" w:color="auto"/>
        <w:bottom w:val="none" w:sz="0" w:space="0" w:color="auto"/>
        <w:right w:val="none" w:sz="0" w:space="0" w:color="auto"/>
      </w:divBdr>
    </w:div>
    <w:div w:id="552740937">
      <w:bodyDiv w:val="1"/>
      <w:marLeft w:val="0"/>
      <w:marRight w:val="0"/>
      <w:marTop w:val="0"/>
      <w:marBottom w:val="0"/>
      <w:divBdr>
        <w:top w:val="none" w:sz="0" w:space="0" w:color="auto"/>
        <w:left w:val="none" w:sz="0" w:space="0" w:color="auto"/>
        <w:bottom w:val="none" w:sz="0" w:space="0" w:color="auto"/>
        <w:right w:val="none" w:sz="0" w:space="0" w:color="auto"/>
      </w:divBdr>
    </w:div>
    <w:div w:id="643005052">
      <w:bodyDiv w:val="1"/>
      <w:marLeft w:val="0"/>
      <w:marRight w:val="0"/>
      <w:marTop w:val="0"/>
      <w:marBottom w:val="0"/>
      <w:divBdr>
        <w:top w:val="none" w:sz="0" w:space="0" w:color="auto"/>
        <w:left w:val="none" w:sz="0" w:space="0" w:color="auto"/>
        <w:bottom w:val="none" w:sz="0" w:space="0" w:color="auto"/>
        <w:right w:val="none" w:sz="0" w:space="0" w:color="auto"/>
      </w:divBdr>
    </w:div>
    <w:div w:id="870842436">
      <w:bodyDiv w:val="1"/>
      <w:marLeft w:val="0"/>
      <w:marRight w:val="0"/>
      <w:marTop w:val="0"/>
      <w:marBottom w:val="0"/>
      <w:divBdr>
        <w:top w:val="none" w:sz="0" w:space="0" w:color="auto"/>
        <w:left w:val="none" w:sz="0" w:space="0" w:color="auto"/>
        <w:bottom w:val="none" w:sz="0" w:space="0" w:color="auto"/>
        <w:right w:val="none" w:sz="0" w:space="0" w:color="auto"/>
      </w:divBdr>
    </w:div>
    <w:div w:id="911433325">
      <w:bodyDiv w:val="1"/>
      <w:marLeft w:val="0"/>
      <w:marRight w:val="0"/>
      <w:marTop w:val="0"/>
      <w:marBottom w:val="0"/>
      <w:divBdr>
        <w:top w:val="none" w:sz="0" w:space="0" w:color="auto"/>
        <w:left w:val="none" w:sz="0" w:space="0" w:color="auto"/>
        <w:bottom w:val="none" w:sz="0" w:space="0" w:color="auto"/>
        <w:right w:val="none" w:sz="0" w:space="0" w:color="auto"/>
      </w:divBdr>
    </w:div>
    <w:div w:id="917858743">
      <w:bodyDiv w:val="1"/>
      <w:marLeft w:val="0"/>
      <w:marRight w:val="0"/>
      <w:marTop w:val="0"/>
      <w:marBottom w:val="0"/>
      <w:divBdr>
        <w:top w:val="none" w:sz="0" w:space="0" w:color="auto"/>
        <w:left w:val="none" w:sz="0" w:space="0" w:color="auto"/>
        <w:bottom w:val="none" w:sz="0" w:space="0" w:color="auto"/>
        <w:right w:val="none" w:sz="0" w:space="0" w:color="auto"/>
      </w:divBdr>
    </w:div>
    <w:div w:id="989939082">
      <w:bodyDiv w:val="1"/>
      <w:marLeft w:val="0"/>
      <w:marRight w:val="0"/>
      <w:marTop w:val="0"/>
      <w:marBottom w:val="0"/>
      <w:divBdr>
        <w:top w:val="none" w:sz="0" w:space="0" w:color="auto"/>
        <w:left w:val="none" w:sz="0" w:space="0" w:color="auto"/>
        <w:bottom w:val="none" w:sz="0" w:space="0" w:color="auto"/>
        <w:right w:val="none" w:sz="0" w:space="0" w:color="auto"/>
      </w:divBdr>
    </w:div>
    <w:div w:id="1061636658">
      <w:bodyDiv w:val="1"/>
      <w:marLeft w:val="0"/>
      <w:marRight w:val="0"/>
      <w:marTop w:val="0"/>
      <w:marBottom w:val="0"/>
      <w:divBdr>
        <w:top w:val="none" w:sz="0" w:space="0" w:color="auto"/>
        <w:left w:val="none" w:sz="0" w:space="0" w:color="auto"/>
        <w:bottom w:val="none" w:sz="0" w:space="0" w:color="auto"/>
        <w:right w:val="none" w:sz="0" w:space="0" w:color="auto"/>
      </w:divBdr>
    </w:div>
    <w:div w:id="1276251250">
      <w:bodyDiv w:val="1"/>
      <w:marLeft w:val="0"/>
      <w:marRight w:val="0"/>
      <w:marTop w:val="0"/>
      <w:marBottom w:val="0"/>
      <w:divBdr>
        <w:top w:val="none" w:sz="0" w:space="0" w:color="auto"/>
        <w:left w:val="none" w:sz="0" w:space="0" w:color="auto"/>
        <w:bottom w:val="none" w:sz="0" w:space="0" w:color="auto"/>
        <w:right w:val="none" w:sz="0" w:space="0" w:color="auto"/>
      </w:divBdr>
    </w:div>
    <w:div w:id="1334411040">
      <w:bodyDiv w:val="1"/>
      <w:marLeft w:val="0"/>
      <w:marRight w:val="0"/>
      <w:marTop w:val="0"/>
      <w:marBottom w:val="0"/>
      <w:divBdr>
        <w:top w:val="none" w:sz="0" w:space="0" w:color="auto"/>
        <w:left w:val="none" w:sz="0" w:space="0" w:color="auto"/>
        <w:bottom w:val="none" w:sz="0" w:space="0" w:color="auto"/>
        <w:right w:val="none" w:sz="0" w:space="0" w:color="auto"/>
      </w:divBdr>
    </w:div>
    <w:div w:id="1626808638">
      <w:bodyDiv w:val="1"/>
      <w:marLeft w:val="0"/>
      <w:marRight w:val="0"/>
      <w:marTop w:val="0"/>
      <w:marBottom w:val="0"/>
      <w:divBdr>
        <w:top w:val="none" w:sz="0" w:space="0" w:color="auto"/>
        <w:left w:val="none" w:sz="0" w:space="0" w:color="auto"/>
        <w:bottom w:val="none" w:sz="0" w:space="0" w:color="auto"/>
        <w:right w:val="none" w:sz="0" w:space="0" w:color="auto"/>
      </w:divBdr>
      <w:divsChild>
        <w:div w:id="1785734176">
          <w:marLeft w:val="0"/>
          <w:marRight w:val="0"/>
          <w:marTop w:val="0"/>
          <w:marBottom w:val="0"/>
          <w:divBdr>
            <w:top w:val="none" w:sz="0" w:space="0" w:color="auto"/>
            <w:left w:val="none" w:sz="0" w:space="0" w:color="auto"/>
            <w:bottom w:val="none" w:sz="0" w:space="0" w:color="auto"/>
            <w:right w:val="none" w:sz="0" w:space="0" w:color="auto"/>
          </w:divBdr>
          <w:divsChild>
            <w:div w:id="12525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5864">
      <w:bodyDiv w:val="1"/>
      <w:marLeft w:val="0"/>
      <w:marRight w:val="0"/>
      <w:marTop w:val="0"/>
      <w:marBottom w:val="0"/>
      <w:divBdr>
        <w:top w:val="none" w:sz="0" w:space="0" w:color="auto"/>
        <w:left w:val="none" w:sz="0" w:space="0" w:color="auto"/>
        <w:bottom w:val="none" w:sz="0" w:space="0" w:color="auto"/>
        <w:right w:val="none" w:sz="0" w:space="0" w:color="auto"/>
      </w:divBdr>
    </w:div>
    <w:div w:id="1726635282">
      <w:bodyDiv w:val="1"/>
      <w:marLeft w:val="0"/>
      <w:marRight w:val="0"/>
      <w:marTop w:val="0"/>
      <w:marBottom w:val="0"/>
      <w:divBdr>
        <w:top w:val="none" w:sz="0" w:space="0" w:color="auto"/>
        <w:left w:val="none" w:sz="0" w:space="0" w:color="auto"/>
        <w:bottom w:val="none" w:sz="0" w:space="0" w:color="auto"/>
        <w:right w:val="none" w:sz="0" w:space="0" w:color="auto"/>
      </w:divBdr>
      <w:divsChild>
        <w:div w:id="1228761011">
          <w:marLeft w:val="0"/>
          <w:marRight w:val="0"/>
          <w:marTop w:val="0"/>
          <w:marBottom w:val="0"/>
          <w:divBdr>
            <w:top w:val="none" w:sz="0" w:space="0" w:color="auto"/>
            <w:left w:val="none" w:sz="0" w:space="0" w:color="auto"/>
            <w:bottom w:val="none" w:sz="0" w:space="0" w:color="auto"/>
            <w:right w:val="none" w:sz="0" w:space="0" w:color="auto"/>
          </w:divBdr>
          <w:divsChild>
            <w:div w:id="861092592">
              <w:marLeft w:val="0"/>
              <w:marRight w:val="0"/>
              <w:marTop w:val="0"/>
              <w:marBottom w:val="0"/>
              <w:divBdr>
                <w:top w:val="none" w:sz="0" w:space="0" w:color="auto"/>
                <w:left w:val="none" w:sz="0" w:space="0" w:color="auto"/>
                <w:bottom w:val="none" w:sz="0" w:space="0" w:color="auto"/>
                <w:right w:val="none" w:sz="0" w:space="0" w:color="auto"/>
              </w:divBdr>
            </w:div>
            <w:div w:id="774134792">
              <w:marLeft w:val="0"/>
              <w:marRight w:val="0"/>
              <w:marTop w:val="0"/>
              <w:marBottom w:val="0"/>
              <w:divBdr>
                <w:top w:val="none" w:sz="0" w:space="0" w:color="auto"/>
                <w:left w:val="none" w:sz="0" w:space="0" w:color="auto"/>
                <w:bottom w:val="none" w:sz="0" w:space="0" w:color="auto"/>
                <w:right w:val="none" w:sz="0" w:space="0" w:color="auto"/>
              </w:divBdr>
            </w:div>
            <w:div w:id="1380594432">
              <w:marLeft w:val="0"/>
              <w:marRight w:val="0"/>
              <w:marTop w:val="0"/>
              <w:marBottom w:val="0"/>
              <w:divBdr>
                <w:top w:val="none" w:sz="0" w:space="0" w:color="auto"/>
                <w:left w:val="none" w:sz="0" w:space="0" w:color="auto"/>
                <w:bottom w:val="none" w:sz="0" w:space="0" w:color="auto"/>
                <w:right w:val="none" w:sz="0" w:space="0" w:color="auto"/>
              </w:divBdr>
            </w:div>
            <w:div w:id="433284801">
              <w:marLeft w:val="0"/>
              <w:marRight w:val="0"/>
              <w:marTop w:val="0"/>
              <w:marBottom w:val="0"/>
              <w:divBdr>
                <w:top w:val="none" w:sz="0" w:space="0" w:color="auto"/>
                <w:left w:val="none" w:sz="0" w:space="0" w:color="auto"/>
                <w:bottom w:val="none" w:sz="0" w:space="0" w:color="auto"/>
                <w:right w:val="none" w:sz="0" w:space="0" w:color="auto"/>
              </w:divBdr>
            </w:div>
            <w:div w:id="420680172">
              <w:marLeft w:val="0"/>
              <w:marRight w:val="0"/>
              <w:marTop w:val="0"/>
              <w:marBottom w:val="0"/>
              <w:divBdr>
                <w:top w:val="none" w:sz="0" w:space="0" w:color="auto"/>
                <w:left w:val="none" w:sz="0" w:space="0" w:color="auto"/>
                <w:bottom w:val="none" w:sz="0" w:space="0" w:color="auto"/>
                <w:right w:val="none" w:sz="0" w:space="0" w:color="auto"/>
              </w:divBdr>
            </w:div>
            <w:div w:id="545795650">
              <w:marLeft w:val="0"/>
              <w:marRight w:val="0"/>
              <w:marTop w:val="0"/>
              <w:marBottom w:val="0"/>
              <w:divBdr>
                <w:top w:val="none" w:sz="0" w:space="0" w:color="auto"/>
                <w:left w:val="none" w:sz="0" w:space="0" w:color="auto"/>
                <w:bottom w:val="none" w:sz="0" w:space="0" w:color="auto"/>
                <w:right w:val="none" w:sz="0" w:space="0" w:color="auto"/>
              </w:divBdr>
            </w:div>
            <w:div w:id="503977283">
              <w:marLeft w:val="0"/>
              <w:marRight w:val="0"/>
              <w:marTop w:val="0"/>
              <w:marBottom w:val="0"/>
              <w:divBdr>
                <w:top w:val="none" w:sz="0" w:space="0" w:color="auto"/>
                <w:left w:val="none" w:sz="0" w:space="0" w:color="auto"/>
                <w:bottom w:val="none" w:sz="0" w:space="0" w:color="auto"/>
                <w:right w:val="none" w:sz="0" w:space="0" w:color="auto"/>
              </w:divBdr>
            </w:div>
            <w:div w:id="12095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6428">
      <w:bodyDiv w:val="1"/>
      <w:marLeft w:val="0"/>
      <w:marRight w:val="0"/>
      <w:marTop w:val="0"/>
      <w:marBottom w:val="0"/>
      <w:divBdr>
        <w:top w:val="none" w:sz="0" w:space="0" w:color="auto"/>
        <w:left w:val="none" w:sz="0" w:space="0" w:color="auto"/>
        <w:bottom w:val="none" w:sz="0" w:space="0" w:color="auto"/>
        <w:right w:val="none" w:sz="0" w:space="0" w:color="auto"/>
      </w:divBdr>
    </w:div>
    <w:div w:id="1859661354">
      <w:bodyDiv w:val="1"/>
      <w:marLeft w:val="0"/>
      <w:marRight w:val="0"/>
      <w:marTop w:val="0"/>
      <w:marBottom w:val="0"/>
      <w:divBdr>
        <w:top w:val="none" w:sz="0" w:space="0" w:color="auto"/>
        <w:left w:val="none" w:sz="0" w:space="0" w:color="auto"/>
        <w:bottom w:val="none" w:sz="0" w:space="0" w:color="auto"/>
        <w:right w:val="none" w:sz="0" w:space="0" w:color="auto"/>
      </w:divBdr>
      <w:divsChild>
        <w:div w:id="1632511705">
          <w:marLeft w:val="0"/>
          <w:marRight w:val="0"/>
          <w:marTop w:val="0"/>
          <w:marBottom w:val="0"/>
          <w:divBdr>
            <w:top w:val="none" w:sz="0" w:space="0" w:color="auto"/>
            <w:left w:val="none" w:sz="0" w:space="0" w:color="auto"/>
            <w:bottom w:val="none" w:sz="0" w:space="0" w:color="auto"/>
            <w:right w:val="none" w:sz="0" w:space="0" w:color="auto"/>
          </w:divBdr>
          <w:divsChild>
            <w:div w:id="1493837130">
              <w:marLeft w:val="0"/>
              <w:marRight w:val="0"/>
              <w:marTop w:val="0"/>
              <w:marBottom w:val="0"/>
              <w:divBdr>
                <w:top w:val="none" w:sz="0" w:space="0" w:color="auto"/>
                <w:left w:val="none" w:sz="0" w:space="0" w:color="auto"/>
                <w:bottom w:val="none" w:sz="0" w:space="0" w:color="auto"/>
                <w:right w:val="none" w:sz="0" w:space="0" w:color="auto"/>
              </w:divBdr>
            </w:div>
            <w:div w:id="603995319">
              <w:marLeft w:val="0"/>
              <w:marRight w:val="0"/>
              <w:marTop w:val="0"/>
              <w:marBottom w:val="0"/>
              <w:divBdr>
                <w:top w:val="none" w:sz="0" w:space="0" w:color="auto"/>
                <w:left w:val="none" w:sz="0" w:space="0" w:color="auto"/>
                <w:bottom w:val="none" w:sz="0" w:space="0" w:color="auto"/>
                <w:right w:val="none" w:sz="0" w:space="0" w:color="auto"/>
              </w:divBdr>
            </w:div>
            <w:div w:id="1112673803">
              <w:marLeft w:val="0"/>
              <w:marRight w:val="0"/>
              <w:marTop w:val="0"/>
              <w:marBottom w:val="0"/>
              <w:divBdr>
                <w:top w:val="none" w:sz="0" w:space="0" w:color="auto"/>
                <w:left w:val="none" w:sz="0" w:space="0" w:color="auto"/>
                <w:bottom w:val="none" w:sz="0" w:space="0" w:color="auto"/>
                <w:right w:val="none" w:sz="0" w:space="0" w:color="auto"/>
              </w:divBdr>
            </w:div>
            <w:div w:id="1283076275">
              <w:marLeft w:val="0"/>
              <w:marRight w:val="0"/>
              <w:marTop w:val="0"/>
              <w:marBottom w:val="0"/>
              <w:divBdr>
                <w:top w:val="none" w:sz="0" w:space="0" w:color="auto"/>
                <w:left w:val="none" w:sz="0" w:space="0" w:color="auto"/>
                <w:bottom w:val="none" w:sz="0" w:space="0" w:color="auto"/>
                <w:right w:val="none" w:sz="0" w:space="0" w:color="auto"/>
              </w:divBdr>
            </w:div>
            <w:div w:id="1698580560">
              <w:marLeft w:val="0"/>
              <w:marRight w:val="0"/>
              <w:marTop w:val="0"/>
              <w:marBottom w:val="0"/>
              <w:divBdr>
                <w:top w:val="none" w:sz="0" w:space="0" w:color="auto"/>
                <w:left w:val="none" w:sz="0" w:space="0" w:color="auto"/>
                <w:bottom w:val="none" w:sz="0" w:space="0" w:color="auto"/>
                <w:right w:val="none" w:sz="0" w:space="0" w:color="auto"/>
              </w:divBdr>
            </w:div>
            <w:div w:id="1011033023">
              <w:marLeft w:val="0"/>
              <w:marRight w:val="0"/>
              <w:marTop w:val="0"/>
              <w:marBottom w:val="0"/>
              <w:divBdr>
                <w:top w:val="none" w:sz="0" w:space="0" w:color="auto"/>
                <w:left w:val="none" w:sz="0" w:space="0" w:color="auto"/>
                <w:bottom w:val="none" w:sz="0" w:space="0" w:color="auto"/>
                <w:right w:val="none" w:sz="0" w:space="0" w:color="auto"/>
              </w:divBdr>
            </w:div>
            <w:div w:id="1857230375">
              <w:marLeft w:val="0"/>
              <w:marRight w:val="0"/>
              <w:marTop w:val="0"/>
              <w:marBottom w:val="0"/>
              <w:divBdr>
                <w:top w:val="none" w:sz="0" w:space="0" w:color="auto"/>
                <w:left w:val="none" w:sz="0" w:space="0" w:color="auto"/>
                <w:bottom w:val="none" w:sz="0" w:space="0" w:color="auto"/>
                <w:right w:val="none" w:sz="0" w:space="0" w:color="auto"/>
              </w:divBdr>
            </w:div>
            <w:div w:id="17595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2163">
      <w:bodyDiv w:val="1"/>
      <w:marLeft w:val="0"/>
      <w:marRight w:val="0"/>
      <w:marTop w:val="0"/>
      <w:marBottom w:val="0"/>
      <w:divBdr>
        <w:top w:val="none" w:sz="0" w:space="0" w:color="auto"/>
        <w:left w:val="none" w:sz="0" w:space="0" w:color="auto"/>
        <w:bottom w:val="none" w:sz="0" w:space="0" w:color="auto"/>
        <w:right w:val="none" w:sz="0" w:space="0" w:color="auto"/>
      </w:divBdr>
      <w:divsChild>
        <w:div w:id="2105344785">
          <w:marLeft w:val="0"/>
          <w:marRight w:val="0"/>
          <w:marTop w:val="0"/>
          <w:marBottom w:val="0"/>
          <w:divBdr>
            <w:top w:val="none" w:sz="0" w:space="0" w:color="auto"/>
            <w:left w:val="none" w:sz="0" w:space="0" w:color="auto"/>
            <w:bottom w:val="none" w:sz="0" w:space="0" w:color="auto"/>
            <w:right w:val="none" w:sz="0" w:space="0" w:color="auto"/>
          </w:divBdr>
        </w:div>
        <w:div w:id="1149129146">
          <w:marLeft w:val="0"/>
          <w:marRight w:val="0"/>
          <w:marTop w:val="0"/>
          <w:marBottom w:val="0"/>
          <w:divBdr>
            <w:top w:val="none" w:sz="0" w:space="0" w:color="auto"/>
            <w:left w:val="none" w:sz="0" w:space="0" w:color="auto"/>
            <w:bottom w:val="none" w:sz="0" w:space="0" w:color="auto"/>
            <w:right w:val="none" w:sz="0" w:space="0" w:color="auto"/>
          </w:divBdr>
          <w:divsChild>
            <w:div w:id="1056125790">
              <w:marLeft w:val="0"/>
              <w:marRight w:val="0"/>
              <w:marTop w:val="0"/>
              <w:marBottom w:val="0"/>
              <w:divBdr>
                <w:top w:val="none" w:sz="0" w:space="0" w:color="auto"/>
                <w:left w:val="none" w:sz="0" w:space="0" w:color="auto"/>
                <w:bottom w:val="none" w:sz="0" w:space="0" w:color="auto"/>
                <w:right w:val="none" w:sz="0" w:space="0" w:color="auto"/>
              </w:divBdr>
              <w:divsChild>
                <w:div w:id="1162165220">
                  <w:marLeft w:val="0"/>
                  <w:marRight w:val="0"/>
                  <w:marTop w:val="0"/>
                  <w:marBottom w:val="0"/>
                  <w:divBdr>
                    <w:top w:val="none" w:sz="0" w:space="0" w:color="auto"/>
                    <w:left w:val="none" w:sz="0" w:space="0" w:color="auto"/>
                    <w:bottom w:val="none" w:sz="0" w:space="0" w:color="auto"/>
                    <w:right w:val="none" w:sz="0" w:space="0" w:color="auto"/>
                  </w:divBdr>
                  <w:divsChild>
                    <w:div w:id="191919928">
                      <w:marLeft w:val="0"/>
                      <w:marRight w:val="0"/>
                      <w:marTop w:val="0"/>
                      <w:marBottom w:val="0"/>
                      <w:divBdr>
                        <w:top w:val="none" w:sz="0" w:space="0" w:color="auto"/>
                        <w:left w:val="none" w:sz="0" w:space="0" w:color="auto"/>
                        <w:bottom w:val="none" w:sz="0" w:space="0" w:color="auto"/>
                        <w:right w:val="none" w:sz="0" w:space="0" w:color="auto"/>
                      </w:divBdr>
                      <w:divsChild>
                        <w:div w:id="5402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639899">
      <w:bodyDiv w:val="1"/>
      <w:marLeft w:val="0"/>
      <w:marRight w:val="0"/>
      <w:marTop w:val="0"/>
      <w:marBottom w:val="0"/>
      <w:divBdr>
        <w:top w:val="none" w:sz="0" w:space="0" w:color="auto"/>
        <w:left w:val="none" w:sz="0" w:space="0" w:color="auto"/>
        <w:bottom w:val="none" w:sz="0" w:space="0" w:color="auto"/>
        <w:right w:val="none" w:sz="0" w:space="0" w:color="auto"/>
      </w:divBdr>
      <w:divsChild>
        <w:div w:id="218908023">
          <w:marLeft w:val="0"/>
          <w:marRight w:val="0"/>
          <w:marTop w:val="0"/>
          <w:marBottom w:val="0"/>
          <w:divBdr>
            <w:top w:val="none" w:sz="0" w:space="0" w:color="auto"/>
            <w:left w:val="none" w:sz="0" w:space="0" w:color="auto"/>
            <w:bottom w:val="none" w:sz="0" w:space="0" w:color="auto"/>
            <w:right w:val="none" w:sz="0" w:space="0" w:color="auto"/>
          </w:divBdr>
          <w:divsChild>
            <w:div w:id="101877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tplotlib.org/stable/api/_as_gen/matplotlib.pyplot.hist.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eaborn.pydata.org/generated/seaborn.histpl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1053</Words>
  <Characters>6006</Characters>
  <Application>Microsoft Office Word</Application>
  <DocSecurity>0</DocSecurity>
  <Lines>50</Lines>
  <Paragraphs>14</Paragraphs>
  <ScaleCrop>false</ScaleCrop>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9</cp:revision>
  <dcterms:created xsi:type="dcterms:W3CDTF">2024-11-04T11:43:00Z</dcterms:created>
  <dcterms:modified xsi:type="dcterms:W3CDTF">2024-11-04T11:51:00Z</dcterms:modified>
</cp:coreProperties>
</file>