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240B" w14:textId="77777777" w:rsidR="00587D25" w:rsidRPr="00587D25" w:rsidRDefault="00587D25" w:rsidP="00587D25">
      <w:pPr>
        <w:rPr>
          <w:b/>
          <w:bCs/>
        </w:rPr>
      </w:pPr>
      <w:r w:rsidRPr="00587D25">
        <w:rPr>
          <w:b/>
          <w:bCs/>
        </w:rPr>
        <w:t>The four main assumptions of simple linear regression</w:t>
      </w:r>
    </w:p>
    <w:p w14:paraId="1CBC5F39" w14:textId="77777777" w:rsidR="009C051F" w:rsidRPr="009C051F" w:rsidRDefault="009C051F" w:rsidP="009C051F">
      <w:r w:rsidRPr="009C051F">
        <w:t>In this reading, you will review the four main assumptions of simple linear regression, how to check that the assumptions are met, and what to do if an assumption is not met. You can use the additional resources to replicate the graphs and explore assumptions on your own. If there are any terms not defined in this reading, refer to the glossary of terms available throughout the course at the end of each module. This reading will cover:</w:t>
      </w:r>
    </w:p>
    <w:p w14:paraId="019DD498" w14:textId="77777777" w:rsidR="009C051F" w:rsidRPr="009C051F" w:rsidRDefault="009C051F" w:rsidP="009C051F">
      <w:pPr>
        <w:numPr>
          <w:ilvl w:val="0"/>
          <w:numId w:val="1"/>
        </w:numPr>
      </w:pPr>
      <w:r w:rsidRPr="009C051F">
        <w:t>Simple linear regression assumptions</w:t>
      </w:r>
    </w:p>
    <w:p w14:paraId="1EF17841" w14:textId="77777777" w:rsidR="009C051F" w:rsidRPr="009C051F" w:rsidRDefault="009C051F" w:rsidP="009C051F">
      <w:pPr>
        <w:numPr>
          <w:ilvl w:val="0"/>
          <w:numId w:val="1"/>
        </w:numPr>
      </w:pPr>
      <w:r w:rsidRPr="009C051F">
        <w:t>How to check the validity of the assumptions</w:t>
      </w:r>
    </w:p>
    <w:p w14:paraId="309F0F76" w14:textId="77777777" w:rsidR="009C051F" w:rsidRPr="009C051F" w:rsidRDefault="009C051F" w:rsidP="009C051F">
      <w:pPr>
        <w:numPr>
          <w:ilvl w:val="0"/>
          <w:numId w:val="1"/>
        </w:numPr>
      </w:pPr>
      <w:r w:rsidRPr="009C051F">
        <w:t>What to do if an assumption is violated</w:t>
      </w:r>
    </w:p>
    <w:p w14:paraId="6120E989" w14:textId="77777777" w:rsidR="009C051F" w:rsidRPr="009C051F" w:rsidRDefault="009C051F" w:rsidP="009C051F">
      <w:pPr>
        <w:rPr>
          <w:b/>
          <w:bCs/>
        </w:rPr>
      </w:pPr>
      <w:r w:rsidRPr="009C051F">
        <w:rPr>
          <w:b/>
          <w:bCs/>
        </w:rPr>
        <w:t>Simple linear regression assumptions</w:t>
      </w:r>
    </w:p>
    <w:p w14:paraId="46AC0FCA" w14:textId="77777777" w:rsidR="009C051F" w:rsidRPr="009C051F" w:rsidRDefault="009C051F" w:rsidP="009C051F">
      <w:r w:rsidRPr="009C051F">
        <w:t>To recap, there are four assumptions of simple linear regression:</w:t>
      </w:r>
    </w:p>
    <w:p w14:paraId="51E68077" w14:textId="77777777" w:rsidR="009C051F" w:rsidRPr="009C051F" w:rsidRDefault="009C051F" w:rsidP="009C051F">
      <w:pPr>
        <w:numPr>
          <w:ilvl w:val="0"/>
          <w:numId w:val="2"/>
        </w:numPr>
      </w:pPr>
      <w:r w:rsidRPr="009C051F">
        <w:rPr>
          <w:b/>
          <w:bCs/>
        </w:rPr>
        <w:t>Linearity:</w:t>
      </w:r>
      <w:r w:rsidRPr="009C051F">
        <w:t xml:space="preserve"> Each predictor variable (Xi) is linearly related to the outcome variable (Y).</w:t>
      </w:r>
    </w:p>
    <w:p w14:paraId="12DB2508" w14:textId="77777777" w:rsidR="009C051F" w:rsidRPr="009C051F" w:rsidRDefault="009C051F" w:rsidP="009C051F">
      <w:pPr>
        <w:numPr>
          <w:ilvl w:val="0"/>
          <w:numId w:val="2"/>
        </w:numPr>
      </w:pPr>
      <w:r w:rsidRPr="009C051F">
        <w:rPr>
          <w:b/>
          <w:bCs/>
        </w:rPr>
        <w:t>Normality:</w:t>
      </w:r>
      <w:r w:rsidRPr="009C051F">
        <w:t xml:space="preserve"> The errors are normally distributed.</w:t>
      </w:r>
      <w:r w:rsidRPr="009C051F">
        <w:rPr>
          <w:b/>
          <w:bCs/>
        </w:rPr>
        <w:t>*</w:t>
      </w:r>
    </w:p>
    <w:p w14:paraId="7C28688A" w14:textId="77777777" w:rsidR="009C051F" w:rsidRPr="009C051F" w:rsidRDefault="009C051F" w:rsidP="009C051F">
      <w:pPr>
        <w:numPr>
          <w:ilvl w:val="0"/>
          <w:numId w:val="2"/>
        </w:numPr>
      </w:pPr>
      <w:r w:rsidRPr="009C051F">
        <w:rPr>
          <w:b/>
          <w:bCs/>
        </w:rPr>
        <w:t>Independent Observations:</w:t>
      </w:r>
      <w:r w:rsidRPr="009C051F">
        <w:t xml:space="preserve"> Each observation in the dataset is independent.</w:t>
      </w:r>
    </w:p>
    <w:p w14:paraId="353F5EA9" w14:textId="77777777" w:rsidR="009C051F" w:rsidRPr="009C051F" w:rsidRDefault="009C051F" w:rsidP="009C051F">
      <w:pPr>
        <w:numPr>
          <w:ilvl w:val="0"/>
          <w:numId w:val="2"/>
        </w:numPr>
      </w:pPr>
      <w:r w:rsidRPr="009C051F">
        <w:rPr>
          <w:b/>
          <w:bCs/>
        </w:rPr>
        <w:t>Homoscedasticity:</w:t>
      </w:r>
      <w:r w:rsidRPr="009C051F">
        <w:t xml:space="preserve"> The variance of the errors is constant or similar across the model.</w:t>
      </w:r>
      <w:r w:rsidRPr="009C051F">
        <w:rPr>
          <w:b/>
          <w:bCs/>
        </w:rPr>
        <w:t>*</w:t>
      </w:r>
    </w:p>
    <w:p w14:paraId="5B1F3BDB" w14:textId="77777777" w:rsidR="009C051F" w:rsidRPr="009C051F" w:rsidRDefault="009C051F" w:rsidP="009C051F">
      <w:pPr>
        <w:rPr>
          <w:b/>
          <w:bCs/>
        </w:rPr>
      </w:pPr>
      <w:r w:rsidRPr="009C051F">
        <w:rPr>
          <w:b/>
          <w:bCs/>
        </w:rPr>
        <w:t>*Note on errors and residuals</w:t>
      </w:r>
    </w:p>
    <w:p w14:paraId="58481ED1" w14:textId="77777777" w:rsidR="009C051F" w:rsidRPr="009C051F" w:rsidRDefault="009C051F" w:rsidP="009C051F">
      <w:r w:rsidRPr="009C051F">
        <w:t>This course has rather interchangeably used the terms "errors" and "residuals" in connection with regression. You may see this in other online resources and materials throughout your time as a data professional. In actuality, there is a difference:</w:t>
      </w:r>
    </w:p>
    <w:p w14:paraId="61D32518" w14:textId="77777777" w:rsidR="009C051F" w:rsidRPr="009C051F" w:rsidRDefault="009C051F" w:rsidP="009C051F">
      <w:pPr>
        <w:numPr>
          <w:ilvl w:val="0"/>
          <w:numId w:val="3"/>
        </w:numPr>
      </w:pPr>
      <w:r w:rsidRPr="009C051F">
        <w:rPr>
          <w:b/>
          <w:bCs/>
        </w:rPr>
        <w:t>Residuals</w:t>
      </w:r>
      <w:r w:rsidRPr="009C051F">
        <w:t xml:space="preserve"> are the difference between the predicted and observed values. You can calculate residuals after you build a regression model by subtracting the predicted values from the observed values.</w:t>
      </w:r>
    </w:p>
    <w:p w14:paraId="7C42FC81" w14:textId="77777777" w:rsidR="009C051F" w:rsidRPr="009C051F" w:rsidRDefault="009C051F" w:rsidP="009C051F">
      <w:pPr>
        <w:numPr>
          <w:ilvl w:val="0"/>
          <w:numId w:val="3"/>
        </w:numPr>
      </w:pPr>
      <w:r w:rsidRPr="009C051F">
        <w:rPr>
          <w:b/>
          <w:bCs/>
        </w:rPr>
        <w:t>Errors</w:t>
      </w:r>
      <w:r w:rsidRPr="009C051F">
        <w:t xml:space="preserve"> are the natural noise assumed to be in the model.</w:t>
      </w:r>
    </w:p>
    <w:p w14:paraId="30DDEB8F" w14:textId="77777777" w:rsidR="009C051F" w:rsidRPr="009C051F" w:rsidRDefault="009C051F" w:rsidP="009C051F">
      <w:pPr>
        <w:numPr>
          <w:ilvl w:val="0"/>
          <w:numId w:val="3"/>
        </w:numPr>
      </w:pPr>
      <w:r w:rsidRPr="009C051F">
        <w:t>Residuals are used to estimate errors when checking the normality and homoscedasticity assumptions of linear regression.</w:t>
      </w:r>
    </w:p>
    <w:p w14:paraId="4CA288D1" w14:textId="77777777" w:rsidR="009C051F" w:rsidRPr="009C051F" w:rsidRDefault="009C051F" w:rsidP="009C051F">
      <w:pPr>
        <w:rPr>
          <w:b/>
          <w:bCs/>
        </w:rPr>
      </w:pPr>
      <w:r w:rsidRPr="009C051F">
        <w:rPr>
          <w:b/>
          <w:bCs/>
        </w:rPr>
        <w:t>How to check the validity of the assumptions</w:t>
      </w:r>
    </w:p>
    <w:p w14:paraId="126798CA" w14:textId="77777777" w:rsidR="009C051F" w:rsidRPr="009C051F" w:rsidRDefault="009C051F" w:rsidP="009C051F">
      <w:r w:rsidRPr="009C051F">
        <w:t xml:space="preserve">As previously reviewed, many of the simple linear regression assumptions can be checked through data visualizations. Some assumptions can be checked before a model is built, </w:t>
      </w:r>
      <w:r w:rsidRPr="009C051F">
        <w:lastRenderedPageBreak/>
        <w:t>and others can only be checked after the model is constructed, and predicted values are calculated.</w:t>
      </w:r>
    </w:p>
    <w:p w14:paraId="2B5D2F36" w14:textId="77777777" w:rsidR="009C051F" w:rsidRPr="009C051F" w:rsidRDefault="009C051F" w:rsidP="009C051F">
      <w:pPr>
        <w:rPr>
          <w:b/>
          <w:bCs/>
        </w:rPr>
      </w:pPr>
      <w:r w:rsidRPr="009C051F">
        <w:rPr>
          <w:b/>
          <w:bCs/>
        </w:rPr>
        <w:t>Linearity</w:t>
      </w:r>
    </w:p>
    <w:p w14:paraId="30E8FC71" w14:textId="77777777" w:rsidR="009C051F" w:rsidRPr="009C051F" w:rsidRDefault="009C051F" w:rsidP="009C051F">
      <w:r w:rsidRPr="009C051F">
        <w:t>In order to assess whether or not there is a linear relationship between the independent and dependent variables, it is easiest to create a scatterplot of the dataset. The independent variable would be on the x-axis, and the dependent variable would be on the y-axis. There are a number of different Python functions that you can use to read in the data and to create a scatterplot. Some packages used for data visualizations include Matplotlib, seaborn, and Plotly. Testing the linearity assumption should occur before the model is built.</w:t>
      </w:r>
    </w:p>
    <w:p w14:paraId="50784978" w14:textId="6E5FC8BC" w:rsidR="00E904A0" w:rsidRDefault="009C051F">
      <w:r w:rsidRPr="009C051F">
        <w:drawing>
          <wp:inline distT="0" distB="0" distL="0" distR="0" wp14:anchorId="6BA4CC8E" wp14:editId="5A863285">
            <wp:extent cx="5943600" cy="801370"/>
            <wp:effectExtent l="0" t="0" r="0" b="0"/>
            <wp:docPr id="80990189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1891" name="Picture 1" descr="A computer screen shot of a computer screen&#10;&#10;Description automatically generated"/>
                    <pic:cNvPicPr/>
                  </pic:nvPicPr>
                  <pic:blipFill>
                    <a:blip r:embed="rId5"/>
                    <a:stretch>
                      <a:fillRect/>
                    </a:stretch>
                  </pic:blipFill>
                  <pic:spPr>
                    <a:xfrm>
                      <a:off x="0" y="0"/>
                      <a:ext cx="5943600" cy="801370"/>
                    </a:xfrm>
                    <a:prstGeom prst="rect">
                      <a:avLst/>
                    </a:prstGeom>
                  </pic:spPr>
                </pic:pic>
              </a:graphicData>
            </a:graphic>
          </wp:inline>
        </w:drawing>
      </w:r>
    </w:p>
    <w:p w14:paraId="4779FFA2" w14:textId="3F0EA7C8" w:rsidR="009C051F" w:rsidRDefault="009C051F">
      <w:r w:rsidRPr="009C051F">
        <w:drawing>
          <wp:inline distT="0" distB="0" distL="0" distR="0" wp14:anchorId="3047842A" wp14:editId="1DF794AC">
            <wp:extent cx="5943600" cy="1597660"/>
            <wp:effectExtent l="0" t="0" r="0" b="2540"/>
            <wp:docPr id="1330513701" name="Picture 1"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3701" name="Picture 1" descr="A graph showing a number of dots&#10;&#10;Description automatically generated with medium confidence"/>
                    <pic:cNvPicPr/>
                  </pic:nvPicPr>
                  <pic:blipFill>
                    <a:blip r:embed="rId6"/>
                    <a:stretch>
                      <a:fillRect/>
                    </a:stretch>
                  </pic:blipFill>
                  <pic:spPr>
                    <a:xfrm>
                      <a:off x="0" y="0"/>
                      <a:ext cx="5943600" cy="1597660"/>
                    </a:xfrm>
                    <a:prstGeom prst="rect">
                      <a:avLst/>
                    </a:prstGeom>
                  </pic:spPr>
                </pic:pic>
              </a:graphicData>
            </a:graphic>
          </wp:inline>
        </w:drawing>
      </w:r>
    </w:p>
    <w:p w14:paraId="11C71830" w14:textId="05198C88" w:rsidR="009C051F" w:rsidRDefault="009C051F">
      <w:r w:rsidRPr="009C051F">
        <w:drawing>
          <wp:inline distT="0" distB="0" distL="0" distR="0" wp14:anchorId="4030E651" wp14:editId="49786110">
            <wp:extent cx="5943600" cy="1402080"/>
            <wp:effectExtent l="0" t="0" r="0" b="7620"/>
            <wp:docPr id="79594605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46052" name="Picture 1" descr="A graph of a bar graph&#10;&#10;Description automatically generated with medium confidence"/>
                    <pic:cNvPicPr/>
                  </pic:nvPicPr>
                  <pic:blipFill>
                    <a:blip r:embed="rId7"/>
                    <a:stretch>
                      <a:fillRect/>
                    </a:stretch>
                  </pic:blipFill>
                  <pic:spPr>
                    <a:xfrm>
                      <a:off x="0" y="0"/>
                      <a:ext cx="5943600" cy="1402080"/>
                    </a:xfrm>
                    <a:prstGeom prst="rect">
                      <a:avLst/>
                    </a:prstGeom>
                  </pic:spPr>
                </pic:pic>
              </a:graphicData>
            </a:graphic>
          </wp:inline>
        </w:drawing>
      </w:r>
    </w:p>
    <w:p w14:paraId="03A76FCB" w14:textId="14E22292" w:rsidR="009C051F" w:rsidRDefault="009C051F">
      <w:r w:rsidRPr="009C051F">
        <w:drawing>
          <wp:inline distT="0" distB="0" distL="0" distR="0" wp14:anchorId="425509A4" wp14:editId="4DD82AEB">
            <wp:extent cx="5943600" cy="1391920"/>
            <wp:effectExtent l="0" t="0" r="0" b="0"/>
            <wp:docPr id="127062748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27482" name="Picture 1" descr="A graph of a bar graph&#10;&#10;Description automatically generated with medium confidence"/>
                    <pic:cNvPicPr/>
                  </pic:nvPicPr>
                  <pic:blipFill>
                    <a:blip r:embed="rId8"/>
                    <a:stretch>
                      <a:fillRect/>
                    </a:stretch>
                  </pic:blipFill>
                  <pic:spPr>
                    <a:xfrm>
                      <a:off x="0" y="0"/>
                      <a:ext cx="5943600" cy="1391920"/>
                    </a:xfrm>
                    <a:prstGeom prst="rect">
                      <a:avLst/>
                    </a:prstGeom>
                  </pic:spPr>
                </pic:pic>
              </a:graphicData>
            </a:graphic>
          </wp:inline>
        </w:drawing>
      </w:r>
    </w:p>
    <w:p w14:paraId="2D416875" w14:textId="60FFCC5B" w:rsidR="009C051F" w:rsidRDefault="009C051F">
      <w:r w:rsidRPr="009C051F">
        <w:lastRenderedPageBreak/>
        <w:drawing>
          <wp:inline distT="0" distB="0" distL="0" distR="0" wp14:anchorId="504F9F6A" wp14:editId="62A4157B">
            <wp:extent cx="5943600" cy="1622425"/>
            <wp:effectExtent l="0" t="0" r="0" b="0"/>
            <wp:docPr id="518882800" name="Picture 1" descr="A graph of a graph showing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2800" name="Picture 1" descr="A graph of a graph showing a number of blue dots&#10;&#10;Description automatically generated with medium confidence"/>
                    <pic:cNvPicPr/>
                  </pic:nvPicPr>
                  <pic:blipFill>
                    <a:blip r:embed="rId9"/>
                    <a:stretch>
                      <a:fillRect/>
                    </a:stretch>
                  </pic:blipFill>
                  <pic:spPr>
                    <a:xfrm>
                      <a:off x="0" y="0"/>
                      <a:ext cx="5943600" cy="1622425"/>
                    </a:xfrm>
                    <a:prstGeom prst="rect">
                      <a:avLst/>
                    </a:prstGeom>
                  </pic:spPr>
                </pic:pic>
              </a:graphicData>
            </a:graphic>
          </wp:inline>
        </w:drawing>
      </w:r>
    </w:p>
    <w:p w14:paraId="773AF20B" w14:textId="77777777" w:rsidR="009C051F" w:rsidRPr="009C051F" w:rsidRDefault="009C051F" w:rsidP="009C051F">
      <w:pPr>
        <w:rPr>
          <w:b/>
          <w:bCs/>
        </w:rPr>
      </w:pPr>
      <w:r w:rsidRPr="009C051F">
        <w:rPr>
          <w:b/>
          <w:bCs/>
        </w:rPr>
        <w:t>Normality</w:t>
      </w:r>
    </w:p>
    <w:p w14:paraId="2B649A8A" w14:textId="77777777" w:rsidR="009C051F" w:rsidRPr="009C051F" w:rsidRDefault="009C051F" w:rsidP="009C051F">
      <w:r w:rsidRPr="009C051F">
        <w:t xml:space="preserve">The normality assumption </w:t>
      </w:r>
      <w:r w:rsidRPr="009C051F">
        <w:rPr>
          <w:b/>
          <w:bCs/>
        </w:rPr>
        <w:t>focuses on the errors</w:t>
      </w:r>
      <w:r w:rsidRPr="009C051F">
        <w:t xml:space="preserve">, which can be estimated by the residuals, or the difference between the observed values in the data and the values predicted by the regression model. For that reason, the normality assumption can only be confirmed </w:t>
      </w:r>
      <w:r w:rsidRPr="009C051F">
        <w:rPr>
          <w:b/>
          <w:bCs/>
        </w:rPr>
        <w:t>after</w:t>
      </w:r>
      <w:r w:rsidRPr="009C051F">
        <w:t xml:space="preserve"> a model is built and predicted values are calculated. Once the model has been built, you can either create a QQ-plot to check that the residuals are normally distributed, or create a histogram of the residuals. Whether the assumption is met is up to some level of interpretation.</w:t>
      </w:r>
    </w:p>
    <w:p w14:paraId="4D89746D" w14:textId="77777777" w:rsidR="009C051F" w:rsidRPr="009C051F" w:rsidRDefault="009C051F" w:rsidP="009C051F">
      <w:pPr>
        <w:rPr>
          <w:b/>
          <w:bCs/>
        </w:rPr>
      </w:pPr>
      <w:r w:rsidRPr="009C051F">
        <w:rPr>
          <w:b/>
          <w:bCs/>
        </w:rPr>
        <w:t>Quantile-quantile plot</w:t>
      </w:r>
    </w:p>
    <w:p w14:paraId="2D4460B3" w14:textId="77777777" w:rsidR="009C051F" w:rsidRPr="009C051F" w:rsidRDefault="009C051F" w:rsidP="009C051F">
      <w:r w:rsidRPr="009C051F">
        <w:t xml:space="preserve">The </w:t>
      </w:r>
      <w:r w:rsidRPr="009C051F">
        <w:rPr>
          <w:b/>
          <w:bCs/>
        </w:rPr>
        <w:t>quantile-quantile plot</w:t>
      </w:r>
      <w:r w:rsidRPr="009C051F">
        <w:t xml:space="preserve"> (</w:t>
      </w:r>
      <w:r w:rsidRPr="009C051F">
        <w:rPr>
          <w:b/>
          <w:bCs/>
        </w:rPr>
        <w:t>Q-Q plot</w:t>
      </w:r>
      <w:r w:rsidRPr="009C051F">
        <w:t>) is a graphical tool used to compare two probability distributions by plotting their quantiles against each other. Data professionals often prefer Q-Q plots to histograms to gauge the normality of a distribution because it’s easier to discern whether a plot adheres to a straight line than it is to determine how closely a histogram follows a normal curve. Here’s how Q-Q plots work when assessing the normality of a model’s residuals:</w:t>
      </w:r>
    </w:p>
    <w:p w14:paraId="333E8A78" w14:textId="77777777" w:rsidR="009C051F" w:rsidRPr="009C051F" w:rsidRDefault="009C051F" w:rsidP="009C051F">
      <w:pPr>
        <w:numPr>
          <w:ilvl w:val="0"/>
          <w:numId w:val="4"/>
        </w:numPr>
      </w:pPr>
      <w:r w:rsidRPr="009C051F">
        <w:rPr>
          <w:b/>
          <w:bCs/>
        </w:rPr>
        <w:t>Rank-order the residuals</w:t>
      </w:r>
      <w:r w:rsidRPr="009C051F">
        <w:t xml:space="preserve">. Sort your </w:t>
      </w:r>
      <w:r w:rsidRPr="009C051F">
        <w:rPr>
          <w:i/>
          <w:iCs/>
        </w:rPr>
        <w:t>n</w:t>
      </w:r>
      <w:r w:rsidRPr="009C051F">
        <w:t xml:space="preserve"> residuals from least to greatest. For each one, calculate what percentage of the data falls at or below this rank. These are the </w:t>
      </w:r>
      <w:r w:rsidRPr="009C051F">
        <w:rPr>
          <w:i/>
          <w:iCs/>
        </w:rPr>
        <w:t>n</w:t>
      </w:r>
      <w:r w:rsidRPr="009C051F">
        <w:t xml:space="preserve"> quantiles of your data.</w:t>
      </w:r>
    </w:p>
    <w:p w14:paraId="0152F676" w14:textId="77777777" w:rsidR="009C051F" w:rsidRPr="009C051F" w:rsidRDefault="009C051F" w:rsidP="009C051F">
      <w:pPr>
        <w:numPr>
          <w:ilvl w:val="0"/>
          <w:numId w:val="4"/>
        </w:numPr>
      </w:pPr>
      <w:r w:rsidRPr="009C051F">
        <w:rPr>
          <w:b/>
          <w:bCs/>
        </w:rPr>
        <w:t xml:space="preserve">Compare to a normal distribution. </w:t>
      </w:r>
      <w:r w:rsidRPr="009C051F">
        <w:t xml:space="preserve">Divide a standard normal distribution into </w:t>
      </w:r>
      <w:r w:rsidRPr="009C051F">
        <w:rPr>
          <w:i/>
          <w:iCs/>
        </w:rPr>
        <w:t>n</w:t>
      </w:r>
      <w:r w:rsidRPr="009C051F">
        <w:t xml:space="preserve">+1 equal areas (i.e., slice it </w:t>
      </w:r>
      <w:r w:rsidRPr="009C051F">
        <w:rPr>
          <w:i/>
          <w:iCs/>
        </w:rPr>
        <w:t>n</w:t>
      </w:r>
      <w:r w:rsidRPr="009C051F">
        <w:t xml:space="preserve"> times). If the residuals are normally distributed, the quantile of each residual (i.e., what percentage of the data falls below each ranked residual) will align closely with the corresponding z-scores of each of the </w:t>
      </w:r>
      <w:r w:rsidRPr="009C051F">
        <w:rPr>
          <w:i/>
          <w:iCs/>
        </w:rPr>
        <w:t>n</w:t>
      </w:r>
      <w:r w:rsidRPr="009C051F">
        <w:t xml:space="preserve"> cuts on the standard normal distribution (these can be found in a normal z-score table or, more commonly, using statistical software). </w:t>
      </w:r>
    </w:p>
    <w:p w14:paraId="66C5D0AD" w14:textId="77777777" w:rsidR="009C051F" w:rsidRPr="009C051F" w:rsidRDefault="009C051F" w:rsidP="009C051F">
      <w:pPr>
        <w:numPr>
          <w:ilvl w:val="0"/>
          <w:numId w:val="4"/>
        </w:numPr>
      </w:pPr>
      <w:r w:rsidRPr="009C051F">
        <w:rPr>
          <w:b/>
          <w:bCs/>
        </w:rPr>
        <w:t>Construct a plot.</w:t>
      </w:r>
      <w:r w:rsidRPr="009C051F">
        <w:t xml:space="preserve"> A Q-Q plot has the known quantile values of a standard normal distribution along its x-axis and the rank-ordered residual values on its y-axis. If the residuals are normally distributed, the quantile values of the residuals will </w:t>
      </w:r>
      <w:r w:rsidRPr="009C051F">
        <w:lastRenderedPageBreak/>
        <w:t>correspond with those of the standardized normal distribution, and both will increase linearly. If you first standardize your residuals (convert to z-scores by subtracting the mean and dividing by the standard deviation), the two axes will be on identical scales, and, if the residuals are indeed normally distributed, the line will be at a 45° angle. However, standardizing the residuals is not a requirement of a Q-Q plot. In either case, if the resulting plot is not linear, the residuals are not normally distributed.</w:t>
      </w:r>
    </w:p>
    <w:p w14:paraId="4DE36573" w14:textId="77777777" w:rsidR="009C051F" w:rsidRPr="009C051F" w:rsidRDefault="009C051F" w:rsidP="009C051F">
      <w:r w:rsidRPr="009C051F">
        <w:t>In the following figure, the first Q-Q plot depicts data that was taken from a normal distribution. It forms a line when plotted against the quantiles of a standard normal distribution. The second plot depicts data that was drawn from an exponential distribution. The third plot uses data drawn from a uniform distribution. Notice how the second and third plots don’t adhere to a line. </w:t>
      </w:r>
    </w:p>
    <w:p w14:paraId="4BFA7695" w14:textId="06CE68B8" w:rsidR="009C051F" w:rsidRDefault="009C051F">
      <w:r w:rsidRPr="009C051F">
        <w:drawing>
          <wp:inline distT="0" distB="0" distL="0" distR="0" wp14:anchorId="379401F5" wp14:editId="6FC72F39">
            <wp:extent cx="5943600" cy="1861185"/>
            <wp:effectExtent l="0" t="0" r="0" b="5715"/>
            <wp:docPr id="168747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3046" name=""/>
                    <pic:cNvPicPr/>
                  </pic:nvPicPr>
                  <pic:blipFill>
                    <a:blip r:embed="rId10"/>
                    <a:stretch>
                      <a:fillRect/>
                    </a:stretch>
                  </pic:blipFill>
                  <pic:spPr>
                    <a:xfrm>
                      <a:off x="0" y="0"/>
                      <a:ext cx="5943600" cy="1861185"/>
                    </a:xfrm>
                    <a:prstGeom prst="rect">
                      <a:avLst/>
                    </a:prstGeom>
                  </pic:spPr>
                </pic:pic>
              </a:graphicData>
            </a:graphic>
          </wp:inline>
        </w:drawing>
      </w:r>
    </w:p>
    <w:p w14:paraId="1248E1A1" w14:textId="77777777" w:rsidR="00EF7C5F" w:rsidRPr="00EF7C5F" w:rsidRDefault="00EF7C5F" w:rsidP="00EF7C5F">
      <w:pPr>
        <w:rPr>
          <w:b/>
          <w:bCs/>
        </w:rPr>
      </w:pPr>
      <w:r w:rsidRPr="00EF7C5F">
        <w:rPr>
          <w:b/>
          <w:bCs/>
        </w:rPr>
        <w:t>How to code a Q-Q plot</w:t>
      </w:r>
    </w:p>
    <w:p w14:paraId="1104904B" w14:textId="77777777" w:rsidR="00EF7C5F" w:rsidRPr="00EF7C5F" w:rsidRDefault="00EF7C5F" w:rsidP="00EF7C5F">
      <w:r w:rsidRPr="00EF7C5F">
        <w:t xml:space="preserve">Thankfully, you don’t have to manually perform the steps outlined previously. There are computing libraries to handle that. One way to create a Q-Q plot is to use the statsmodels library. If you import </w:t>
      </w:r>
      <w:r w:rsidRPr="00EF7C5F">
        <w:rPr>
          <w:b/>
          <w:bCs/>
        </w:rPr>
        <w:t>statsmodels.api</w:t>
      </w:r>
      <w:r w:rsidRPr="00EF7C5F">
        <w:t xml:space="preserve">, you can use the </w:t>
      </w:r>
      <w:hyperlink r:id="rId11" w:tgtFrame="_blank" w:history="1">
        <w:r w:rsidRPr="00EF7C5F">
          <w:rPr>
            <w:rStyle w:val="Hyperlink"/>
          </w:rPr>
          <w:t>qqplot()</w:t>
        </w:r>
      </w:hyperlink>
      <w:r w:rsidRPr="00EF7C5F">
        <w:t xml:space="preserve"> function directly. The example below uses the residuals from a </w:t>
      </w:r>
      <w:r w:rsidRPr="00EF7C5F">
        <w:rPr>
          <w:b/>
          <w:bCs/>
        </w:rPr>
        <w:t>statsmodels ols</w:t>
      </w:r>
      <w:r w:rsidRPr="00EF7C5F">
        <w:t xml:space="preserve"> model object. The model regresses penguins’ flipper length on their bill depth (Y on X). </w:t>
      </w:r>
    </w:p>
    <w:p w14:paraId="06B843D8" w14:textId="224D0738" w:rsidR="009C051F" w:rsidRDefault="00C73B21">
      <w:r w:rsidRPr="00C73B21">
        <w:drawing>
          <wp:inline distT="0" distB="0" distL="0" distR="0" wp14:anchorId="001AB0AF" wp14:editId="5A83F388">
            <wp:extent cx="5582429" cy="1514686"/>
            <wp:effectExtent l="0" t="0" r="0" b="9525"/>
            <wp:docPr id="665247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7640" name="Picture 1" descr="A screenshot of a computer program&#10;&#10;Description automatically generated"/>
                    <pic:cNvPicPr/>
                  </pic:nvPicPr>
                  <pic:blipFill>
                    <a:blip r:embed="rId12"/>
                    <a:stretch>
                      <a:fillRect/>
                    </a:stretch>
                  </pic:blipFill>
                  <pic:spPr>
                    <a:xfrm>
                      <a:off x="0" y="0"/>
                      <a:ext cx="5582429" cy="1514686"/>
                    </a:xfrm>
                    <a:prstGeom prst="rect">
                      <a:avLst/>
                    </a:prstGeom>
                  </pic:spPr>
                </pic:pic>
              </a:graphicData>
            </a:graphic>
          </wp:inline>
        </w:drawing>
      </w:r>
    </w:p>
    <w:p w14:paraId="2D394494" w14:textId="2306CFF7" w:rsidR="00C73B21" w:rsidRDefault="00C73B21">
      <w:r w:rsidRPr="00C73B21">
        <w:lastRenderedPageBreak/>
        <w:drawing>
          <wp:inline distT="0" distB="0" distL="0" distR="0" wp14:anchorId="5764F54B" wp14:editId="420F5994">
            <wp:extent cx="5611008" cy="3077004"/>
            <wp:effectExtent l="0" t="0" r="8890" b="9525"/>
            <wp:docPr id="2018995835"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95835" name="Picture 1" descr="A graph with a line graph&#10;&#10;Description automatically generated with medium confidence"/>
                    <pic:cNvPicPr/>
                  </pic:nvPicPr>
                  <pic:blipFill>
                    <a:blip r:embed="rId13"/>
                    <a:stretch>
                      <a:fillRect/>
                    </a:stretch>
                  </pic:blipFill>
                  <pic:spPr>
                    <a:xfrm>
                      <a:off x="0" y="0"/>
                      <a:ext cx="5611008" cy="3077004"/>
                    </a:xfrm>
                    <a:prstGeom prst="rect">
                      <a:avLst/>
                    </a:prstGeom>
                  </pic:spPr>
                </pic:pic>
              </a:graphicData>
            </a:graphic>
          </wp:inline>
        </w:drawing>
      </w:r>
    </w:p>
    <w:p w14:paraId="4FEC94A5" w14:textId="2A38CBBC" w:rsidR="00C73B21" w:rsidRDefault="00024775">
      <w:r w:rsidRPr="00024775">
        <w:drawing>
          <wp:inline distT="0" distB="0" distL="0" distR="0" wp14:anchorId="5FECA30B" wp14:editId="69F38C60">
            <wp:extent cx="4772691" cy="1505160"/>
            <wp:effectExtent l="0" t="0" r="8890" b="0"/>
            <wp:docPr id="16903231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3148" name="Picture 1" descr="A screenshot of a computer code&#10;&#10;Description automatically generated"/>
                    <pic:cNvPicPr/>
                  </pic:nvPicPr>
                  <pic:blipFill>
                    <a:blip r:embed="rId14"/>
                    <a:stretch>
                      <a:fillRect/>
                    </a:stretch>
                  </pic:blipFill>
                  <pic:spPr>
                    <a:xfrm>
                      <a:off x="0" y="0"/>
                      <a:ext cx="4772691" cy="1505160"/>
                    </a:xfrm>
                    <a:prstGeom prst="rect">
                      <a:avLst/>
                    </a:prstGeom>
                  </pic:spPr>
                </pic:pic>
              </a:graphicData>
            </a:graphic>
          </wp:inline>
        </w:drawing>
      </w:r>
    </w:p>
    <w:p w14:paraId="7306E106" w14:textId="6DFDB5B8" w:rsidR="00024775" w:rsidRDefault="00266723">
      <w:r w:rsidRPr="00266723">
        <w:drawing>
          <wp:inline distT="0" distB="0" distL="0" distR="0" wp14:anchorId="3931358D" wp14:editId="479E0CCC">
            <wp:extent cx="5849166" cy="3286584"/>
            <wp:effectExtent l="0" t="0" r="0" b="9525"/>
            <wp:docPr id="41026126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1263" name="Picture 1" descr="A graph with blue bars&#10;&#10;Description automatically generated"/>
                    <pic:cNvPicPr/>
                  </pic:nvPicPr>
                  <pic:blipFill>
                    <a:blip r:embed="rId15"/>
                    <a:stretch>
                      <a:fillRect/>
                    </a:stretch>
                  </pic:blipFill>
                  <pic:spPr>
                    <a:xfrm>
                      <a:off x="0" y="0"/>
                      <a:ext cx="5849166" cy="3286584"/>
                    </a:xfrm>
                    <a:prstGeom prst="rect">
                      <a:avLst/>
                    </a:prstGeom>
                  </pic:spPr>
                </pic:pic>
              </a:graphicData>
            </a:graphic>
          </wp:inline>
        </w:drawing>
      </w:r>
    </w:p>
    <w:p w14:paraId="3C8E1999" w14:textId="77777777" w:rsidR="00266723" w:rsidRPr="00266723" w:rsidRDefault="00266723" w:rsidP="00266723">
      <w:pPr>
        <w:rPr>
          <w:b/>
          <w:bCs/>
        </w:rPr>
      </w:pPr>
      <w:r w:rsidRPr="00266723">
        <w:rPr>
          <w:b/>
          <w:bCs/>
        </w:rPr>
        <w:lastRenderedPageBreak/>
        <w:t>Independent Observations</w:t>
      </w:r>
    </w:p>
    <w:p w14:paraId="3278C7D1" w14:textId="77777777" w:rsidR="00266723" w:rsidRPr="00266723" w:rsidRDefault="00266723" w:rsidP="00266723">
      <w:r w:rsidRPr="00266723">
        <w:t>Whether or not observations are independent is dependent on understanding your data. Asking questions like:</w:t>
      </w:r>
    </w:p>
    <w:p w14:paraId="5E967078" w14:textId="77777777" w:rsidR="00266723" w:rsidRPr="00266723" w:rsidRDefault="00266723" w:rsidP="00266723">
      <w:pPr>
        <w:numPr>
          <w:ilvl w:val="0"/>
          <w:numId w:val="5"/>
        </w:numPr>
      </w:pPr>
      <w:r w:rsidRPr="00266723">
        <w:t>How was the data collected?</w:t>
      </w:r>
    </w:p>
    <w:p w14:paraId="4C6599BD" w14:textId="77777777" w:rsidR="00266723" w:rsidRPr="00266723" w:rsidRDefault="00266723" w:rsidP="00266723">
      <w:pPr>
        <w:numPr>
          <w:ilvl w:val="0"/>
          <w:numId w:val="5"/>
        </w:numPr>
      </w:pPr>
      <w:r w:rsidRPr="00266723">
        <w:t>What does each data point represent?</w:t>
      </w:r>
    </w:p>
    <w:p w14:paraId="70C7C1F2" w14:textId="77777777" w:rsidR="00266723" w:rsidRPr="00266723" w:rsidRDefault="00266723" w:rsidP="00266723">
      <w:pPr>
        <w:numPr>
          <w:ilvl w:val="0"/>
          <w:numId w:val="5"/>
        </w:numPr>
      </w:pPr>
      <w:r w:rsidRPr="00266723">
        <w:t>Based on the data collection process, is it likely that the value of one data point impacts the value of another data point?</w:t>
      </w:r>
    </w:p>
    <w:p w14:paraId="3A685C66" w14:textId="77777777" w:rsidR="00266723" w:rsidRPr="00266723" w:rsidRDefault="00266723" w:rsidP="00266723">
      <w:r w:rsidRPr="00266723">
        <w:t>An objective review of these questions, which would include soliciting insights from others who might notice things you don't, can help you determine whether or not the independent observations assumption is violated. This in turn will allow you to determine your next steps in working with the dataset at hand.</w:t>
      </w:r>
    </w:p>
    <w:p w14:paraId="50AD75B8" w14:textId="77777777" w:rsidR="00266723" w:rsidRPr="00266723" w:rsidRDefault="00266723" w:rsidP="00266723">
      <w:pPr>
        <w:rPr>
          <w:b/>
          <w:bCs/>
        </w:rPr>
      </w:pPr>
      <w:r w:rsidRPr="00266723">
        <w:rPr>
          <w:b/>
          <w:bCs/>
        </w:rPr>
        <w:t>Homoscedasticity</w:t>
      </w:r>
    </w:p>
    <w:p w14:paraId="2989E452" w14:textId="77777777" w:rsidR="00266723" w:rsidRPr="00266723" w:rsidRDefault="00266723" w:rsidP="00266723">
      <w:r w:rsidRPr="00266723">
        <w:t>Like the normality assumption, the homoscedasticity assumption concerns the residuals of a model, so it can only be evaluated after a regression model has already been constructed. A scatterplot of the fitted values (i.e., the model’s predicted Y values) versus the residuals can help determine whether the homoscedasticity assumption is violated.</w:t>
      </w:r>
    </w:p>
    <w:p w14:paraId="48345950" w14:textId="24C76533" w:rsidR="00266723" w:rsidRDefault="0015435E">
      <w:r w:rsidRPr="0015435E">
        <w:drawing>
          <wp:inline distT="0" distB="0" distL="0" distR="0" wp14:anchorId="10820C87" wp14:editId="483FCC85">
            <wp:extent cx="5772956" cy="1629002"/>
            <wp:effectExtent l="0" t="0" r="0" b="9525"/>
            <wp:docPr id="8541336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33646" name="Picture 1" descr="A screen shot of a computer code&#10;&#10;Description automatically generated"/>
                    <pic:cNvPicPr/>
                  </pic:nvPicPr>
                  <pic:blipFill>
                    <a:blip r:embed="rId16"/>
                    <a:stretch>
                      <a:fillRect/>
                    </a:stretch>
                  </pic:blipFill>
                  <pic:spPr>
                    <a:xfrm>
                      <a:off x="0" y="0"/>
                      <a:ext cx="5772956" cy="1629002"/>
                    </a:xfrm>
                    <a:prstGeom prst="rect">
                      <a:avLst/>
                    </a:prstGeom>
                  </pic:spPr>
                </pic:pic>
              </a:graphicData>
            </a:graphic>
          </wp:inline>
        </w:drawing>
      </w:r>
    </w:p>
    <w:p w14:paraId="5C4499DB" w14:textId="7DB2907C" w:rsidR="0015435E" w:rsidRDefault="0015435E">
      <w:r w:rsidRPr="0015435E">
        <w:lastRenderedPageBreak/>
        <w:drawing>
          <wp:inline distT="0" distB="0" distL="0" distR="0" wp14:anchorId="465DEE04" wp14:editId="29BBA61F">
            <wp:extent cx="5934903" cy="3591426"/>
            <wp:effectExtent l="0" t="0" r="8890" b="9525"/>
            <wp:docPr id="137690857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08574" name="Picture 1" descr="A graph with blue dots&#10;&#10;Description automatically generated"/>
                    <pic:cNvPicPr/>
                  </pic:nvPicPr>
                  <pic:blipFill>
                    <a:blip r:embed="rId17"/>
                    <a:stretch>
                      <a:fillRect/>
                    </a:stretch>
                  </pic:blipFill>
                  <pic:spPr>
                    <a:xfrm>
                      <a:off x="0" y="0"/>
                      <a:ext cx="5934903" cy="3591426"/>
                    </a:xfrm>
                    <a:prstGeom prst="rect">
                      <a:avLst/>
                    </a:prstGeom>
                  </pic:spPr>
                </pic:pic>
              </a:graphicData>
            </a:graphic>
          </wp:inline>
        </w:drawing>
      </w:r>
    </w:p>
    <w:p w14:paraId="3C52CB14" w14:textId="77777777" w:rsidR="00190379" w:rsidRPr="00190379" w:rsidRDefault="00190379" w:rsidP="00190379">
      <w:pPr>
        <w:rPr>
          <w:b/>
          <w:bCs/>
        </w:rPr>
      </w:pPr>
      <w:r w:rsidRPr="00190379">
        <w:rPr>
          <w:b/>
          <w:bCs/>
        </w:rPr>
        <w:t>What to do if an assumption is violated</w:t>
      </w:r>
    </w:p>
    <w:p w14:paraId="4F4582D3" w14:textId="77777777" w:rsidR="00190379" w:rsidRPr="00190379" w:rsidRDefault="00190379" w:rsidP="00190379">
      <w:r w:rsidRPr="00190379">
        <w:t>Now that you've reviewed the four assumptions and how to test for their violations, it’s time to discuss some common next steps you can take once an assumption is violated. Keep in mind that if you transform the data, this might change how you interpret the results. Additionally, if these potential solutions don’t work for your data, you have to consider trying a different kind of model.</w:t>
      </w:r>
    </w:p>
    <w:p w14:paraId="38B8BA36" w14:textId="77777777" w:rsidR="00190379" w:rsidRPr="00190379" w:rsidRDefault="00190379" w:rsidP="00190379">
      <w:r w:rsidRPr="00190379">
        <w:t>For now, focus on a few essential approaches to get you started!</w:t>
      </w:r>
    </w:p>
    <w:p w14:paraId="21CC7020" w14:textId="77777777" w:rsidR="00190379" w:rsidRPr="00190379" w:rsidRDefault="00190379" w:rsidP="00190379">
      <w:pPr>
        <w:rPr>
          <w:b/>
          <w:bCs/>
        </w:rPr>
      </w:pPr>
      <w:r w:rsidRPr="00190379">
        <w:rPr>
          <w:b/>
          <w:bCs/>
        </w:rPr>
        <w:t>Linearity</w:t>
      </w:r>
    </w:p>
    <w:p w14:paraId="3AF6528B" w14:textId="77777777" w:rsidR="00190379" w:rsidRPr="00190379" w:rsidRDefault="00190379" w:rsidP="00190379">
      <w:pPr>
        <w:numPr>
          <w:ilvl w:val="0"/>
          <w:numId w:val="6"/>
        </w:numPr>
      </w:pPr>
      <w:r w:rsidRPr="00190379">
        <w:t>Transform one or both of the variables, such as taking the logarithm.</w:t>
      </w:r>
    </w:p>
    <w:p w14:paraId="16C96CF3" w14:textId="77777777" w:rsidR="00190379" w:rsidRPr="00190379" w:rsidRDefault="00190379" w:rsidP="00190379">
      <w:pPr>
        <w:numPr>
          <w:ilvl w:val="1"/>
          <w:numId w:val="6"/>
        </w:numPr>
      </w:pPr>
      <w:r w:rsidRPr="00190379">
        <w:t>For example, if you are measuring the relationship between years of education and income, you can take the logarithm of the income variable and check if that helps the linear relationship.</w:t>
      </w:r>
    </w:p>
    <w:p w14:paraId="48656092" w14:textId="77777777" w:rsidR="00190379" w:rsidRPr="00190379" w:rsidRDefault="00190379" w:rsidP="00190379">
      <w:pPr>
        <w:rPr>
          <w:b/>
          <w:bCs/>
        </w:rPr>
      </w:pPr>
      <w:r w:rsidRPr="00190379">
        <w:rPr>
          <w:b/>
          <w:bCs/>
        </w:rPr>
        <w:t>Normality</w:t>
      </w:r>
    </w:p>
    <w:p w14:paraId="7436A703" w14:textId="77777777" w:rsidR="00190379" w:rsidRPr="00190379" w:rsidRDefault="00190379" w:rsidP="00190379">
      <w:pPr>
        <w:numPr>
          <w:ilvl w:val="0"/>
          <w:numId w:val="7"/>
        </w:numPr>
      </w:pPr>
      <w:r w:rsidRPr="00190379">
        <w:t>Transform one or both variables. Most commonly, this would involve taking the logarithm of the outcome variable.</w:t>
      </w:r>
    </w:p>
    <w:p w14:paraId="6FB22675" w14:textId="77777777" w:rsidR="00190379" w:rsidRPr="00190379" w:rsidRDefault="00190379" w:rsidP="00190379">
      <w:pPr>
        <w:numPr>
          <w:ilvl w:val="1"/>
          <w:numId w:val="7"/>
        </w:numPr>
      </w:pPr>
      <w:r w:rsidRPr="00190379">
        <w:lastRenderedPageBreak/>
        <w:t>When the outcome variable is right skewed, such as income, the normality of the residuals can be affected. So, taking the logarithm of the outcome variable can sometimes help with this assumption.</w:t>
      </w:r>
    </w:p>
    <w:p w14:paraId="207A46D3" w14:textId="77777777" w:rsidR="00190379" w:rsidRPr="00190379" w:rsidRDefault="00190379" w:rsidP="00190379">
      <w:pPr>
        <w:numPr>
          <w:ilvl w:val="1"/>
          <w:numId w:val="7"/>
        </w:numPr>
      </w:pPr>
      <w:r w:rsidRPr="00190379">
        <w:t>If you transform a variable, you will need to reconstruct the model and then recheck the normality assumption to be sure. If the assumption is still not satisfied, you’ll have to continue troubleshooting the issue. </w:t>
      </w:r>
    </w:p>
    <w:p w14:paraId="06BD5D94" w14:textId="47A08F49" w:rsidR="0015435E" w:rsidRDefault="00A51697">
      <w:r w:rsidRPr="00A51697">
        <w:drawing>
          <wp:inline distT="0" distB="0" distL="0" distR="0" wp14:anchorId="75A5CA8B" wp14:editId="41171249">
            <wp:extent cx="5943600" cy="2820035"/>
            <wp:effectExtent l="0" t="0" r="0" b="0"/>
            <wp:docPr id="1617480863"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80863" name="Picture 1" descr="A diagram of a normal distribution&#10;&#10;Description automatically generated"/>
                    <pic:cNvPicPr/>
                  </pic:nvPicPr>
                  <pic:blipFill>
                    <a:blip r:embed="rId18"/>
                    <a:stretch>
                      <a:fillRect/>
                    </a:stretch>
                  </pic:blipFill>
                  <pic:spPr>
                    <a:xfrm>
                      <a:off x="0" y="0"/>
                      <a:ext cx="5943600" cy="2820035"/>
                    </a:xfrm>
                    <a:prstGeom prst="rect">
                      <a:avLst/>
                    </a:prstGeom>
                  </pic:spPr>
                </pic:pic>
              </a:graphicData>
            </a:graphic>
          </wp:inline>
        </w:drawing>
      </w:r>
    </w:p>
    <w:p w14:paraId="48CE02B0" w14:textId="77777777" w:rsidR="00A51697" w:rsidRPr="00A51697" w:rsidRDefault="00A51697" w:rsidP="00A51697">
      <w:pPr>
        <w:rPr>
          <w:b/>
          <w:bCs/>
        </w:rPr>
      </w:pPr>
      <w:r w:rsidRPr="00A51697">
        <w:rPr>
          <w:b/>
          <w:bCs/>
        </w:rPr>
        <w:t>Independent observations</w:t>
      </w:r>
    </w:p>
    <w:p w14:paraId="2249E3AB" w14:textId="77777777" w:rsidR="00A51697" w:rsidRPr="00A51697" w:rsidRDefault="00A51697" w:rsidP="00A51697">
      <w:pPr>
        <w:numPr>
          <w:ilvl w:val="0"/>
          <w:numId w:val="8"/>
        </w:numPr>
      </w:pPr>
      <w:r w:rsidRPr="00A51697">
        <w:t>Take just a subset of the available data.</w:t>
      </w:r>
    </w:p>
    <w:p w14:paraId="07AFE6C6" w14:textId="77777777" w:rsidR="00A51697" w:rsidRPr="00A51697" w:rsidRDefault="00A51697" w:rsidP="00A51697">
      <w:pPr>
        <w:numPr>
          <w:ilvl w:val="1"/>
          <w:numId w:val="8"/>
        </w:numPr>
      </w:pPr>
      <w:r w:rsidRPr="00A51697">
        <w:t>If, for example, you are conducting a survey and get responses from people in the same household, their responses may be correlated. You can correct for this by just keeping the data of one person in each household.</w:t>
      </w:r>
    </w:p>
    <w:p w14:paraId="0234F0A2" w14:textId="77777777" w:rsidR="00A51697" w:rsidRPr="00A51697" w:rsidRDefault="00A51697" w:rsidP="00A51697">
      <w:pPr>
        <w:numPr>
          <w:ilvl w:val="1"/>
          <w:numId w:val="8"/>
        </w:numPr>
      </w:pPr>
      <w:r w:rsidRPr="00A51697">
        <w:t>Another example is if you are collecting data over a time period. Let’s say you are researching data on bike rentals. If you collect your data every 15 minutes, the number of bikes rented out at 8:00 a.m. might correlate with the number of bikes rented out at 8:15 a.m. But, perhaps the number of bikes rented out is independent if the data is taken once every 2 hours, instead of once every 15 minutes.</w:t>
      </w:r>
    </w:p>
    <w:p w14:paraId="44001AE4" w14:textId="77777777" w:rsidR="00A51697" w:rsidRPr="00A51697" w:rsidRDefault="00A51697" w:rsidP="00A51697">
      <w:pPr>
        <w:rPr>
          <w:b/>
          <w:bCs/>
        </w:rPr>
      </w:pPr>
      <w:r w:rsidRPr="00A51697">
        <w:rPr>
          <w:b/>
          <w:bCs/>
        </w:rPr>
        <w:t>Homoscedasticity</w:t>
      </w:r>
    </w:p>
    <w:p w14:paraId="531484D5" w14:textId="77777777" w:rsidR="00A51697" w:rsidRPr="00A51697" w:rsidRDefault="00A51697" w:rsidP="00A51697">
      <w:pPr>
        <w:numPr>
          <w:ilvl w:val="0"/>
          <w:numId w:val="9"/>
        </w:numPr>
      </w:pPr>
      <w:r w:rsidRPr="00A51697">
        <w:t>Define a different outcome variable.</w:t>
      </w:r>
    </w:p>
    <w:p w14:paraId="5538AE5A" w14:textId="77777777" w:rsidR="00A51697" w:rsidRPr="00A51697" w:rsidRDefault="00A51697" w:rsidP="00A51697">
      <w:pPr>
        <w:numPr>
          <w:ilvl w:val="1"/>
          <w:numId w:val="9"/>
        </w:numPr>
      </w:pPr>
      <w:r w:rsidRPr="00A51697">
        <w:lastRenderedPageBreak/>
        <w:t>If you are interested in understanding how a city’s population correlates with the number of restaurants in a city, you know that some cities are much more populous than others. You can then redefine the outcome variable as the ratio of population to restaurants.</w:t>
      </w:r>
    </w:p>
    <w:p w14:paraId="7A859DC4" w14:textId="77777777" w:rsidR="00A51697" w:rsidRPr="00A51697" w:rsidRDefault="00A51697" w:rsidP="00A51697">
      <w:pPr>
        <w:numPr>
          <w:ilvl w:val="0"/>
          <w:numId w:val="9"/>
        </w:numPr>
      </w:pPr>
      <w:r w:rsidRPr="00A51697">
        <w:t>Transform the Y variable.</w:t>
      </w:r>
    </w:p>
    <w:p w14:paraId="730257B2" w14:textId="77777777" w:rsidR="00A51697" w:rsidRPr="00A51697" w:rsidRDefault="00A51697" w:rsidP="00A51697">
      <w:pPr>
        <w:numPr>
          <w:ilvl w:val="1"/>
          <w:numId w:val="9"/>
        </w:numPr>
      </w:pPr>
      <w:r w:rsidRPr="00A51697">
        <w:t>As with the above assumptions, sometimes taking the logarithm or transforming the Y variable in another way can potentially fix inconsistencies with the homoscedasticity assumption.</w:t>
      </w:r>
    </w:p>
    <w:p w14:paraId="3BEB2C4B" w14:textId="77777777" w:rsidR="00A51697" w:rsidRPr="00A51697" w:rsidRDefault="00A51697" w:rsidP="00A51697">
      <w:pPr>
        <w:rPr>
          <w:b/>
          <w:bCs/>
        </w:rPr>
      </w:pPr>
      <w:r w:rsidRPr="00A51697">
        <w:rPr>
          <w:b/>
          <w:bCs/>
        </w:rPr>
        <w:t>Key takeaways</w:t>
      </w:r>
    </w:p>
    <w:p w14:paraId="480F10FD" w14:textId="77777777" w:rsidR="00A51697" w:rsidRPr="00A51697" w:rsidRDefault="00A51697" w:rsidP="00A51697">
      <w:pPr>
        <w:numPr>
          <w:ilvl w:val="0"/>
          <w:numId w:val="10"/>
        </w:numPr>
      </w:pPr>
      <w:r w:rsidRPr="00A51697">
        <w:t>There are four key assumptions for simple linear regression: linearity, normality, independent observations, and homoscedasticity.</w:t>
      </w:r>
    </w:p>
    <w:p w14:paraId="050B884A" w14:textId="77777777" w:rsidR="00A51697" w:rsidRPr="00A51697" w:rsidRDefault="00A51697" w:rsidP="00A51697">
      <w:pPr>
        <w:numPr>
          <w:ilvl w:val="0"/>
          <w:numId w:val="10"/>
        </w:numPr>
      </w:pPr>
      <w:r w:rsidRPr="00A51697">
        <w:t>There are different ways to check the validity of each assumption. Some assumptions can be checked before the model is built, while some can be checked after the model is built.</w:t>
      </w:r>
    </w:p>
    <w:p w14:paraId="26783236" w14:textId="77777777" w:rsidR="00A51697" w:rsidRPr="00A51697" w:rsidRDefault="00A51697" w:rsidP="00A51697">
      <w:pPr>
        <w:numPr>
          <w:ilvl w:val="0"/>
          <w:numId w:val="10"/>
        </w:numPr>
      </w:pPr>
      <w:r w:rsidRPr="00A51697">
        <w:t>There are ways to work with the data that can correct for violations of model assumptions.</w:t>
      </w:r>
    </w:p>
    <w:p w14:paraId="6C2B055A" w14:textId="77777777" w:rsidR="00A51697" w:rsidRPr="00A51697" w:rsidRDefault="00A51697" w:rsidP="00A51697">
      <w:pPr>
        <w:numPr>
          <w:ilvl w:val="0"/>
          <w:numId w:val="10"/>
        </w:numPr>
      </w:pPr>
      <w:r w:rsidRPr="00A51697">
        <w:t>Changing the variables will change the interpretation.</w:t>
      </w:r>
    </w:p>
    <w:p w14:paraId="49792F54" w14:textId="77777777" w:rsidR="00A51697" w:rsidRPr="00A51697" w:rsidRDefault="00A51697" w:rsidP="00A51697">
      <w:pPr>
        <w:numPr>
          <w:ilvl w:val="0"/>
          <w:numId w:val="10"/>
        </w:numPr>
      </w:pPr>
      <w:r w:rsidRPr="00A51697">
        <w:t>If the assumptions are violated, even after data transformations, you should consider other models for your data.</w:t>
      </w:r>
    </w:p>
    <w:p w14:paraId="49197711" w14:textId="77777777" w:rsidR="00A51697" w:rsidRPr="00A51697" w:rsidRDefault="00A51697" w:rsidP="00A51697">
      <w:pPr>
        <w:rPr>
          <w:b/>
          <w:bCs/>
        </w:rPr>
      </w:pPr>
      <w:r w:rsidRPr="00A51697">
        <w:rPr>
          <w:b/>
          <w:bCs/>
        </w:rPr>
        <w:t>Resources for more information</w:t>
      </w:r>
    </w:p>
    <w:p w14:paraId="70F9A0F0" w14:textId="77777777" w:rsidR="00A51697" w:rsidRPr="00A51697" w:rsidRDefault="00A51697" w:rsidP="00A51697">
      <w:pPr>
        <w:numPr>
          <w:ilvl w:val="0"/>
          <w:numId w:val="11"/>
        </w:numPr>
      </w:pPr>
      <w:hyperlink r:id="rId19" w:tgtFrame="_blank" w:tooltip="penguins dataset from seaborn GitHub repository" w:history="1">
        <w:r w:rsidRPr="00A51697">
          <w:rPr>
            <w:rStyle w:val="Hyperlink"/>
          </w:rPr>
          <w:t>Download the seaborn penguins dataset here</w:t>
        </w:r>
      </w:hyperlink>
    </w:p>
    <w:p w14:paraId="33A00841" w14:textId="77777777" w:rsidR="00A51697" w:rsidRPr="00A51697" w:rsidRDefault="00A51697" w:rsidP="00A51697">
      <w:pPr>
        <w:numPr>
          <w:ilvl w:val="0"/>
          <w:numId w:val="11"/>
        </w:numPr>
      </w:pPr>
      <w:r w:rsidRPr="00A51697">
        <w:t xml:space="preserve">More information about the penguins dataset: </w:t>
      </w:r>
      <w:hyperlink r:id="rId20" w:tgtFrame="_blank" w:history="1">
        <w:r w:rsidRPr="00A51697">
          <w:rPr>
            <w:rStyle w:val="Hyperlink"/>
          </w:rPr>
          <w:t xml:space="preserve">Introduction to Palmer penguins </w:t>
        </w:r>
      </w:hyperlink>
    </w:p>
    <w:p w14:paraId="1D698333" w14:textId="77777777" w:rsidR="00A51697" w:rsidRPr="00A51697" w:rsidRDefault="00A51697" w:rsidP="00A51697">
      <w:pPr>
        <w:numPr>
          <w:ilvl w:val="0"/>
          <w:numId w:val="11"/>
        </w:numPr>
      </w:pPr>
      <w:r w:rsidRPr="00A51697">
        <w:t xml:space="preserve">More information about Q-Q plots: </w:t>
      </w:r>
      <w:hyperlink r:id="rId21" w:tgtFrame="_blank" w:history="1">
        <w:r w:rsidRPr="00A51697">
          <w:rPr>
            <w:rStyle w:val="Hyperlink"/>
          </w:rPr>
          <w:t>Normal Quantile-Quantile Plots (video from jbstatistics)</w:t>
        </w:r>
      </w:hyperlink>
    </w:p>
    <w:p w14:paraId="4578A9CE" w14:textId="77777777" w:rsidR="00A51697" w:rsidRDefault="00A51697"/>
    <w:sectPr w:rsidR="00A5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3C3"/>
    <w:multiLevelType w:val="multilevel"/>
    <w:tmpl w:val="DCE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635"/>
    <w:multiLevelType w:val="multilevel"/>
    <w:tmpl w:val="2A1E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B3921"/>
    <w:multiLevelType w:val="multilevel"/>
    <w:tmpl w:val="BFF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E4FE2"/>
    <w:multiLevelType w:val="multilevel"/>
    <w:tmpl w:val="BBDA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C7B26"/>
    <w:multiLevelType w:val="multilevel"/>
    <w:tmpl w:val="576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165F4"/>
    <w:multiLevelType w:val="multilevel"/>
    <w:tmpl w:val="1D9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6F68A4"/>
    <w:multiLevelType w:val="multilevel"/>
    <w:tmpl w:val="6EF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1E20D0"/>
    <w:multiLevelType w:val="multilevel"/>
    <w:tmpl w:val="EBE6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E7966"/>
    <w:multiLevelType w:val="multilevel"/>
    <w:tmpl w:val="2E28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23AE8"/>
    <w:multiLevelType w:val="multilevel"/>
    <w:tmpl w:val="528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9C56D7"/>
    <w:multiLevelType w:val="multilevel"/>
    <w:tmpl w:val="9166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887838">
    <w:abstractNumId w:val="4"/>
  </w:num>
  <w:num w:numId="2" w16cid:durableId="715815400">
    <w:abstractNumId w:val="10"/>
  </w:num>
  <w:num w:numId="3" w16cid:durableId="551888634">
    <w:abstractNumId w:val="2"/>
  </w:num>
  <w:num w:numId="4" w16cid:durableId="1286542464">
    <w:abstractNumId w:val="0"/>
  </w:num>
  <w:num w:numId="5" w16cid:durableId="79716139">
    <w:abstractNumId w:val="6"/>
  </w:num>
  <w:num w:numId="6" w16cid:durableId="1489711863">
    <w:abstractNumId w:val="3"/>
  </w:num>
  <w:num w:numId="7" w16cid:durableId="1937320775">
    <w:abstractNumId w:val="8"/>
  </w:num>
  <w:num w:numId="8" w16cid:durableId="2067991984">
    <w:abstractNumId w:val="1"/>
  </w:num>
  <w:num w:numId="9" w16cid:durableId="268970708">
    <w:abstractNumId w:val="7"/>
  </w:num>
  <w:num w:numId="10" w16cid:durableId="954826599">
    <w:abstractNumId w:val="5"/>
  </w:num>
  <w:num w:numId="11" w16cid:durableId="444882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25"/>
    <w:rsid w:val="00024775"/>
    <w:rsid w:val="0015435E"/>
    <w:rsid w:val="00190379"/>
    <w:rsid w:val="00266723"/>
    <w:rsid w:val="00587D25"/>
    <w:rsid w:val="009159EA"/>
    <w:rsid w:val="009C051F"/>
    <w:rsid w:val="00A51697"/>
    <w:rsid w:val="00C73B21"/>
    <w:rsid w:val="00CD787E"/>
    <w:rsid w:val="00E904A0"/>
    <w:rsid w:val="00EF7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3B29"/>
  <w15:chartTrackingRefBased/>
  <w15:docId w15:val="{1C5609DE-B1A4-47B0-A84F-D77AA9F7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D25"/>
    <w:rPr>
      <w:rFonts w:eastAsiaTheme="majorEastAsia" w:cstheme="majorBidi"/>
      <w:color w:val="272727" w:themeColor="text1" w:themeTint="D8"/>
    </w:rPr>
  </w:style>
  <w:style w:type="paragraph" w:styleId="Title">
    <w:name w:val="Title"/>
    <w:basedOn w:val="Normal"/>
    <w:next w:val="Normal"/>
    <w:link w:val="TitleChar"/>
    <w:uiPriority w:val="10"/>
    <w:qFormat/>
    <w:rsid w:val="00587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D25"/>
    <w:pPr>
      <w:spacing w:before="160"/>
      <w:jc w:val="center"/>
    </w:pPr>
    <w:rPr>
      <w:i/>
      <w:iCs/>
      <w:color w:val="404040" w:themeColor="text1" w:themeTint="BF"/>
    </w:rPr>
  </w:style>
  <w:style w:type="character" w:customStyle="1" w:styleId="QuoteChar">
    <w:name w:val="Quote Char"/>
    <w:basedOn w:val="DefaultParagraphFont"/>
    <w:link w:val="Quote"/>
    <w:uiPriority w:val="29"/>
    <w:rsid w:val="00587D25"/>
    <w:rPr>
      <w:i/>
      <w:iCs/>
      <w:color w:val="404040" w:themeColor="text1" w:themeTint="BF"/>
    </w:rPr>
  </w:style>
  <w:style w:type="paragraph" w:styleId="ListParagraph">
    <w:name w:val="List Paragraph"/>
    <w:basedOn w:val="Normal"/>
    <w:uiPriority w:val="34"/>
    <w:qFormat/>
    <w:rsid w:val="00587D25"/>
    <w:pPr>
      <w:ind w:left="720"/>
      <w:contextualSpacing/>
    </w:pPr>
  </w:style>
  <w:style w:type="character" w:styleId="IntenseEmphasis">
    <w:name w:val="Intense Emphasis"/>
    <w:basedOn w:val="DefaultParagraphFont"/>
    <w:uiPriority w:val="21"/>
    <w:qFormat/>
    <w:rsid w:val="00587D25"/>
    <w:rPr>
      <w:i/>
      <w:iCs/>
      <w:color w:val="0F4761" w:themeColor="accent1" w:themeShade="BF"/>
    </w:rPr>
  </w:style>
  <w:style w:type="paragraph" w:styleId="IntenseQuote">
    <w:name w:val="Intense Quote"/>
    <w:basedOn w:val="Normal"/>
    <w:next w:val="Normal"/>
    <w:link w:val="IntenseQuoteChar"/>
    <w:uiPriority w:val="30"/>
    <w:qFormat/>
    <w:rsid w:val="00587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D25"/>
    <w:rPr>
      <w:i/>
      <w:iCs/>
      <w:color w:val="0F4761" w:themeColor="accent1" w:themeShade="BF"/>
    </w:rPr>
  </w:style>
  <w:style w:type="character" w:styleId="IntenseReference">
    <w:name w:val="Intense Reference"/>
    <w:basedOn w:val="DefaultParagraphFont"/>
    <w:uiPriority w:val="32"/>
    <w:qFormat/>
    <w:rsid w:val="00587D25"/>
    <w:rPr>
      <w:b/>
      <w:bCs/>
      <w:smallCaps/>
      <w:color w:val="0F4761" w:themeColor="accent1" w:themeShade="BF"/>
      <w:spacing w:val="5"/>
    </w:rPr>
  </w:style>
  <w:style w:type="character" w:styleId="Hyperlink">
    <w:name w:val="Hyperlink"/>
    <w:basedOn w:val="DefaultParagraphFont"/>
    <w:uiPriority w:val="99"/>
    <w:unhideWhenUsed/>
    <w:rsid w:val="00EF7C5F"/>
    <w:rPr>
      <w:color w:val="467886" w:themeColor="hyperlink"/>
      <w:u w:val="single"/>
    </w:rPr>
  </w:style>
  <w:style w:type="character" w:styleId="UnresolvedMention">
    <w:name w:val="Unresolved Mention"/>
    <w:basedOn w:val="DefaultParagraphFont"/>
    <w:uiPriority w:val="99"/>
    <w:semiHidden/>
    <w:unhideWhenUsed/>
    <w:rsid w:val="00EF7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504">
      <w:bodyDiv w:val="1"/>
      <w:marLeft w:val="0"/>
      <w:marRight w:val="0"/>
      <w:marTop w:val="0"/>
      <w:marBottom w:val="0"/>
      <w:divBdr>
        <w:top w:val="none" w:sz="0" w:space="0" w:color="auto"/>
        <w:left w:val="none" w:sz="0" w:space="0" w:color="auto"/>
        <w:bottom w:val="none" w:sz="0" w:space="0" w:color="auto"/>
        <w:right w:val="none" w:sz="0" w:space="0" w:color="auto"/>
      </w:divBdr>
    </w:div>
    <w:div w:id="187763807">
      <w:bodyDiv w:val="1"/>
      <w:marLeft w:val="0"/>
      <w:marRight w:val="0"/>
      <w:marTop w:val="0"/>
      <w:marBottom w:val="0"/>
      <w:divBdr>
        <w:top w:val="none" w:sz="0" w:space="0" w:color="auto"/>
        <w:left w:val="none" w:sz="0" w:space="0" w:color="auto"/>
        <w:bottom w:val="none" w:sz="0" w:space="0" w:color="auto"/>
        <w:right w:val="none" w:sz="0" w:space="0" w:color="auto"/>
      </w:divBdr>
    </w:div>
    <w:div w:id="411633080">
      <w:bodyDiv w:val="1"/>
      <w:marLeft w:val="0"/>
      <w:marRight w:val="0"/>
      <w:marTop w:val="0"/>
      <w:marBottom w:val="0"/>
      <w:divBdr>
        <w:top w:val="none" w:sz="0" w:space="0" w:color="auto"/>
        <w:left w:val="none" w:sz="0" w:space="0" w:color="auto"/>
        <w:bottom w:val="none" w:sz="0" w:space="0" w:color="auto"/>
        <w:right w:val="none" w:sz="0" w:space="0" w:color="auto"/>
      </w:divBdr>
    </w:div>
    <w:div w:id="452528891">
      <w:bodyDiv w:val="1"/>
      <w:marLeft w:val="0"/>
      <w:marRight w:val="0"/>
      <w:marTop w:val="0"/>
      <w:marBottom w:val="0"/>
      <w:divBdr>
        <w:top w:val="none" w:sz="0" w:space="0" w:color="auto"/>
        <w:left w:val="none" w:sz="0" w:space="0" w:color="auto"/>
        <w:bottom w:val="none" w:sz="0" w:space="0" w:color="auto"/>
        <w:right w:val="none" w:sz="0" w:space="0" w:color="auto"/>
      </w:divBdr>
    </w:div>
    <w:div w:id="853150868">
      <w:bodyDiv w:val="1"/>
      <w:marLeft w:val="0"/>
      <w:marRight w:val="0"/>
      <w:marTop w:val="0"/>
      <w:marBottom w:val="0"/>
      <w:divBdr>
        <w:top w:val="none" w:sz="0" w:space="0" w:color="auto"/>
        <w:left w:val="none" w:sz="0" w:space="0" w:color="auto"/>
        <w:bottom w:val="none" w:sz="0" w:space="0" w:color="auto"/>
        <w:right w:val="none" w:sz="0" w:space="0" w:color="auto"/>
      </w:divBdr>
    </w:div>
    <w:div w:id="873424958">
      <w:bodyDiv w:val="1"/>
      <w:marLeft w:val="0"/>
      <w:marRight w:val="0"/>
      <w:marTop w:val="0"/>
      <w:marBottom w:val="0"/>
      <w:divBdr>
        <w:top w:val="none" w:sz="0" w:space="0" w:color="auto"/>
        <w:left w:val="none" w:sz="0" w:space="0" w:color="auto"/>
        <w:bottom w:val="none" w:sz="0" w:space="0" w:color="auto"/>
        <w:right w:val="none" w:sz="0" w:space="0" w:color="auto"/>
      </w:divBdr>
    </w:div>
    <w:div w:id="988942121">
      <w:bodyDiv w:val="1"/>
      <w:marLeft w:val="0"/>
      <w:marRight w:val="0"/>
      <w:marTop w:val="0"/>
      <w:marBottom w:val="0"/>
      <w:divBdr>
        <w:top w:val="none" w:sz="0" w:space="0" w:color="auto"/>
        <w:left w:val="none" w:sz="0" w:space="0" w:color="auto"/>
        <w:bottom w:val="none" w:sz="0" w:space="0" w:color="auto"/>
        <w:right w:val="none" w:sz="0" w:space="0" w:color="auto"/>
      </w:divBdr>
    </w:div>
    <w:div w:id="1363168349">
      <w:bodyDiv w:val="1"/>
      <w:marLeft w:val="0"/>
      <w:marRight w:val="0"/>
      <w:marTop w:val="0"/>
      <w:marBottom w:val="0"/>
      <w:divBdr>
        <w:top w:val="none" w:sz="0" w:space="0" w:color="auto"/>
        <w:left w:val="none" w:sz="0" w:space="0" w:color="auto"/>
        <w:bottom w:val="none" w:sz="0" w:space="0" w:color="auto"/>
        <w:right w:val="none" w:sz="0" w:space="0" w:color="auto"/>
      </w:divBdr>
    </w:div>
    <w:div w:id="1459489812">
      <w:bodyDiv w:val="1"/>
      <w:marLeft w:val="0"/>
      <w:marRight w:val="0"/>
      <w:marTop w:val="0"/>
      <w:marBottom w:val="0"/>
      <w:divBdr>
        <w:top w:val="none" w:sz="0" w:space="0" w:color="auto"/>
        <w:left w:val="none" w:sz="0" w:space="0" w:color="auto"/>
        <w:bottom w:val="none" w:sz="0" w:space="0" w:color="auto"/>
        <w:right w:val="none" w:sz="0" w:space="0" w:color="auto"/>
      </w:divBdr>
    </w:div>
    <w:div w:id="1511681722">
      <w:bodyDiv w:val="1"/>
      <w:marLeft w:val="0"/>
      <w:marRight w:val="0"/>
      <w:marTop w:val="0"/>
      <w:marBottom w:val="0"/>
      <w:divBdr>
        <w:top w:val="none" w:sz="0" w:space="0" w:color="auto"/>
        <w:left w:val="none" w:sz="0" w:space="0" w:color="auto"/>
        <w:bottom w:val="none" w:sz="0" w:space="0" w:color="auto"/>
        <w:right w:val="none" w:sz="0" w:space="0" w:color="auto"/>
      </w:divBdr>
    </w:div>
    <w:div w:id="1720086906">
      <w:bodyDiv w:val="1"/>
      <w:marLeft w:val="0"/>
      <w:marRight w:val="0"/>
      <w:marTop w:val="0"/>
      <w:marBottom w:val="0"/>
      <w:divBdr>
        <w:top w:val="none" w:sz="0" w:space="0" w:color="auto"/>
        <w:left w:val="none" w:sz="0" w:space="0" w:color="auto"/>
        <w:bottom w:val="none" w:sz="0" w:space="0" w:color="auto"/>
        <w:right w:val="none" w:sz="0" w:space="0" w:color="auto"/>
      </w:divBdr>
    </w:div>
    <w:div w:id="1752001509">
      <w:bodyDiv w:val="1"/>
      <w:marLeft w:val="0"/>
      <w:marRight w:val="0"/>
      <w:marTop w:val="0"/>
      <w:marBottom w:val="0"/>
      <w:divBdr>
        <w:top w:val="none" w:sz="0" w:space="0" w:color="auto"/>
        <w:left w:val="none" w:sz="0" w:space="0" w:color="auto"/>
        <w:bottom w:val="none" w:sz="0" w:space="0" w:color="auto"/>
        <w:right w:val="none" w:sz="0" w:space="0" w:color="auto"/>
      </w:divBdr>
    </w:div>
    <w:div w:id="1987709346">
      <w:bodyDiv w:val="1"/>
      <w:marLeft w:val="0"/>
      <w:marRight w:val="0"/>
      <w:marTop w:val="0"/>
      <w:marBottom w:val="0"/>
      <w:divBdr>
        <w:top w:val="none" w:sz="0" w:space="0" w:color="auto"/>
        <w:left w:val="none" w:sz="0" w:space="0" w:color="auto"/>
        <w:bottom w:val="none" w:sz="0" w:space="0" w:color="auto"/>
        <w:right w:val="none" w:sz="0" w:space="0" w:color="auto"/>
      </w:divBdr>
    </w:div>
    <w:div w:id="21016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youtube.com/watch?v=X9_ISJ0YpGw"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allisonhorst.github.io/palmerpenguins/articles/intro.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smodels.org/stable/generated/statsmodels.graphics.gofplots.qqplot.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raw.githubusercontent.com/mwaskom/seaborn-data/master/penguins.cs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8</cp:revision>
  <dcterms:created xsi:type="dcterms:W3CDTF">2024-11-17T19:29:00Z</dcterms:created>
  <dcterms:modified xsi:type="dcterms:W3CDTF">2024-11-17T19:49:00Z</dcterms:modified>
</cp:coreProperties>
</file>