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4A4" w:rsidRDefault="00DA28E3">
      <w:r w:rsidRPr="00DA28E3">
        <w:t xml:space="preserve">Generate a lab report for Task 1: Read a colored image, display RGB components, convert to grayscale, create a binary image using </w:t>
      </w:r>
      <w:proofErr w:type="spellStart"/>
      <w:r w:rsidRPr="00DA28E3">
        <w:t>thresholding</w:t>
      </w:r>
      <w:proofErr w:type="spellEnd"/>
      <w:r w:rsidRPr="00DA28E3">
        <w:t>, display all images, and explain results. Include objective, theory, methodology, algorithm, results, discussion, conclusion, applications, and precautions in Word format.</w:t>
      </w:r>
      <w:bookmarkStart w:id="0" w:name="_GoBack"/>
      <w:bookmarkEnd w:id="0"/>
    </w:p>
    <w:sectPr w:rsidR="00B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8E3"/>
    <w:rsid w:val="00BD04A4"/>
    <w:rsid w:val="00DA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24AA0-EB92-4E60-8AAA-03A71BF2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1</cp:revision>
  <dcterms:created xsi:type="dcterms:W3CDTF">2026-02-01T18:30:00Z</dcterms:created>
  <dcterms:modified xsi:type="dcterms:W3CDTF">2026-02-01T18:31:00Z</dcterms:modified>
</cp:coreProperties>
</file>