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CALTEAU</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Calteau Georges</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31/03/2026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2026-08-10T12:05:19Z</dcterms:modified>
</cp:coreProperties>
</file>