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07054" w14:textId="77777777" w:rsidR="007930BC" w:rsidRDefault="007930BC">
      <w:pPr>
        <w:spacing w:before="1440"/>
      </w:pPr>
    </w:p>
    <w:p w14:paraId="1FB229B9" w14:textId="77777777" w:rsidR="007930BC" w:rsidRDefault="00000000">
      <w:pPr>
        <w:spacing w:after="80"/>
        <w:jc w:val="center"/>
      </w:pPr>
      <w:r>
        <w:rPr>
          <w:b/>
          <w:bCs/>
          <w:color w:val="595959"/>
        </w:rPr>
        <w:t>ESPECIALIZACIÓN EN ANALÍTICA DE DATOS E INFORMACIÓN</w:t>
      </w:r>
    </w:p>
    <w:p w14:paraId="10F76491" w14:textId="77777777" w:rsidR="007930BC" w:rsidRDefault="00000000">
      <w:pPr>
        <w:spacing w:after="480"/>
        <w:jc w:val="center"/>
      </w:pPr>
      <w:r>
        <w:rPr>
          <w:color w:val="595959"/>
        </w:rPr>
        <w:t>Fundación Universitaria Tecnológico Comfenalco</w:t>
      </w:r>
    </w:p>
    <w:p w14:paraId="7DD9D7A7" w14:textId="043BFCF5" w:rsidR="007930BC" w:rsidRDefault="00B86669">
      <w:pPr>
        <w:spacing w:after="160"/>
        <w:jc w:val="center"/>
      </w:pPr>
      <w:r>
        <w:rPr>
          <w:b/>
          <w:bCs/>
          <w:color w:val="1F3864"/>
          <w:sz w:val="48"/>
          <w:szCs w:val="48"/>
        </w:rPr>
        <w:t>CASO DE ESTUDIO</w:t>
      </w:r>
    </w:p>
    <w:p w14:paraId="292E7F31" w14:textId="0C63F296" w:rsidR="007930BC" w:rsidRDefault="00000000" w:rsidP="00B86669">
      <w:pPr>
        <w:spacing w:after="160"/>
        <w:jc w:val="center"/>
      </w:pPr>
      <w:r>
        <w:rPr>
          <w:color w:val="2E75B6"/>
          <w:sz w:val="36"/>
          <w:szCs w:val="36"/>
        </w:rPr>
        <w:t>Visualización de Datos Masivos</w:t>
      </w:r>
    </w:p>
    <w:p w14:paraId="77D2486C" w14:textId="77777777" w:rsidR="007930BC" w:rsidRDefault="00000000">
      <w:pPr>
        <w:spacing w:after="960"/>
        <w:jc w:val="center"/>
      </w:pPr>
      <w:r>
        <w:rPr>
          <w:color w:val="595959"/>
          <w:sz w:val="26"/>
          <w:szCs w:val="26"/>
        </w:rPr>
        <w:t>Del dato al conocimiento visual — una historia de datos real</w:t>
      </w:r>
    </w:p>
    <w:p w14:paraId="59315E54" w14:textId="77777777" w:rsidR="007930BC" w:rsidRDefault="00000000">
      <w:pPr>
        <w:spacing w:after="80"/>
        <w:jc w:val="center"/>
      </w:pPr>
      <w:r>
        <w:rPr>
          <w:b/>
          <w:bCs/>
          <w:color w:val="1F3864"/>
        </w:rPr>
        <w:t>Profesora: Laura Mancera Valetts</w:t>
      </w:r>
    </w:p>
    <w:p w14:paraId="55FCA989" w14:textId="77777777" w:rsidR="007930BC" w:rsidRDefault="00000000">
      <w:pPr>
        <w:spacing w:after="80"/>
        <w:jc w:val="center"/>
      </w:pPr>
      <w:r>
        <w:rPr>
          <w:color w:val="595959"/>
        </w:rPr>
        <w:t>Segundo semestre · Cartagena, 2025</w:t>
      </w:r>
    </w:p>
    <w:p w14:paraId="5900D19F" w14:textId="77777777" w:rsidR="007930BC" w:rsidRDefault="00000000">
      <w:r>
        <w:br w:type="page"/>
      </w:r>
    </w:p>
    <w:p w14:paraId="56E47749" w14:textId="47778F61" w:rsidR="007930BC" w:rsidRDefault="00000000" w:rsidP="00B86669">
      <w:pPr>
        <w:pStyle w:val="Ttulo1"/>
      </w:pPr>
      <w:r>
        <w:lastRenderedPageBreak/>
        <w:t xml:space="preserve">1. </w:t>
      </w:r>
      <w:r w:rsidR="00B86669">
        <w:t>Caso de estudio</w:t>
      </w:r>
    </w:p>
    <w:p w14:paraId="15C10A75" w14:textId="77777777" w:rsidR="007930BC" w:rsidRDefault="00000000">
      <w:pPr>
        <w:spacing w:before="80" w:after="120"/>
        <w:jc w:val="both"/>
      </w:pPr>
      <w:r>
        <w:rPr>
          <w:color w:val="000000"/>
        </w:rPr>
        <w:t>El proyecto integrador tiene como propósito que el estudiante demuestre, en un contexto profesional real, la capacidad de construir una historia de datos completa: desde la identificación de una fuente confiable hasta la presentación de un dashboard con mensaje central claro y decisiones de diseño justificadas.</w:t>
      </w:r>
    </w:p>
    <w:p w14:paraId="29BAE34D" w14:textId="77777777" w:rsidR="007930BC" w:rsidRDefault="00000000">
      <w:pPr>
        <w:spacing w:before="80" w:after="120"/>
        <w:jc w:val="both"/>
      </w:pPr>
      <w:r>
        <w:rPr>
          <w:color w:val="000000"/>
        </w:rPr>
        <w:t>No se trata de producir un reporte de indicadores. Se trata de construir un argumento visual que responda una pregunta analítica concreta, para una audiencia específica, con datos verificables y principios de diseño aplicados conscientemente.</w:t>
      </w:r>
    </w:p>
    <w:p w14:paraId="01AECEAD" w14:textId="77777777" w:rsidR="007930BC" w:rsidRDefault="00000000">
      <w:pPr>
        <w:spacing w:before="200" w:after="120"/>
      </w:pPr>
      <w:r>
        <w:rPr>
          <w:b/>
          <w:bCs/>
        </w:rPr>
        <w:t>Este proyecto integra todos los temas del curso:</w:t>
      </w:r>
    </w:p>
    <w:p w14:paraId="2A3B8430" w14:textId="77777777" w:rsidR="007930BC" w:rsidRDefault="00000000">
      <w:pPr>
        <w:pStyle w:val="Prrafodelista"/>
        <w:numPr>
          <w:ilvl w:val="0"/>
          <w:numId w:val="2"/>
        </w:numPr>
        <w:spacing w:before="60" w:after="60"/>
      </w:pPr>
      <w:r>
        <w:t>Tema 1: Fundamentos de visualización de datos y variables visuales de Bertin</w:t>
      </w:r>
    </w:p>
    <w:p w14:paraId="484AE7E7" w14:textId="77777777" w:rsidR="007930BC" w:rsidRDefault="00000000">
      <w:pPr>
        <w:pStyle w:val="Prrafodelista"/>
        <w:numPr>
          <w:ilvl w:val="0"/>
          <w:numId w:val="2"/>
        </w:numPr>
        <w:spacing w:before="60" w:after="60"/>
      </w:pPr>
      <w:r>
        <w:t>Tema 2: Diseño visual — color, forma, jerarquía, economía visual</w:t>
      </w:r>
    </w:p>
    <w:p w14:paraId="7CAF57D0" w14:textId="77777777" w:rsidR="007930BC" w:rsidRDefault="00000000">
      <w:pPr>
        <w:pStyle w:val="Prrafodelista"/>
        <w:numPr>
          <w:ilvl w:val="0"/>
          <w:numId w:val="2"/>
        </w:numPr>
        <w:spacing w:before="60" w:after="60"/>
      </w:pPr>
      <w:r>
        <w:t>Tema 3: Data Storytelling — estructura narrativa, audiencia, mensaje central</w:t>
      </w:r>
    </w:p>
    <w:p w14:paraId="6DC8D107" w14:textId="77777777" w:rsidR="007930BC" w:rsidRDefault="00000000">
      <w:pPr>
        <w:pStyle w:val="Prrafodelista"/>
        <w:numPr>
          <w:ilvl w:val="0"/>
          <w:numId w:val="2"/>
        </w:numPr>
        <w:spacing w:before="60" w:after="60"/>
      </w:pPr>
      <w:r>
        <w:t>Tema 4: Power BI — importación de datos, construcción de visualizaciones, checklist de diseño</w:t>
      </w:r>
    </w:p>
    <w:p w14:paraId="4C07ED28" w14:textId="77777777" w:rsidR="007930BC" w:rsidRDefault="00000000">
      <w:pPr>
        <w:pStyle w:val="Prrafodelista"/>
        <w:numPr>
          <w:ilvl w:val="0"/>
          <w:numId w:val="2"/>
        </w:numPr>
        <w:spacing w:before="60" w:after="60"/>
      </w:pPr>
      <w:r>
        <w:t>Tema 5: Big Data — ecosistema, 5V, fuentes de datos colombianas</w:t>
      </w:r>
    </w:p>
    <w:p w14:paraId="6721FBDC" w14:textId="77777777" w:rsidR="007930BC" w:rsidRDefault="00000000">
      <w:pPr>
        <w:spacing w:before="160" w:after="80"/>
      </w:pPr>
      <w:r>
        <w:rPr>
          <w:b/>
          <w:bCs/>
        </w:rPr>
        <w:t>Criterio de evaluación general: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930BC" w14:paraId="117206D9" w14:textId="77777777">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1DC80915" w14:textId="77777777" w:rsidR="007930BC" w:rsidRDefault="00000000">
            <w:r>
              <w:rPr>
                <w:b/>
                <w:bCs/>
                <w:color w:val="FFFFFF"/>
              </w:rPr>
              <w:t>Criterio</w:t>
            </w:r>
          </w:p>
        </w:tc>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1E111C29" w14:textId="77777777" w:rsidR="007930BC" w:rsidRDefault="00000000">
            <w:r>
              <w:rPr>
                <w:b/>
                <w:bCs/>
                <w:color w:val="FFFFFF"/>
              </w:rPr>
              <w:t>Descripción</w:t>
            </w:r>
          </w:p>
        </w:tc>
      </w:tr>
      <w:tr w:rsidR="007930BC" w14:paraId="3BF4E026"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7D5DEA" w14:textId="77777777" w:rsidR="007930BC" w:rsidRDefault="00000000">
            <w:r>
              <w:t>Pregunta analítica</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88C4DC" w14:textId="77777777" w:rsidR="007930BC" w:rsidRDefault="00000000">
            <w:r>
              <w:t>Clara, específica y responde con los datos elegidos</w:t>
            </w:r>
          </w:p>
        </w:tc>
      </w:tr>
      <w:tr w:rsidR="007930BC" w14:paraId="5A8A6A9E"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47DC6F" w14:textId="77777777" w:rsidR="007930BC" w:rsidRDefault="00000000">
            <w:r>
              <w:t>Selección y calidad del dato</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E064DE" w14:textId="77777777" w:rsidR="007930BC" w:rsidRDefault="00000000">
            <w:r>
              <w:t>Fuente verificable, citada correctamente, dato limpio</w:t>
            </w:r>
          </w:p>
        </w:tc>
      </w:tr>
      <w:tr w:rsidR="007930BC" w14:paraId="230D3AC1"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2924AA" w14:textId="77777777" w:rsidR="007930BC" w:rsidRDefault="00000000">
            <w:r>
              <w:t>Aplicación de principios de diseño</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704B80" w14:textId="77777777" w:rsidR="007930BC" w:rsidRDefault="00000000">
            <w:r>
              <w:t>Al menos tres principios justificados en voz alta</w:t>
            </w:r>
          </w:p>
        </w:tc>
      </w:tr>
      <w:tr w:rsidR="007930BC" w14:paraId="1BCBF63D"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93BC01" w14:textId="77777777" w:rsidR="007930BC" w:rsidRDefault="00000000">
            <w:r>
              <w:t>Estructura narrativa (situación → complicación → resolución)</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A04D8D" w14:textId="77777777" w:rsidR="007930BC" w:rsidRDefault="00000000">
            <w:r>
              <w:t>Los cuatro movimientos presentes y reconocibles</w:t>
            </w:r>
          </w:p>
        </w:tc>
      </w:tr>
      <w:tr w:rsidR="007930BC" w14:paraId="00AA95F2"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B237BB" w14:textId="77777777" w:rsidR="007930BC" w:rsidRDefault="00000000">
            <w:r>
              <w:t>Calidad del dashboard en Power BI</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0FC45" w14:textId="77777777" w:rsidR="007930BC" w:rsidRDefault="00000000">
            <w:r>
              <w:t>Checklist de diseño aplicado — evidencia visual</w:t>
            </w:r>
          </w:p>
        </w:tc>
      </w:tr>
      <w:tr w:rsidR="007930BC" w14:paraId="1D4D4E32"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472534" w14:textId="77777777" w:rsidR="007930BC" w:rsidRDefault="00000000">
            <w:r>
              <w:t>Mensaje central explícito en el título</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6B0FE2" w14:textId="77777777" w:rsidR="007930BC" w:rsidRDefault="00000000">
            <w:r>
              <w:t>Una frase en el título de cada visualización</w:t>
            </w:r>
          </w:p>
        </w:tc>
      </w:tr>
      <w:tr w:rsidR="007930BC" w14:paraId="7B7C8CC3"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DA457" w14:textId="77777777" w:rsidR="007930BC" w:rsidRDefault="00000000">
            <w:r>
              <w:t>Presentación oral de la historia</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565EB8" w14:textId="77777777" w:rsidR="007930BC" w:rsidRDefault="00000000">
            <w:r>
              <w:t>3 minutos · fluida · sin leer las diapositivas</w:t>
            </w:r>
          </w:p>
        </w:tc>
      </w:tr>
    </w:tbl>
    <w:p w14:paraId="7430FF76" w14:textId="77777777" w:rsidR="007930BC" w:rsidRDefault="00000000">
      <w:r>
        <w:br w:type="page"/>
      </w:r>
    </w:p>
    <w:p w14:paraId="27E7F0F2" w14:textId="040FAF51" w:rsidR="007930BC" w:rsidRDefault="00000000" w:rsidP="00B86669">
      <w:pPr>
        <w:pStyle w:val="Ttulo1"/>
      </w:pPr>
      <w:r>
        <w:lastRenderedPageBreak/>
        <w:t>2. Fuentes de datos disponibles</w:t>
      </w:r>
    </w:p>
    <w:p w14:paraId="08134C2F" w14:textId="6E9762A2" w:rsidR="007930BC" w:rsidRDefault="00000000">
      <w:pPr>
        <w:spacing w:before="80" w:after="120"/>
        <w:jc w:val="both"/>
      </w:pPr>
      <w:r>
        <w:rPr>
          <w:color w:val="000000"/>
        </w:rPr>
        <w:t xml:space="preserve">Todos los datasets para este proyecto son datos abiertos colombianos — públicos, gratuitos y descargables. </w:t>
      </w:r>
      <w:r w:rsidR="002560AF">
        <w:rPr>
          <w:color w:val="000000"/>
        </w:rPr>
        <w:t xml:space="preserve">Pueden </w:t>
      </w:r>
      <w:r>
        <w:rPr>
          <w:color w:val="000000"/>
        </w:rPr>
        <w:t>elegir uno de los datasets sugeridos a continuación o proponer uno de su campo profesional, siempre que cumpla los tres requisitos de calidad: actualización reciente, diccionario de variables disponible, y formato legible por máquina (CSV, Excel o API).</w:t>
      </w:r>
    </w:p>
    <w:p w14:paraId="675E5980" w14:textId="77777777" w:rsidR="007930BC" w:rsidRDefault="00000000">
      <w:pPr>
        <w:pStyle w:val="Ttulo2"/>
      </w:pPr>
      <w:r>
        <w:t>2.1 Datasets sugeridos por sector</w:t>
      </w:r>
    </w:p>
    <w:p w14:paraId="299C66B5" w14:textId="77777777" w:rsidR="007930BC" w:rsidRDefault="00000000">
      <w:pPr>
        <w:spacing w:before="200" w:after="120"/>
      </w:pPr>
      <w:r>
        <w:rPr>
          <w:b/>
          <w:bCs/>
          <w:color w:val="595959"/>
          <w:sz w:val="24"/>
          <w:szCs w:val="24"/>
        </w:rPr>
        <w:t>Sector educativo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930BC" w14:paraId="6E1F2FCB" w14:textId="77777777">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701CF41C" w14:textId="77777777" w:rsidR="007930BC" w:rsidRDefault="00000000">
            <w:r>
              <w:rPr>
                <w:b/>
                <w:bCs/>
                <w:color w:val="FFFFFF"/>
              </w:rPr>
              <w:t>Dataset</w:t>
            </w:r>
          </w:p>
        </w:tc>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21CDC584" w14:textId="77777777" w:rsidR="007930BC" w:rsidRDefault="00000000">
            <w:r>
              <w:rPr>
                <w:b/>
                <w:bCs/>
                <w:color w:val="FFFFFF"/>
              </w:rPr>
              <w:t>Fuente</w:t>
            </w:r>
          </w:p>
        </w:tc>
      </w:tr>
      <w:tr w:rsidR="007930BC" w14:paraId="39E20932"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96C97" w14:textId="77777777" w:rsidR="007930BC" w:rsidRDefault="00000000">
            <w:r>
              <w:t>MEN — Cobertura educativa por municipio 2022</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47C1C8" w14:textId="77777777" w:rsidR="007930BC" w:rsidRDefault="00000000">
            <w:r>
              <w:t>datos.gov.co / Ministerio de Educación Nacional</w:t>
            </w:r>
          </w:p>
        </w:tc>
      </w:tr>
      <w:tr w:rsidR="007930BC" w14:paraId="1C2B6A6A"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87A09A" w14:textId="77777777" w:rsidR="007930BC" w:rsidRDefault="00000000">
            <w:r>
              <w:t>ICFES — Resultados Pruebas Saber 11 por colegio 2023</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28FAD5" w14:textId="77777777" w:rsidR="007930BC" w:rsidRDefault="00000000">
            <w:r>
              <w:t>icfes.gov.co — datos abiertos</w:t>
            </w:r>
          </w:p>
        </w:tc>
      </w:tr>
      <w:tr w:rsidR="007930BC" w14:paraId="01C8D2A1"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9E1E5A" w14:textId="77777777" w:rsidR="007930BC" w:rsidRDefault="00000000">
            <w:r>
              <w:t>MEN — Deserción escolar por departamento 2018-2022</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FF50B9" w14:textId="77777777" w:rsidR="007930BC" w:rsidRDefault="00000000">
            <w:r>
              <w:t>datos.gov.co</w:t>
            </w:r>
          </w:p>
        </w:tc>
      </w:tr>
    </w:tbl>
    <w:p w14:paraId="10452310" w14:textId="77777777" w:rsidR="007930BC" w:rsidRDefault="007930BC">
      <w:pPr>
        <w:spacing w:before="160"/>
      </w:pPr>
    </w:p>
    <w:p w14:paraId="475ED59C" w14:textId="77777777" w:rsidR="007930BC" w:rsidRDefault="00000000">
      <w:pPr>
        <w:spacing w:before="200" w:after="120"/>
      </w:pPr>
      <w:r>
        <w:rPr>
          <w:b/>
          <w:bCs/>
          <w:color w:val="595959"/>
          <w:sz w:val="24"/>
          <w:szCs w:val="24"/>
        </w:rPr>
        <w:t>Sector salud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930BC" w14:paraId="1B5A57E1" w14:textId="77777777">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1C35A661" w14:textId="77777777" w:rsidR="007930BC" w:rsidRDefault="00000000">
            <w:r>
              <w:rPr>
                <w:b/>
                <w:bCs/>
                <w:color w:val="FFFFFF"/>
              </w:rPr>
              <w:t>Dataset</w:t>
            </w:r>
          </w:p>
        </w:tc>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513C8F82" w14:textId="77777777" w:rsidR="007930BC" w:rsidRDefault="00000000">
            <w:r>
              <w:rPr>
                <w:b/>
                <w:bCs/>
                <w:color w:val="FFFFFF"/>
              </w:rPr>
              <w:t>Fuente</w:t>
            </w:r>
          </w:p>
        </w:tc>
      </w:tr>
      <w:tr w:rsidR="007930BC" w14:paraId="512706B7"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EA0A8F" w14:textId="77777777" w:rsidR="007930BC" w:rsidRDefault="00000000">
            <w:r>
              <w:t>INS — Casos de dengue por municipio 2024</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A3F626" w14:textId="77777777" w:rsidR="007930BC" w:rsidRDefault="00000000">
            <w:r>
              <w:t>ins.gov.co / SIVIGILA</w:t>
            </w:r>
          </w:p>
        </w:tc>
      </w:tr>
      <w:tr w:rsidR="007930BC" w14:paraId="0F67AC64"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397E82" w14:textId="77777777" w:rsidR="007930BC" w:rsidRDefault="00000000">
            <w:r>
              <w:t>INS — Mortalidad infantil por departamento 2015-2023</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B72DDF" w14:textId="77777777" w:rsidR="007930BC" w:rsidRDefault="00000000">
            <w:r>
              <w:t>ins.gov.co — estadísticas vitales</w:t>
            </w:r>
          </w:p>
        </w:tc>
      </w:tr>
      <w:tr w:rsidR="007930BC" w14:paraId="574ED216"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4D2CDB" w14:textId="77777777" w:rsidR="007930BC" w:rsidRDefault="00000000">
            <w:r>
              <w:t>Minsalud — Cobertura de vacunación por municipio 2023</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BE8DB3" w14:textId="77777777" w:rsidR="007930BC" w:rsidRDefault="00000000">
            <w:r>
              <w:t>datos.gov.co / Ministerio de Salud</w:t>
            </w:r>
          </w:p>
        </w:tc>
      </w:tr>
    </w:tbl>
    <w:p w14:paraId="05DE6977" w14:textId="77777777" w:rsidR="007930BC" w:rsidRDefault="007930BC">
      <w:pPr>
        <w:spacing w:before="160"/>
      </w:pPr>
    </w:p>
    <w:p w14:paraId="4080BB0B" w14:textId="77777777" w:rsidR="007930BC" w:rsidRDefault="00000000">
      <w:pPr>
        <w:spacing w:before="200" w:after="120"/>
      </w:pPr>
      <w:r>
        <w:rPr>
          <w:b/>
          <w:bCs/>
          <w:color w:val="595959"/>
          <w:sz w:val="24"/>
          <w:szCs w:val="24"/>
        </w:rPr>
        <w:t>Sector económico y laboral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930BC" w14:paraId="13A4CC3B" w14:textId="77777777">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25947368" w14:textId="77777777" w:rsidR="007930BC" w:rsidRDefault="00000000">
            <w:r>
              <w:rPr>
                <w:b/>
                <w:bCs/>
                <w:color w:val="FFFFFF"/>
              </w:rPr>
              <w:t>Dataset</w:t>
            </w:r>
          </w:p>
        </w:tc>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4B1C3186" w14:textId="77777777" w:rsidR="007930BC" w:rsidRDefault="00000000">
            <w:r>
              <w:rPr>
                <w:b/>
                <w:bCs/>
                <w:color w:val="FFFFFF"/>
              </w:rPr>
              <w:t>Fuente</w:t>
            </w:r>
          </w:p>
        </w:tc>
      </w:tr>
      <w:tr w:rsidR="007930BC" w14:paraId="14FDAA6B"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3BB226" w14:textId="77777777" w:rsidR="007930BC" w:rsidRDefault="00000000">
            <w:r>
              <w:t>DANE — Tasa de desempleo por ciudad 2018-2023</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2E36EA" w14:textId="77777777" w:rsidR="007930BC" w:rsidRDefault="00000000">
            <w:r>
              <w:t>dane.gov.co — GEIH</w:t>
            </w:r>
          </w:p>
        </w:tc>
      </w:tr>
      <w:tr w:rsidR="007930BC" w14:paraId="7CB83491"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7F84A4" w14:textId="77777777" w:rsidR="007930BC" w:rsidRDefault="00000000">
            <w:r>
              <w:t>DANE — Índice de Pobreza Multidimensional por departamento</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106324" w14:textId="77777777" w:rsidR="007930BC" w:rsidRDefault="00000000">
            <w:r>
              <w:t>dane.gov.co — IPM</w:t>
            </w:r>
          </w:p>
        </w:tc>
      </w:tr>
      <w:tr w:rsidR="007930BC" w14:paraId="69393D8A"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C58C5F" w14:textId="77777777" w:rsidR="007930BC" w:rsidRDefault="00000000">
            <w:r>
              <w:t>Banco de la República — Inflación mensual 2010-2024</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6EF5A" w14:textId="77777777" w:rsidR="007930BC" w:rsidRDefault="00000000">
            <w:r>
              <w:t>banrep.gov.co — estadísticas</w:t>
            </w:r>
          </w:p>
        </w:tc>
      </w:tr>
    </w:tbl>
    <w:p w14:paraId="53FABBE9" w14:textId="77777777" w:rsidR="007930BC" w:rsidRDefault="007930BC">
      <w:pPr>
        <w:spacing w:before="160"/>
      </w:pPr>
    </w:p>
    <w:p w14:paraId="5507BF3F" w14:textId="77777777" w:rsidR="007930BC" w:rsidRDefault="00000000">
      <w:pPr>
        <w:spacing w:before="200" w:after="120"/>
      </w:pPr>
      <w:r>
        <w:rPr>
          <w:b/>
          <w:bCs/>
          <w:color w:val="595959"/>
          <w:sz w:val="24"/>
          <w:szCs w:val="24"/>
        </w:rPr>
        <w:t>Sector TIC y conectividad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930BC" w14:paraId="488DCCDB" w14:textId="77777777">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2540B96B" w14:textId="77777777" w:rsidR="007930BC" w:rsidRDefault="00000000">
            <w:r>
              <w:rPr>
                <w:b/>
                <w:bCs/>
                <w:color w:val="FFFFFF"/>
              </w:rPr>
              <w:lastRenderedPageBreak/>
              <w:t>Dataset</w:t>
            </w:r>
          </w:p>
        </w:tc>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3F15F611" w14:textId="77777777" w:rsidR="007930BC" w:rsidRDefault="00000000">
            <w:r>
              <w:rPr>
                <w:b/>
                <w:bCs/>
                <w:color w:val="FFFFFF"/>
              </w:rPr>
              <w:t>Fuente</w:t>
            </w:r>
          </w:p>
        </w:tc>
      </w:tr>
      <w:tr w:rsidR="007930BC" w14:paraId="468E279B"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F8CFDE" w14:textId="77777777" w:rsidR="007930BC" w:rsidRDefault="00000000">
            <w:r>
              <w:t>MinTIC — Cobertura de internet por departamento 2023</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4B371D" w14:textId="77777777" w:rsidR="007930BC" w:rsidRDefault="00000000">
            <w:r>
              <w:t>mintic.gov.co — datos abiertos</w:t>
            </w:r>
          </w:p>
        </w:tc>
      </w:tr>
      <w:tr w:rsidR="007930BC" w14:paraId="7103FB4B"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924E82" w14:textId="77777777" w:rsidR="007930BC" w:rsidRDefault="00000000">
            <w:r>
              <w:t>MinTIC — Penetración de telefonía móvil por municipio</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DAABF7" w14:textId="77777777" w:rsidR="007930BC" w:rsidRDefault="00000000">
            <w:r>
              <w:t>mintic.gov.co</w:t>
            </w:r>
          </w:p>
        </w:tc>
      </w:tr>
      <w:tr w:rsidR="007930BC" w14:paraId="74DAC6DF"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CC60E9" w14:textId="77777777" w:rsidR="007930BC" w:rsidRDefault="00000000">
            <w:r>
              <w:t>MinTIC — Estratificación digital Colombia</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AE9D70" w14:textId="77777777" w:rsidR="007930BC" w:rsidRDefault="00000000">
            <w:r>
              <w:t>mintic.gov.co</w:t>
            </w:r>
          </w:p>
        </w:tc>
      </w:tr>
    </w:tbl>
    <w:p w14:paraId="080C5C84" w14:textId="77777777" w:rsidR="007930BC" w:rsidRDefault="007930BC">
      <w:pPr>
        <w:spacing w:before="160"/>
      </w:pPr>
    </w:p>
    <w:p w14:paraId="5D45DF09" w14:textId="77777777" w:rsidR="007930BC" w:rsidRDefault="00000000">
      <w:pPr>
        <w:pStyle w:val="Ttulo2"/>
      </w:pPr>
      <w:r>
        <w:t>2.2 Criterios de calidad del dataset elegido</w:t>
      </w:r>
    </w:p>
    <w:p w14:paraId="5C8A471E" w14:textId="77777777" w:rsidR="007930BC" w:rsidRDefault="00000000">
      <w:pPr>
        <w:spacing w:before="80" w:after="120"/>
        <w:jc w:val="both"/>
      </w:pPr>
      <w:r>
        <w:rPr>
          <w:color w:val="000000"/>
        </w:rPr>
        <w:t>Antes de comenzar el trabajo, el estudiante debe verificar que su dataset cumple los siguientes criterios:</w:t>
      </w:r>
    </w:p>
    <w:p w14:paraId="3FD7247D" w14:textId="77777777" w:rsidR="007930BC" w:rsidRDefault="00000000">
      <w:pPr>
        <w:pStyle w:val="Prrafodelista"/>
        <w:numPr>
          <w:ilvl w:val="0"/>
          <w:numId w:val="3"/>
        </w:numPr>
        <w:spacing w:before="60" w:after="60"/>
      </w:pPr>
      <w:r>
        <w:t>Última actualización: no más de 2 años de antigüedad para datos periódicos; no más de 12 meses para datos de vigilancia o monitoreo.</w:t>
      </w:r>
    </w:p>
    <w:p w14:paraId="3B9F9A0A" w14:textId="77777777" w:rsidR="007930BC" w:rsidRDefault="00000000">
      <w:pPr>
        <w:pStyle w:val="Prrafodelista"/>
        <w:numPr>
          <w:ilvl w:val="0"/>
          <w:numId w:val="3"/>
        </w:numPr>
        <w:spacing w:before="60" w:after="60"/>
      </w:pPr>
      <w:r>
        <w:t>Diccionario de variables: el dataset debe tener documentación que explique qué mide cada columna, cómo fue recolectada y en qué unidades está expresada.</w:t>
      </w:r>
    </w:p>
    <w:p w14:paraId="74E5482C" w14:textId="77777777" w:rsidR="007930BC" w:rsidRDefault="00000000">
      <w:pPr>
        <w:pStyle w:val="Prrafodelista"/>
        <w:numPr>
          <w:ilvl w:val="0"/>
          <w:numId w:val="3"/>
        </w:numPr>
        <w:spacing w:before="60" w:after="60"/>
      </w:pPr>
      <w:r>
        <w:t>Formato: CSV, Excel (.xlsx) o JSON. No se aceptan PDFs ni imágenes escaneadas como fuente primaria.</w:t>
      </w:r>
    </w:p>
    <w:p w14:paraId="1B0EB852" w14:textId="77777777" w:rsidR="007930BC" w:rsidRDefault="00000000">
      <w:pPr>
        <w:pStyle w:val="Prrafodelista"/>
        <w:numPr>
          <w:ilvl w:val="0"/>
          <w:numId w:val="3"/>
        </w:numPr>
        <w:spacing w:before="60" w:after="60"/>
      </w:pPr>
      <w:r>
        <w:t>Cobertura: al menos 100 observaciones para análisis descriptivo. Para análisis geográfico, al menos cobertura departamental.</w:t>
      </w:r>
    </w:p>
    <w:p w14:paraId="1EC1F0D7" w14:textId="77777777" w:rsidR="007930BC" w:rsidRDefault="00000000">
      <w:pPr>
        <w:pStyle w:val="Prrafodelista"/>
        <w:numPr>
          <w:ilvl w:val="0"/>
          <w:numId w:val="3"/>
        </w:numPr>
        <w:spacing w:before="60" w:after="60"/>
      </w:pPr>
      <w:r>
        <w:t>Fuente verificable: debe poder citarse con institución responsable, fecha de publicación y URL directa de descarga.</w:t>
      </w:r>
    </w:p>
    <w:p w14:paraId="114133C9" w14:textId="77777777" w:rsidR="007930BC" w:rsidRDefault="00000000">
      <w:r>
        <w:br w:type="page"/>
      </w:r>
    </w:p>
    <w:p w14:paraId="1352D08D" w14:textId="1295489F" w:rsidR="007930BC" w:rsidRDefault="00000000" w:rsidP="00B86669">
      <w:pPr>
        <w:pStyle w:val="Ttulo1"/>
      </w:pPr>
      <w:r>
        <w:lastRenderedPageBreak/>
        <w:t>3. Casos de estudio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930BC" w14:paraId="242C6F43" w14:textId="77777777">
        <w:tc>
          <w:tcPr>
            <w:tcW w:w="9360" w:type="dxa"/>
            <w:tcBorders>
              <w:top w:val="single" w:sz="8" w:space="0" w:color="C8A951"/>
              <w:left w:val="single" w:sz="8" w:space="0" w:color="C8A951"/>
              <w:bottom w:val="single" w:sz="1" w:space="0" w:color="CCCCCC"/>
              <w:right w:val="single" w:sz="1" w:space="0" w:color="CCCCCC"/>
            </w:tcBorders>
            <w:shd w:val="clear" w:color="auto" w:fill="FFF8E1"/>
            <w:tcMar>
              <w:top w:w="180" w:type="dxa"/>
              <w:left w:w="240" w:type="dxa"/>
              <w:bottom w:w="180" w:type="dxa"/>
              <w:right w:w="240" w:type="dxa"/>
            </w:tcMar>
          </w:tcPr>
          <w:p w14:paraId="6DA05ED1" w14:textId="40913521" w:rsidR="007930BC" w:rsidRDefault="00000000">
            <w:pPr>
              <w:spacing w:after="80"/>
            </w:pPr>
            <w:r>
              <w:rPr>
                <w:b/>
                <w:bCs/>
                <w:color w:val="C8A951"/>
              </w:rPr>
              <w:t>CASO DE ESTUDIO  — MARKETING DIGITAL</w:t>
            </w:r>
          </w:p>
          <w:p w14:paraId="3C625A3B" w14:textId="77777777" w:rsidR="007930BC" w:rsidRDefault="00000000">
            <w:pPr>
              <w:jc w:val="both"/>
            </w:pPr>
            <w:r>
              <w:rPr>
                <w:color w:val="000000"/>
              </w:rPr>
              <w:t>Área de Inteligencia de Mercados · Empresa de consumo masivo</w:t>
            </w:r>
          </w:p>
        </w:tc>
      </w:tr>
    </w:tbl>
    <w:p w14:paraId="57B53169" w14:textId="77777777" w:rsidR="007930BC" w:rsidRDefault="007930BC">
      <w:pPr>
        <w:spacing w:before="160"/>
      </w:pPr>
    </w:p>
    <w:p w14:paraId="5D355B57" w14:textId="77777777" w:rsidR="007930BC" w:rsidRDefault="00000000">
      <w:pPr>
        <w:pStyle w:val="Ttulo2"/>
      </w:pPr>
      <w:r>
        <w:t>Caso 2: DataMart Colombia — Comportamiento del consumidor digital en ciudades intermedias</w:t>
      </w:r>
    </w:p>
    <w:p w14:paraId="62FDFC68" w14:textId="77777777" w:rsidR="007930BC" w:rsidRDefault="00000000">
      <w:pPr>
        <w:spacing w:before="200" w:after="120"/>
      </w:pPr>
      <w:r>
        <w:rPr>
          <w:b/>
          <w:bCs/>
          <w:color w:val="595959"/>
          <w:sz w:val="24"/>
          <w:szCs w:val="24"/>
        </w:rPr>
        <w:t>Contexto</w:t>
      </w:r>
    </w:p>
    <w:p w14:paraId="44C91FE3" w14:textId="77777777" w:rsidR="007930BC" w:rsidRDefault="00000000">
      <w:pPr>
        <w:spacing w:before="80" w:after="120"/>
        <w:jc w:val="both"/>
      </w:pPr>
      <w:r>
        <w:rPr>
          <w:color w:val="000000"/>
        </w:rPr>
        <w:t>Usted trabaja en el área de Inteligencia de Mercados de DataMart Colombia, una empresa de bienes de consumo masivo con presencia en 18 departamentos. La empresa vende productos de cuidado personal, alimentos procesados y artículos de limpieza del hogar, y distribuye tanto a través de grandes superficies como de tiendas de barrio.</w:t>
      </w:r>
    </w:p>
    <w:p w14:paraId="72D915D6" w14:textId="77777777" w:rsidR="007930BC" w:rsidRDefault="00000000">
      <w:pPr>
        <w:spacing w:before="80" w:after="120"/>
        <w:jc w:val="both"/>
      </w:pPr>
      <w:r>
        <w:rPr>
          <w:color w:val="000000"/>
        </w:rPr>
        <w:t>El equipo de marketing lleva dos años ejecutando campañas digitales concentradas en las cuatro ciudades principales del país — Bogotá, Medellín, Cali y Barranquilla — bajo el supuesto de que ahí está la mayoría del poder adquisitivo y la penetración digital. Sin embargo, los datos internos de ventas muestran un crecimiento inesperado en ciudades intermedias que no están siendo atendidas con campañas focalizadas.</w:t>
      </w:r>
    </w:p>
    <w:p w14:paraId="0D27B2CC" w14:textId="77777777" w:rsidR="007930BC" w:rsidRDefault="00000000">
      <w:pPr>
        <w:spacing w:before="80" w:after="120"/>
        <w:jc w:val="both"/>
      </w:pPr>
      <w:r>
        <w:rPr>
          <w:color w:val="000000"/>
        </w:rPr>
        <w:t>La Directora de Marketing le ha pedido construir una historia de datos que respalde o refute la hipótesis de que las ciudades intermedias colombianas representan una oportunidad de mercado digital subestimada — y que oriente la redistribución del presupuesto de pauta digital para 2026.</w:t>
      </w:r>
    </w:p>
    <w:p w14:paraId="4702FFEB" w14:textId="77777777" w:rsidR="007930BC" w:rsidRDefault="00000000">
      <w:pPr>
        <w:spacing w:before="200" w:after="120"/>
      </w:pPr>
      <w:r>
        <w:rPr>
          <w:b/>
          <w:bCs/>
          <w:color w:val="595959"/>
          <w:sz w:val="24"/>
          <w:szCs w:val="24"/>
        </w:rPr>
        <w:t>El problema</w:t>
      </w:r>
    </w:p>
    <w:p w14:paraId="5920C2F8" w14:textId="77777777" w:rsidR="007930BC" w:rsidRDefault="00000000">
      <w:pPr>
        <w:spacing w:before="80" w:after="120"/>
        <w:jc w:val="both"/>
      </w:pPr>
      <w:r>
        <w:rPr>
          <w:color w:val="000000"/>
        </w:rPr>
        <w:t>Las decisiones de inversión en marketing digital se toman actualmente con base en el tamaño absoluto del mercado — sin considerar el crecimiento relativo, la penetración de internet, ni el nivel de informalidad del empleo (que determina en buena medida el acceso a plataformas de pago digital). La empresa está sobre-invirtiendo en mercados saturados y sub-invirtiendo en mercados emergentes.</w:t>
      </w:r>
    </w:p>
    <w:p w14:paraId="58E493D0" w14:textId="77777777" w:rsidR="007930BC" w:rsidRDefault="00000000">
      <w:pPr>
        <w:spacing w:before="200" w:after="120"/>
      </w:pPr>
      <w:r>
        <w:rPr>
          <w:b/>
          <w:bCs/>
          <w:color w:val="595959"/>
          <w:sz w:val="24"/>
          <w:szCs w:val="24"/>
        </w:rPr>
        <w:t>Fuente de datos recomendada</w:t>
      </w:r>
    </w:p>
    <w:p w14:paraId="540765BB" w14:textId="77777777" w:rsidR="007930BC" w:rsidRDefault="00000000">
      <w:pPr>
        <w:pStyle w:val="Prrafodelista"/>
        <w:numPr>
          <w:ilvl w:val="0"/>
          <w:numId w:val="2"/>
        </w:numPr>
        <w:spacing w:before="60" w:after="60"/>
      </w:pPr>
      <w:r>
        <w:t>MinTIC — Cobertura de internet por municipio y departamento 2023: mintic.gov.co</w:t>
      </w:r>
    </w:p>
    <w:p w14:paraId="3AD6A89A" w14:textId="77777777" w:rsidR="007930BC" w:rsidRDefault="00000000">
      <w:pPr>
        <w:pStyle w:val="Prrafodelista"/>
        <w:numPr>
          <w:ilvl w:val="0"/>
          <w:numId w:val="2"/>
        </w:numPr>
        <w:spacing w:before="60" w:after="60"/>
      </w:pPr>
      <w:r>
        <w:t>DANE — Tasa de ocupación y desempleo por ciudad 2022-2023 (GEIH): dane.gov.co</w:t>
      </w:r>
    </w:p>
    <w:p w14:paraId="580EE47A" w14:textId="77777777" w:rsidR="007930BC" w:rsidRDefault="00000000">
      <w:pPr>
        <w:pStyle w:val="Prrafodelista"/>
        <w:numPr>
          <w:ilvl w:val="0"/>
          <w:numId w:val="2"/>
        </w:numPr>
        <w:spacing w:before="60" w:after="60"/>
      </w:pPr>
      <w:r>
        <w:t>DANE — Encuesta de Calidad de Vida — acceso a dispositivos digitales: dane.gov.co</w:t>
      </w:r>
    </w:p>
    <w:p w14:paraId="4E5FEF91" w14:textId="77777777" w:rsidR="007930BC" w:rsidRDefault="00000000">
      <w:pPr>
        <w:pStyle w:val="Prrafodelista"/>
        <w:numPr>
          <w:ilvl w:val="0"/>
          <w:numId w:val="2"/>
        </w:numPr>
        <w:spacing w:before="60" w:after="60"/>
      </w:pPr>
      <w:r>
        <w:t>DANE — Proyecciones de población municipal 2024: dane.gov.co</w:t>
      </w:r>
    </w:p>
    <w:p w14:paraId="51765FF2" w14:textId="77777777" w:rsidR="007930BC" w:rsidRDefault="00000000">
      <w:pPr>
        <w:pStyle w:val="Prrafodelista"/>
        <w:numPr>
          <w:ilvl w:val="0"/>
          <w:numId w:val="2"/>
        </w:numPr>
        <w:spacing w:before="60" w:after="60"/>
      </w:pPr>
      <w:r>
        <w:t>MinTIC — Suscriptores de internet móvil por municipio: mintic.gov.co</w:t>
      </w:r>
    </w:p>
    <w:p w14:paraId="454BB1B0" w14:textId="77777777" w:rsidR="007930BC" w:rsidRDefault="00000000">
      <w:pPr>
        <w:spacing w:before="200" w:after="120"/>
      </w:pPr>
      <w:r>
        <w:rPr>
          <w:b/>
          <w:bCs/>
          <w:color w:val="595959"/>
          <w:sz w:val="24"/>
          <w:szCs w:val="24"/>
        </w:rPr>
        <w:t>Audiencia</w:t>
      </w:r>
    </w:p>
    <w:p w14:paraId="03EC8090" w14:textId="77777777" w:rsidR="007930BC" w:rsidRDefault="00000000">
      <w:pPr>
        <w:spacing w:before="80" w:after="120"/>
        <w:jc w:val="both"/>
      </w:pPr>
      <w:r>
        <w:rPr>
          <w:color w:val="000000"/>
        </w:rPr>
        <w:t>Directora de Marketing y equipo de planeación digital de DataMart Colombia. Perfil: profesionales de marketing con conocimiento básico de analítica digital. Tiempo disponible: 15 minutos de presentación más preguntas. Decisión que deben tomar: redistribución del presupuesto de pauta digital por ciudad para 2026.</w:t>
      </w:r>
    </w:p>
    <w:p w14:paraId="230CBCB3" w14:textId="77777777" w:rsidR="007930BC" w:rsidRDefault="00000000">
      <w:pPr>
        <w:spacing w:before="200" w:after="120"/>
      </w:pPr>
      <w:r>
        <w:rPr>
          <w:b/>
          <w:bCs/>
          <w:color w:val="595959"/>
          <w:sz w:val="24"/>
          <w:szCs w:val="24"/>
        </w:rPr>
        <w:t>Pregunta analítica sugerida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930BC" w14:paraId="3CE29489" w14:textId="77777777">
        <w:tc>
          <w:tcPr>
            <w:tcW w:w="9360" w:type="dxa"/>
            <w:tcBorders>
              <w:top w:val="single" w:sz="8" w:space="0" w:color="1F3864"/>
              <w:left w:val="single" w:sz="8" w:space="0" w:color="1F3864"/>
              <w:bottom w:val="single" w:sz="1" w:space="0" w:color="CCCCCC"/>
              <w:right w:val="single" w:sz="1" w:space="0" w:color="CCCCCC"/>
            </w:tcBorders>
            <w:shd w:val="clear" w:color="auto" w:fill="FFFFFF"/>
            <w:tcMar>
              <w:top w:w="180" w:type="dxa"/>
              <w:left w:w="240" w:type="dxa"/>
              <w:bottom w:w="180" w:type="dxa"/>
              <w:right w:w="240" w:type="dxa"/>
            </w:tcMar>
          </w:tcPr>
          <w:p w14:paraId="3AAFF532" w14:textId="77777777" w:rsidR="007930BC" w:rsidRDefault="00000000">
            <w:pPr>
              <w:spacing w:after="80"/>
            </w:pPr>
            <w:r>
              <w:rPr>
                <w:b/>
                <w:bCs/>
                <w:color w:val="1F3864"/>
              </w:rPr>
              <w:lastRenderedPageBreak/>
              <w:t>Pregunta central</w:t>
            </w:r>
          </w:p>
          <w:p w14:paraId="0B5E54A9" w14:textId="77777777" w:rsidR="007930BC" w:rsidRDefault="00000000">
            <w:pPr>
              <w:jc w:val="both"/>
            </w:pPr>
            <w:r>
              <w:rPr>
                <w:color w:val="000000"/>
              </w:rPr>
              <w:t>¿Qué ciudades intermedias colombianas (entre 100.000 y 500.000 habitantes) combinan alta penetración de internet, crecimiento en suscriptores móviles y bajo nivel de desempleo — identificando los mercados digitales de mayor potencial no atendido por la empresa?</w:t>
            </w:r>
          </w:p>
        </w:tc>
      </w:tr>
    </w:tbl>
    <w:p w14:paraId="5B692E00" w14:textId="77777777" w:rsidR="007930BC" w:rsidRDefault="007930BC">
      <w:pPr>
        <w:spacing w:before="160"/>
      </w:pPr>
    </w:p>
    <w:p w14:paraId="6D1694DB" w14:textId="77777777" w:rsidR="007930BC" w:rsidRDefault="00000000">
      <w:r>
        <w:br w:type="page"/>
      </w:r>
    </w:p>
    <w:p w14:paraId="523F2BB7" w14:textId="79174CD8" w:rsidR="007930BC" w:rsidRDefault="00000000" w:rsidP="005D49CD">
      <w:pPr>
        <w:pStyle w:val="Ttulo1"/>
      </w:pPr>
      <w:r>
        <w:lastRenderedPageBreak/>
        <w:t>4. Estructura del proyecto — lo que deben entregar</w:t>
      </w:r>
    </w:p>
    <w:p w14:paraId="5C7CF055" w14:textId="77777777" w:rsidR="007930BC" w:rsidRDefault="00000000">
      <w:pPr>
        <w:spacing w:before="80" w:after="120"/>
        <w:jc w:val="both"/>
      </w:pPr>
      <w:r>
        <w:rPr>
          <w:color w:val="000000"/>
        </w:rPr>
        <w:t>Independientemente del caso elegido, el proyecto tiene la misma estructura de entregables. Todos los elementos son obligatorios — ninguno puede quedar sin responder.</w:t>
      </w:r>
    </w:p>
    <w:p w14:paraId="401CD973" w14:textId="77777777" w:rsidR="007930BC" w:rsidRDefault="00000000">
      <w:pPr>
        <w:pStyle w:val="Ttulo2"/>
      </w:pPr>
      <w:r>
        <w:t>4.1 Fase 1 — Planeación estratégica (antes de abrir Power BI)</w:t>
      </w:r>
    </w:p>
    <w:p w14:paraId="2DCEF230" w14:textId="77777777" w:rsidR="007930BC" w:rsidRDefault="00000000">
      <w:pPr>
        <w:spacing w:before="80" w:after="120"/>
        <w:jc w:val="both"/>
      </w:pPr>
      <w:r>
        <w:rPr>
          <w:color w:val="000000"/>
        </w:rPr>
        <w:t>Esta fase se entrega como un documento de máximo dos páginas. Su propósito es demostrar que las decisiones de diseño se tomaron antes de construir, no después.</w:t>
      </w:r>
    </w:p>
    <w:p w14:paraId="772DD401" w14:textId="77777777" w:rsidR="007930BC" w:rsidRDefault="00000000">
      <w:pPr>
        <w:spacing w:before="120" w:after="80"/>
      </w:pPr>
      <w:r>
        <w:rPr>
          <w:b/>
          <w:bCs/>
        </w:rPr>
        <w:t>Elementos obligatorios:</w:t>
      </w:r>
    </w:p>
    <w:p w14:paraId="342B2FE3" w14:textId="77777777" w:rsidR="007930BC" w:rsidRDefault="00000000">
      <w:pPr>
        <w:pStyle w:val="Prrafodelista"/>
        <w:numPr>
          <w:ilvl w:val="0"/>
          <w:numId w:val="3"/>
        </w:numPr>
        <w:spacing w:before="60" w:after="60"/>
      </w:pPr>
      <w:r>
        <w:t>Descripción del dataset elegido: nombre, fuente, URL de descarga, fecha de última actualización, número de filas y columnas, y breve descripción del diccionario de variables.</w:t>
      </w:r>
    </w:p>
    <w:p w14:paraId="77D8E550" w14:textId="77777777" w:rsidR="007930BC" w:rsidRDefault="00000000">
      <w:pPr>
        <w:pStyle w:val="Prrafodelista"/>
        <w:numPr>
          <w:ilvl w:val="0"/>
          <w:numId w:val="3"/>
        </w:numPr>
        <w:spacing w:before="60" w:after="60"/>
      </w:pPr>
      <w:r>
        <w:t>Verificación de calidad del dato: ¿tiene valores nulos? ¿hay errores evidentes? ¿cómo se limpió o filtró antes de usar? (conexión con la V de Veracidad del Big Data).</w:t>
      </w:r>
    </w:p>
    <w:p w14:paraId="56E223B3" w14:textId="77777777" w:rsidR="007930BC" w:rsidRDefault="00000000">
      <w:pPr>
        <w:pStyle w:val="Prrafodelista"/>
        <w:numPr>
          <w:ilvl w:val="0"/>
          <w:numId w:val="3"/>
        </w:numPr>
        <w:spacing w:before="60" w:after="60"/>
      </w:pPr>
      <w:r>
        <w:t>Perfil de audiencia: descripción detallada de la audiencia según las cuatro preguntas vistas en clase — qué sabe, cuánto tiempo tiene, qué decisión toma, qué le preocupa.</w:t>
      </w:r>
    </w:p>
    <w:p w14:paraId="3C806AC3" w14:textId="77777777" w:rsidR="007930BC" w:rsidRDefault="00000000">
      <w:pPr>
        <w:pStyle w:val="Prrafodelista"/>
        <w:numPr>
          <w:ilvl w:val="0"/>
          <w:numId w:val="3"/>
        </w:numPr>
        <w:spacing w:before="60" w:after="60"/>
      </w:pPr>
      <w:r>
        <w:t>Pregunta analítica: formulada según el modelo visto en clase — específica, con un resultado concreto esperado, respondible con los datos disponibles.</w:t>
      </w:r>
    </w:p>
    <w:p w14:paraId="258C816D" w14:textId="77777777" w:rsidR="007930BC" w:rsidRDefault="00000000">
      <w:pPr>
        <w:pStyle w:val="Prrafodelista"/>
        <w:numPr>
          <w:ilvl w:val="0"/>
          <w:numId w:val="3"/>
        </w:numPr>
        <w:spacing w:before="60" w:after="60"/>
      </w:pPr>
      <w:r>
        <w:t>Mensaje central: una sola frase que el lector se lleva. Escrita antes de construir la primera visualización.</w:t>
      </w:r>
    </w:p>
    <w:p w14:paraId="1A4DEA1F" w14:textId="77777777" w:rsidR="007930BC" w:rsidRDefault="00000000">
      <w:pPr>
        <w:pStyle w:val="Prrafodelista"/>
        <w:numPr>
          <w:ilvl w:val="0"/>
          <w:numId w:val="3"/>
        </w:numPr>
        <w:spacing w:before="60" w:after="60"/>
      </w:pPr>
      <w:r>
        <w:t>Justificación del tipo de gráfico elegido para cada visualización: ¿cuál es la pregunta analítica de cada visualización? ¿por qué ese gráfico y no otro?</w:t>
      </w:r>
    </w:p>
    <w:p w14:paraId="3A1B7197" w14:textId="77777777" w:rsidR="007930BC" w:rsidRDefault="00000000">
      <w:pPr>
        <w:pStyle w:val="Ttulo2"/>
      </w:pPr>
      <w:r>
        <w:t>4.2 Fase 2 — Construcción en Power BI</w:t>
      </w:r>
    </w:p>
    <w:p w14:paraId="49E18EE3" w14:textId="77777777" w:rsidR="007930BC" w:rsidRDefault="00000000">
      <w:pPr>
        <w:spacing w:before="80" w:after="120"/>
        <w:jc w:val="both"/>
      </w:pPr>
      <w:r>
        <w:rPr>
          <w:color w:val="000000"/>
        </w:rPr>
        <w:t>El dashboard en Power BI debe tener mínimo tres visualizaciones y máximo cinco. Cada visualización debe responder una pregunta analítica específica y tener un título narrativo.</w:t>
      </w:r>
    </w:p>
    <w:p w14:paraId="6D337CEB" w14:textId="77777777" w:rsidR="007930BC" w:rsidRDefault="00000000">
      <w:pPr>
        <w:spacing w:before="120" w:after="80"/>
      </w:pPr>
      <w:r>
        <w:rPr>
          <w:b/>
          <w:bCs/>
        </w:rPr>
        <w:t>Checklist de diseño obligatorio — cada visualización debe cumplir:</w:t>
      </w:r>
    </w:p>
    <w:p w14:paraId="6B4C3722" w14:textId="77777777" w:rsidR="007930BC" w:rsidRDefault="00000000">
      <w:pPr>
        <w:pStyle w:val="Prrafodelista"/>
        <w:numPr>
          <w:ilvl w:val="0"/>
          <w:numId w:val="2"/>
        </w:numPr>
        <w:spacing w:before="60" w:after="60"/>
      </w:pPr>
      <w:r>
        <w:t>Paleta de color correcta: secuencial, divergente o categórica según el tipo de dato — justificada en la presentación oral.</w:t>
      </w:r>
    </w:p>
    <w:p w14:paraId="65EC059D" w14:textId="77777777" w:rsidR="007930BC" w:rsidRDefault="00000000">
      <w:pPr>
        <w:pStyle w:val="Prrafodelista"/>
        <w:numPr>
          <w:ilvl w:val="0"/>
          <w:numId w:val="2"/>
        </w:numPr>
        <w:spacing w:before="60" w:after="60"/>
      </w:pPr>
      <w:r>
        <w:t>Resaltado selectivo aplicado: el elemento más importante visualmente prominente, el resto en gris o tono neutro.</w:t>
      </w:r>
    </w:p>
    <w:p w14:paraId="2AA05864" w14:textId="77777777" w:rsidR="007930BC" w:rsidRDefault="00000000">
      <w:pPr>
        <w:pStyle w:val="Prrafodelista"/>
        <w:numPr>
          <w:ilvl w:val="0"/>
          <w:numId w:val="2"/>
        </w:numPr>
        <w:spacing w:before="60" w:after="60"/>
      </w:pPr>
      <w:r>
        <w:t>Economía visual: cuadrícula desactivada, ejes redundantes eliminados, sin sombras ni efectos 3D.</w:t>
      </w:r>
    </w:p>
    <w:p w14:paraId="646BAD92" w14:textId="77777777" w:rsidR="007930BC" w:rsidRDefault="00000000">
      <w:pPr>
        <w:pStyle w:val="Prrafodelista"/>
        <w:numPr>
          <w:ilvl w:val="0"/>
          <w:numId w:val="2"/>
        </w:numPr>
        <w:spacing w:before="60" w:after="60"/>
      </w:pPr>
      <w:r>
        <w:t>Título narrativo: dice el hallazgo, no describe el gráfico. Ejemplo correcto: 'Los 8 municipios del sur de Bolívar concentran el 70% del abandono escolar del departamento.'</w:t>
      </w:r>
    </w:p>
    <w:p w14:paraId="11EEB18E" w14:textId="77777777" w:rsidR="007930BC" w:rsidRDefault="00000000">
      <w:pPr>
        <w:pStyle w:val="Prrafodelista"/>
        <w:numPr>
          <w:ilvl w:val="0"/>
          <w:numId w:val="2"/>
        </w:numPr>
        <w:spacing w:before="60" w:after="60"/>
      </w:pPr>
      <w:r>
        <w:t>Variables visuales de Bertin aplicadas conscientemente: el estudiante debe poder nombrar qué variable visual usa cada elemento del gráfico y por qué.</w:t>
      </w:r>
    </w:p>
    <w:p w14:paraId="56E47329" w14:textId="77777777" w:rsidR="00CC59D3" w:rsidRDefault="00CC59D3">
      <w:pPr>
        <w:spacing w:before="120" w:after="80"/>
        <w:rPr>
          <w:b/>
          <w:bCs/>
        </w:rPr>
      </w:pPr>
    </w:p>
    <w:p w14:paraId="0D1E3D33" w14:textId="4F324741" w:rsidR="007930BC" w:rsidRDefault="00000000">
      <w:pPr>
        <w:spacing w:before="120" w:after="80"/>
      </w:pPr>
      <w:r>
        <w:rPr>
          <w:b/>
          <w:bCs/>
        </w:rPr>
        <w:t>Estructura narrativa del dashboard: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930BC" w14:paraId="0707B684" w14:textId="77777777">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5C1E923C" w14:textId="77777777" w:rsidR="007930BC" w:rsidRDefault="00000000">
            <w:r>
              <w:rPr>
                <w:b/>
                <w:bCs/>
                <w:color w:val="FFFFFF"/>
              </w:rPr>
              <w:t>Posición en el dashboard</w:t>
            </w:r>
          </w:p>
        </w:tc>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1BDCF74B" w14:textId="77777777" w:rsidR="007930BC" w:rsidRDefault="00000000">
            <w:r>
              <w:rPr>
                <w:b/>
                <w:bCs/>
                <w:color w:val="FFFFFF"/>
              </w:rPr>
              <w:t>Función narrativa</w:t>
            </w:r>
          </w:p>
        </w:tc>
      </w:tr>
      <w:tr w:rsidR="007930BC" w14:paraId="07E43B6A"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F19741" w14:textId="77777777" w:rsidR="007930BC" w:rsidRDefault="00000000">
            <w:r>
              <w:lastRenderedPageBreak/>
              <w:t>Visualización 1 — Situación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448662" w14:textId="77777777" w:rsidR="007930BC" w:rsidRDefault="00000000">
            <w:r>
              <w:t>Establece el contexto. El estado del mundo antes del hallazgo.</w:t>
            </w:r>
          </w:p>
        </w:tc>
      </w:tr>
      <w:tr w:rsidR="007930BC" w14:paraId="75E2338D"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C814DE" w14:textId="77777777" w:rsidR="007930BC" w:rsidRDefault="00000000">
            <w:r>
              <w:t>Visualización 2 — Complicación</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D56DCD" w14:textId="77777777" w:rsidR="007930BC" w:rsidRDefault="00000000">
            <w:r>
              <w:t>Introduce la tensión. El dato que sorprende o contradice el supuesto.</w:t>
            </w:r>
          </w:p>
        </w:tc>
      </w:tr>
      <w:tr w:rsidR="007930BC" w14:paraId="2172543C"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09F96" w14:textId="77777777" w:rsidR="007930BC" w:rsidRDefault="00000000">
            <w:r>
              <w:t>Visualización 3 — Resolución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56FE9B" w14:textId="77777777" w:rsidR="007930BC" w:rsidRDefault="00000000">
            <w:r>
              <w:t>Responde la pregunta analítica. El hallazgo principal con su visualización.</w:t>
            </w:r>
          </w:p>
        </w:tc>
      </w:tr>
      <w:tr w:rsidR="007930BC" w14:paraId="230CEAC2"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1636B2" w14:textId="77777777" w:rsidR="007930BC" w:rsidRDefault="00000000">
            <w:r>
              <w:t>Visualización 4 (opcional) — Implicación</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3D2DA6" w14:textId="77777777" w:rsidR="007930BC" w:rsidRDefault="00000000">
            <w:r>
              <w:t>Profundiza el hallazgo con una dimensión adicional.</w:t>
            </w:r>
          </w:p>
        </w:tc>
      </w:tr>
      <w:tr w:rsidR="007930BC" w14:paraId="4FEEE224"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96E9D2" w14:textId="77777777" w:rsidR="007930BC" w:rsidRDefault="00000000">
            <w:r>
              <w:t>Visualización 5 (opcional) — Llamado a la acción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94FE5C" w14:textId="77777777" w:rsidR="007930BC" w:rsidRDefault="00000000">
            <w:r>
              <w:t>Propone una acción concreta basada en los datos.</w:t>
            </w:r>
          </w:p>
        </w:tc>
      </w:tr>
    </w:tbl>
    <w:p w14:paraId="1A666D4D" w14:textId="77777777" w:rsidR="007930BC" w:rsidRDefault="007930BC">
      <w:pPr>
        <w:spacing w:before="160"/>
      </w:pPr>
    </w:p>
    <w:p w14:paraId="667BDDDD" w14:textId="77777777" w:rsidR="007930BC" w:rsidRDefault="00000000">
      <w:pPr>
        <w:pStyle w:val="Ttulo2"/>
      </w:pPr>
      <w:r>
        <w:t>4.3 Fase 3 — Presentación oral</w:t>
      </w:r>
    </w:p>
    <w:p w14:paraId="38FB5EA6" w14:textId="30FDD396" w:rsidR="007930BC" w:rsidRDefault="00000000">
      <w:pPr>
        <w:spacing w:before="80" w:after="120"/>
        <w:jc w:val="both"/>
      </w:pPr>
      <w:r>
        <w:rPr>
          <w:color w:val="000000"/>
        </w:rPr>
        <w:t xml:space="preserve">La presentación oral dura exactamente </w:t>
      </w:r>
      <w:r w:rsidR="00184C4E">
        <w:rPr>
          <w:color w:val="000000"/>
        </w:rPr>
        <w:t xml:space="preserve">7 </w:t>
      </w:r>
      <w:r>
        <w:rPr>
          <w:color w:val="000000"/>
        </w:rPr>
        <w:t>minutos</w:t>
      </w:r>
      <w:r w:rsidR="00CC59D3">
        <w:rPr>
          <w:color w:val="000000"/>
        </w:rPr>
        <w:t xml:space="preserve"> por</w:t>
      </w:r>
      <w:r>
        <w:rPr>
          <w:color w:val="000000"/>
        </w:rPr>
        <w:t xml:space="preserve"> grupo. El </w:t>
      </w:r>
      <w:r w:rsidR="00CC59D3">
        <w:rPr>
          <w:color w:val="000000"/>
        </w:rPr>
        <w:t xml:space="preserve">grupo </w:t>
      </w:r>
      <w:r>
        <w:rPr>
          <w:color w:val="000000"/>
        </w:rPr>
        <w:t>narra la historia de datos — no describe las diapositivas. La estructura es:</w:t>
      </w:r>
    </w:p>
    <w:p w14:paraId="1E6AC758" w14:textId="517826DC" w:rsidR="007930BC" w:rsidRDefault="00000000">
      <w:pPr>
        <w:pStyle w:val="Prrafodelista"/>
        <w:numPr>
          <w:ilvl w:val="0"/>
          <w:numId w:val="3"/>
        </w:numPr>
        <w:spacing w:before="60" w:after="60"/>
      </w:pPr>
      <w:r>
        <w:t xml:space="preserve">Situación: una frase de contexto (máximo </w:t>
      </w:r>
      <w:r w:rsidR="00AA3F5E">
        <w:t>30</w:t>
      </w:r>
      <w:r>
        <w:t>0 segundos).</w:t>
      </w:r>
    </w:p>
    <w:p w14:paraId="016E47ED" w14:textId="5BBEEAB5" w:rsidR="007930BC" w:rsidRDefault="00000000">
      <w:pPr>
        <w:pStyle w:val="Prrafodelista"/>
        <w:numPr>
          <w:ilvl w:val="0"/>
          <w:numId w:val="3"/>
        </w:numPr>
        <w:spacing w:before="60" w:after="60"/>
      </w:pPr>
      <w:r>
        <w:t xml:space="preserve">Complicación: el problema o la brecha que los datos revelan (máximo </w:t>
      </w:r>
      <w:r w:rsidR="00CC59D3">
        <w:t>60</w:t>
      </w:r>
      <w:r>
        <w:t xml:space="preserve"> segundos).</w:t>
      </w:r>
    </w:p>
    <w:p w14:paraId="7EC9F11D" w14:textId="4D9A891D" w:rsidR="007930BC" w:rsidRDefault="00000000">
      <w:pPr>
        <w:pStyle w:val="Prrafodelista"/>
        <w:numPr>
          <w:ilvl w:val="0"/>
          <w:numId w:val="3"/>
        </w:numPr>
        <w:spacing w:before="60" w:after="60"/>
      </w:pPr>
      <w:r>
        <w:t xml:space="preserve">Pregunta: formulada en voz alta para el comité/audiencia (máximo </w:t>
      </w:r>
      <w:r w:rsidR="00AA3F5E">
        <w:t>3</w:t>
      </w:r>
      <w:r>
        <w:t>0 segundos).</w:t>
      </w:r>
    </w:p>
    <w:p w14:paraId="2433D136" w14:textId="77777777" w:rsidR="007930BC" w:rsidRDefault="00000000">
      <w:pPr>
        <w:pStyle w:val="Prrafodelista"/>
        <w:numPr>
          <w:ilvl w:val="0"/>
          <w:numId w:val="3"/>
        </w:numPr>
        <w:spacing w:before="60" w:after="60"/>
      </w:pPr>
      <w:r>
        <w:t>Resolución visual: mostrar la visualización principal y explicar lo que el lector debe ver en ella (máximo 60 segundos).</w:t>
      </w:r>
    </w:p>
    <w:p w14:paraId="73AC0952" w14:textId="77777777" w:rsidR="00184C4E" w:rsidRDefault="00000000" w:rsidP="00184C4E">
      <w:pPr>
        <w:pStyle w:val="Prrafodelista"/>
        <w:numPr>
          <w:ilvl w:val="0"/>
          <w:numId w:val="3"/>
        </w:numPr>
        <w:spacing w:before="60" w:after="60"/>
      </w:pPr>
      <w:r>
        <w:t xml:space="preserve">Mensaje central y llamado a la acción: una frase y una recomendación concreta (máximo </w:t>
      </w:r>
      <w:r w:rsidR="00CC59D3">
        <w:t>60</w:t>
      </w:r>
      <w:r>
        <w:t xml:space="preserve"> segundos).</w:t>
      </w:r>
    </w:p>
    <w:p w14:paraId="2693AD2F" w14:textId="7165A72E" w:rsidR="007930BC" w:rsidRPr="00184C4E" w:rsidRDefault="00000000" w:rsidP="00184C4E">
      <w:pPr>
        <w:pStyle w:val="Prrafodelista"/>
        <w:numPr>
          <w:ilvl w:val="0"/>
          <w:numId w:val="3"/>
        </w:numPr>
        <w:spacing w:before="60" w:after="60"/>
      </w:pPr>
      <w:r w:rsidRPr="00184C4E">
        <w:rPr>
          <w:color w:val="000000"/>
        </w:rPr>
        <w:t xml:space="preserve">Durante la presentación, el </w:t>
      </w:r>
      <w:r w:rsidR="00AA3F5E" w:rsidRPr="00184C4E">
        <w:rPr>
          <w:color w:val="000000"/>
        </w:rPr>
        <w:t>grupo</w:t>
      </w:r>
      <w:r w:rsidRPr="00184C4E">
        <w:rPr>
          <w:color w:val="000000"/>
        </w:rPr>
        <w:t xml:space="preserve"> debe justificar en voz alta al menos una decisión de diseño: por qué ese tipo de gráfico, por qué esa paleta, por qué ese resaltado</w:t>
      </w:r>
      <w:r w:rsidR="00184C4E">
        <w:rPr>
          <w:color w:val="000000"/>
        </w:rPr>
        <w:t xml:space="preserve"> (Resto de tiempo)</w:t>
      </w:r>
    </w:p>
    <w:p w14:paraId="73B7BB91" w14:textId="77777777" w:rsidR="00CC59D3" w:rsidRDefault="00CC59D3">
      <w:pPr>
        <w:spacing w:before="80" w:after="120"/>
        <w:jc w:val="both"/>
      </w:pPr>
    </w:p>
    <w:p w14:paraId="0A67A5F1" w14:textId="77777777" w:rsidR="007930BC" w:rsidRDefault="00000000">
      <w:pPr>
        <w:pStyle w:val="Ttulo2"/>
      </w:pPr>
      <w:r>
        <w:t>4.4 Fase 4 — Reflexión sobre Big Data</w:t>
      </w:r>
    </w:p>
    <w:p w14:paraId="4555B510" w14:textId="77777777" w:rsidR="007930BC" w:rsidRDefault="00000000">
      <w:pPr>
        <w:spacing w:before="80" w:after="120"/>
        <w:jc w:val="both"/>
      </w:pPr>
      <w:r>
        <w:rPr>
          <w:color w:val="000000"/>
        </w:rPr>
        <w:t>Al final del documento de Fase 1, el estudiante responde en máximo media página:</w:t>
      </w:r>
    </w:p>
    <w:p w14:paraId="04100E98" w14:textId="77777777" w:rsidR="007930BC" w:rsidRDefault="00000000">
      <w:pPr>
        <w:pStyle w:val="Prrafodelista"/>
        <w:numPr>
          <w:ilvl w:val="0"/>
          <w:numId w:val="3"/>
        </w:numPr>
        <w:spacing w:before="60" w:after="60"/>
      </w:pPr>
      <w:r>
        <w:t>¿Las fuentes de datos que usó en este proyecto son Big Data o datos tradicionales? Justifique con las 5V.</w:t>
      </w:r>
    </w:p>
    <w:p w14:paraId="770C8048" w14:textId="77777777" w:rsidR="007930BC" w:rsidRDefault="00000000">
      <w:pPr>
        <w:pStyle w:val="Prrafodelista"/>
        <w:numPr>
          <w:ilvl w:val="0"/>
          <w:numId w:val="3"/>
        </w:numPr>
        <w:spacing w:before="60" w:after="60"/>
      </w:pPr>
      <w:r>
        <w:t>Si las mismas preguntas analíticas se respondieran con Big Data real (millones de registros, en tiempo real), ¿qué cambiaría en el diseño visual? ¿qué herramientas adicionales serían necesarias?</w:t>
      </w:r>
    </w:p>
    <w:p w14:paraId="35A24AA9" w14:textId="77777777" w:rsidR="007930BC" w:rsidRDefault="00000000">
      <w:pPr>
        <w:pStyle w:val="Prrafodelista"/>
        <w:numPr>
          <w:ilvl w:val="0"/>
          <w:numId w:val="3"/>
        </w:numPr>
        <w:spacing w:before="60" w:after="60"/>
      </w:pPr>
      <w:r>
        <w:t>¿Qué brechas identificó en la calidad o disponibilidad de los datos abiertos colombianos que usó?</w:t>
      </w:r>
    </w:p>
    <w:p w14:paraId="2E16FCA7" w14:textId="77777777" w:rsidR="007930BC" w:rsidRDefault="00000000">
      <w:r>
        <w:br w:type="page"/>
      </w:r>
    </w:p>
    <w:p w14:paraId="2BBE74E7" w14:textId="3DEF5513" w:rsidR="007930BC" w:rsidRDefault="00000000" w:rsidP="009A6B6C">
      <w:pPr>
        <w:pStyle w:val="Ttulo1"/>
      </w:pPr>
      <w:r>
        <w:lastRenderedPageBreak/>
        <w:t>7. Ejemplo de historia de usuario resuelta</w:t>
      </w:r>
    </w:p>
    <w:p w14:paraId="4497813C" w14:textId="77777777" w:rsidR="007930BC" w:rsidRDefault="00000000">
      <w:pPr>
        <w:spacing w:before="80" w:after="120"/>
        <w:jc w:val="both"/>
      </w:pPr>
      <w:r>
        <w:rPr>
          <w:color w:val="000000"/>
        </w:rPr>
        <w:t>A continuación se presenta un ejemplo completo de historia de usuario resuelta para el Caso 3 — Gobernación de Bolívar. Este ejemplo ilustra el nivel de detalle esperado en cada campo.</w:t>
      </w:r>
    </w:p>
    <w:p w14:paraId="0345A0EF" w14:textId="77777777" w:rsidR="007930BC" w:rsidRDefault="007930BC">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930BC" w14:paraId="0831EE9E" w14:textId="77777777">
        <w:tc>
          <w:tcPr>
            <w:tcW w:w="9360" w:type="dxa"/>
            <w:gridSpan w:val="2"/>
            <w:tcBorders>
              <w:top w:val="single" w:sz="1" w:space="0" w:color="CCCCCC"/>
              <w:left w:val="single" w:sz="1" w:space="0" w:color="CCCCCC"/>
              <w:bottom w:val="single" w:sz="1" w:space="0" w:color="CCCCCC"/>
              <w:right w:val="single" w:sz="1" w:space="0" w:color="CCCCCC"/>
            </w:tcBorders>
            <w:shd w:val="clear" w:color="auto" w:fill="15803D"/>
            <w:tcMar>
              <w:top w:w="120" w:type="dxa"/>
              <w:left w:w="180" w:type="dxa"/>
              <w:bottom w:w="120" w:type="dxa"/>
              <w:right w:w="180" w:type="dxa"/>
            </w:tcMar>
          </w:tcPr>
          <w:p w14:paraId="213BA4E7" w14:textId="77777777" w:rsidR="007930BC" w:rsidRDefault="00000000">
            <w:pPr>
              <w:jc w:val="center"/>
            </w:pPr>
            <w:r>
              <w:rPr>
                <w:b/>
                <w:bCs/>
                <w:color w:val="FFFFFF"/>
                <w:sz w:val="24"/>
                <w:szCs w:val="24"/>
              </w:rPr>
              <w:t>EJEMPLO RESUELTO — CASO 3: GOBERNACIÓN DE BOLÍVAR</w:t>
            </w:r>
          </w:p>
        </w:tc>
      </w:tr>
      <w:tr w:rsidR="007930BC" w14:paraId="1CB82406"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7E9BCC75" w14:textId="77777777" w:rsidR="007930BC" w:rsidRDefault="00000000">
            <w:r>
              <w:rPr>
                <w:b/>
                <w:bCs/>
                <w:color w:val="15803D"/>
              </w:rPr>
              <w:t>Caso elegido</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FF9306" w14:textId="77777777" w:rsidR="007930BC" w:rsidRDefault="00000000">
            <w:r>
              <w:t>Caso 3 — Gobernación de Bolívar · Secretaría de Planeación</w:t>
            </w:r>
          </w:p>
        </w:tc>
      </w:tr>
      <w:tr w:rsidR="007930BC" w14:paraId="25745E97"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4AC1A9" w14:textId="77777777" w:rsidR="007930BC" w:rsidRDefault="00000000">
            <w:r>
              <w:rPr>
                <w:b/>
                <w:bCs/>
                <w:color w:val="15803D"/>
              </w:rPr>
              <w:t>Organización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F4552C" w14:textId="77777777" w:rsidR="007930BC" w:rsidRDefault="00000000">
            <w:r>
              <w:t>Gobernación de Bolívar</w:t>
            </w:r>
          </w:p>
        </w:tc>
      </w:tr>
      <w:tr w:rsidR="007930BC" w14:paraId="1FDDE1B5"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7C5D8604" w14:textId="77777777" w:rsidR="007930BC" w:rsidRDefault="00000000">
            <w:r>
              <w:rPr>
                <w:b/>
                <w:bCs/>
                <w:color w:val="15803D"/>
              </w:rPr>
              <w:t>Mi rol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EB4C61" w14:textId="77777777" w:rsidR="007930BC" w:rsidRDefault="00000000">
            <w:r>
              <w:t>Consultor de analítica de datos · Secretaría de Planeación Departamental</w:t>
            </w:r>
          </w:p>
        </w:tc>
      </w:tr>
      <w:tr w:rsidR="007930BC" w14:paraId="056C0783"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28A6A3" w14:textId="77777777" w:rsidR="007930BC" w:rsidRDefault="00000000">
            <w:r>
              <w:rPr>
                <w:b/>
                <w:bCs/>
                <w:color w:val="15803D"/>
              </w:rPr>
              <w:t>El problema que resuelvo</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D7271" w14:textId="77777777" w:rsidR="007930BC" w:rsidRDefault="00000000">
            <w:r>
              <w:t>Las decisiones de inversión educativa se toman con base en criterios políticos, sin evidencia de dónde están las brechas más críticas.</w:t>
            </w:r>
          </w:p>
        </w:tc>
      </w:tr>
      <w:tr w:rsidR="007930BC" w14:paraId="255EF4A7"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1C68D162" w14:textId="77777777" w:rsidR="007930BC" w:rsidRDefault="00000000">
            <w:r>
              <w:rPr>
                <w:b/>
                <w:bCs/>
                <w:color w:val="15803D"/>
              </w:rPr>
              <w:t>Mi audiencia es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355731" w14:textId="77777777" w:rsidR="007930BC" w:rsidRDefault="00000000">
            <w:r>
              <w:t>Gobernador, Asamblea Departamental y líderes comunitarios. Tiempo disponible: 10 minutos. Perfil mixto — técnico y no técnico.</w:t>
            </w:r>
          </w:p>
        </w:tc>
      </w:tr>
      <w:tr w:rsidR="007930BC" w14:paraId="4B8910F9"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DC7C44" w14:textId="77777777" w:rsidR="007930BC" w:rsidRDefault="00000000">
            <w:r>
              <w:rPr>
                <w:b/>
                <w:bCs/>
                <w:color w:val="15803D"/>
              </w:rPr>
              <w:t>Lo que sabe mi audiencia</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80F21" w14:textId="77777777" w:rsidR="007930BC" w:rsidRDefault="00000000">
            <w:r>
              <w:t>Saben que hay brechas educativas en Bolívar pero no tienen datos que cuantifiquen su magnitud ni localización exacta.</w:t>
            </w:r>
          </w:p>
        </w:tc>
      </w:tr>
      <w:tr w:rsidR="007930BC" w14:paraId="5F3D59A5"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645CEBD5" w14:textId="77777777" w:rsidR="007930BC" w:rsidRDefault="00000000">
            <w:r>
              <w:rPr>
                <w:b/>
                <w:bCs/>
                <w:color w:val="15803D"/>
              </w:rPr>
              <w:t>La decisión que debe tomar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D0403D" w14:textId="77777777" w:rsidR="007930BC" w:rsidRDefault="00000000">
            <w:r>
              <w:t>Priorización territorial de inversión educativa en el Plan de Desarrollo 2024-2027.</w:t>
            </w:r>
          </w:p>
        </w:tc>
      </w:tr>
      <w:tr w:rsidR="007930BC" w14:paraId="65CF0C6B"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A507F3" w14:textId="77777777" w:rsidR="007930BC" w:rsidRDefault="00000000">
            <w:r>
              <w:rPr>
                <w:b/>
                <w:bCs/>
                <w:color w:val="15803D"/>
              </w:rPr>
              <w:t>Mi dataset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2EDC88" w14:textId="77777777" w:rsidR="007930BC" w:rsidRDefault="00000000">
            <w:r>
              <w:t>MEN — Cobertura educativa media por municipio 2022 · datos.gov.co · Descargado: marzo 2025 · 1.122 filas · 12 columnas</w:t>
            </w:r>
          </w:p>
        </w:tc>
      </w:tr>
      <w:tr w:rsidR="007930BC" w14:paraId="5A170F3D"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531C5BDB" w14:textId="77777777" w:rsidR="007930BC" w:rsidRDefault="00000000">
            <w:r>
              <w:rPr>
                <w:b/>
                <w:bCs/>
                <w:color w:val="15803D"/>
              </w:rPr>
              <w:t>Mi pregunta analítica</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FCCB7C" w14:textId="77777777" w:rsidR="007930BC" w:rsidRDefault="00000000">
            <w:r>
              <w:t>¿Qué municipios de Bolívar tienen cobertura en educación media inferior al 40% y alta pobreza multidimensional simultáneamente?</w:t>
            </w:r>
          </w:p>
        </w:tc>
      </w:tr>
      <w:tr w:rsidR="007930BC" w14:paraId="6919CE66"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B08409" w14:textId="77777777" w:rsidR="007930BC" w:rsidRDefault="00000000">
            <w:r>
              <w:rPr>
                <w:b/>
                <w:bCs/>
                <w:color w:val="15803D"/>
              </w:rPr>
              <w:t>Mi mensaje central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C614D4" w14:textId="77777777" w:rsidR="007930BC" w:rsidRDefault="00000000">
            <w:r>
              <w:t>'En 12 municipios del sur de Bolívar, menos de 3 de cada 10 jóvenes completan el bachillerato — y todos coinciden con los municipios de mayor pobreza multidimensional del departamento.'</w:t>
            </w:r>
          </w:p>
        </w:tc>
      </w:tr>
      <w:tr w:rsidR="007930BC" w14:paraId="57093A85"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1E10008A" w14:textId="77777777" w:rsidR="007930BC" w:rsidRDefault="00000000">
            <w:r>
              <w:rPr>
                <w:b/>
                <w:bCs/>
                <w:color w:val="15803D"/>
              </w:rPr>
              <w:t>Situación (1 frase)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F16DAC" w14:textId="77777777" w:rsidR="007930BC" w:rsidRDefault="00000000">
            <w:r>
              <w:t>Bolívar ha aumentado su cobertura en educación básica al 88% en la última década.</w:t>
            </w:r>
          </w:p>
        </w:tc>
      </w:tr>
      <w:tr w:rsidR="007930BC" w14:paraId="16523578"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16F4C2" w14:textId="77777777" w:rsidR="007930BC" w:rsidRDefault="00000000">
            <w:r>
              <w:rPr>
                <w:b/>
                <w:bCs/>
                <w:color w:val="15803D"/>
              </w:rPr>
              <w:t>Complicación (1 frase)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B8744B" w14:textId="77777777" w:rsidR="007930BC" w:rsidRDefault="00000000">
            <w:r>
              <w:t>Sin embargo, en educación media la cobertura promedio departamental es del 48% — y en 12 municipios del sur no supera el 28%.</w:t>
            </w:r>
          </w:p>
        </w:tc>
      </w:tr>
      <w:tr w:rsidR="007930BC" w14:paraId="47B813F9"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6AD9F65C" w14:textId="77777777" w:rsidR="007930BC" w:rsidRDefault="00000000">
            <w:r>
              <w:rPr>
                <w:b/>
                <w:bCs/>
                <w:color w:val="15803D"/>
              </w:rPr>
              <w:t>Pregunta (1 frase)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CD2959" w14:textId="77777777" w:rsidR="007930BC" w:rsidRDefault="00000000">
            <w:r>
              <w:t>¿Son esos municipios los mismos donde la pobreza multidimensional es más alta?</w:t>
            </w:r>
          </w:p>
        </w:tc>
      </w:tr>
      <w:tr w:rsidR="007930BC" w14:paraId="5BCF024A"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E30CB9" w14:textId="77777777" w:rsidR="007930BC" w:rsidRDefault="00000000">
            <w:r>
              <w:rPr>
                <w:b/>
                <w:bCs/>
                <w:color w:val="15803D"/>
              </w:rPr>
              <w:t>Resolución (1 frase)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6C0A2B" w14:textId="77777777" w:rsidR="007930BC" w:rsidRDefault="00000000">
            <w:r>
              <w:t>El mapa muestra que los 12 municipios con menor cobertura media coinciden exactamente con los de mayor IPM del departamento.</w:t>
            </w:r>
          </w:p>
        </w:tc>
      </w:tr>
      <w:tr w:rsidR="007930BC" w14:paraId="1FDD2747"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2F97B596" w14:textId="77777777" w:rsidR="007930BC" w:rsidRDefault="00000000">
            <w:r>
              <w:rPr>
                <w:b/>
                <w:bCs/>
                <w:color w:val="15803D"/>
              </w:rPr>
              <w:lastRenderedPageBreak/>
              <w:t>Tipo de gráfico — Viz 1</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1E1A20" w14:textId="77777777" w:rsidR="007930BC" w:rsidRDefault="00000000">
            <w:r>
              <w:t>Mapa coroplético — pregunta '¿dónde?' — cobertura por municipio. Variable visual: color secuencial (de menor a mayor cobertura).</w:t>
            </w:r>
          </w:p>
        </w:tc>
      </w:tr>
      <w:tr w:rsidR="007930BC" w14:paraId="52CEC3B6"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38869E" w14:textId="77777777" w:rsidR="007930BC" w:rsidRDefault="00000000">
            <w:r>
              <w:rPr>
                <w:b/>
                <w:bCs/>
                <w:color w:val="15803D"/>
              </w:rPr>
              <w:t>Tipo de gráfico — Viz 2</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911B3D" w14:textId="77777777" w:rsidR="007930BC" w:rsidRDefault="00000000">
            <w:r>
              <w:t>Barras horizontales ordenadas — pregunta '¿cuánto tiene cada categoría?' — top 12 municipios con menor cobertura.</w:t>
            </w:r>
          </w:p>
        </w:tc>
      </w:tr>
      <w:tr w:rsidR="007930BC" w14:paraId="20D95FE5"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6136F1B6" w14:textId="77777777" w:rsidR="007930BC" w:rsidRDefault="00000000">
            <w:r>
              <w:rPr>
                <w:b/>
                <w:bCs/>
                <w:color w:val="15803D"/>
              </w:rPr>
              <w:t>Tipo de gráfico — Viz 3</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E3AFBB" w14:textId="77777777" w:rsidR="007930BC" w:rsidRDefault="00000000">
            <w:r>
              <w:t>Dispersión (scatter) — pregunta '¿qué relación hay entre variables?' — IPM vs. cobertura media por municipio.</w:t>
            </w:r>
          </w:p>
        </w:tc>
      </w:tr>
      <w:tr w:rsidR="007930BC" w14:paraId="7E2A365E"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408831" w14:textId="77777777" w:rsidR="007930BC" w:rsidRDefault="00000000">
            <w:r>
              <w:rPr>
                <w:b/>
                <w:bCs/>
                <w:color w:val="15803D"/>
              </w:rPr>
              <w:t>Paleta de color elegida</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B59BE4" w14:textId="77777777" w:rsidR="007930BC" w:rsidRDefault="00000000">
            <w:r>
              <w:t>Viz 1 y 2: paleta secuencial (de verde a rojo) porque cobertura es una variable con magnitud continua. Viz 3: paleta categórica para distinguir municipios de municipios.</w:t>
            </w:r>
          </w:p>
        </w:tc>
      </w:tr>
      <w:tr w:rsidR="007930BC" w14:paraId="4EC3D687"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3474AB5C" w14:textId="77777777" w:rsidR="007930BC" w:rsidRDefault="00000000">
            <w:r>
              <w:rPr>
                <w:b/>
                <w:bCs/>
                <w:color w:val="15803D"/>
              </w:rPr>
              <w:t>Elemento de resaltado selectivo</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DEC1F5" w14:textId="77777777" w:rsidR="007930BC" w:rsidRDefault="00000000">
            <w:r>
              <w:t>En las barras: los 12 municipios críticos en rojo, el promedio departamental en línea naranja de referencia, el resto en gris.</w:t>
            </w:r>
          </w:p>
        </w:tc>
      </w:tr>
      <w:tr w:rsidR="007930BC" w14:paraId="044352B5"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09E311" w14:textId="77777777" w:rsidR="007930BC" w:rsidRDefault="00000000">
            <w:r>
              <w:rPr>
                <w:b/>
                <w:bCs/>
                <w:color w:val="15803D"/>
              </w:rPr>
              <w:t>Conexión con Big Data</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58DDD6" w14:textId="77777777" w:rsidR="007930BC" w:rsidRDefault="00000000">
            <w:r>
              <w:t>Datos tradicionales — menos de 1.200 filas. Aplica V de Veracidad (verificación de calidad del dato) y V de Valor (el dato genera valor para decisiones de política pública).</w:t>
            </w:r>
          </w:p>
        </w:tc>
      </w:tr>
    </w:tbl>
    <w:p w14:paraId="25C895E3" w14:textId="77777777" w:rsidR="007930BC" w:rsidRDefault="007930BC">
      <w:pPr>
        <w:spacing w:before="240"/>
      </w:pPr>
    </w:p>
    <w:p w14:paraId="6658B1E1" w14:textId="219F9F0F" w:rsidR="007930BC" w:rsidRDefault="007930BC">
      <w:pPr>
        <w:jc w:val="center"/>
      </w:pPr>
    </w:p>
    <w:sectPr w:rsidR="007930B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35A76"/>
    <w:multiLevelType w:val="hybridMultilevel"/>
    <w:tmpl w:val="43CAF0E8"/>
    <w:lvl w:ilvl="0" w:tplc="84AC4198">
      <w:start w:val="1"/>
      <w:numFmt w:val="bullet"/>
      <w:lvlText w:val="•"/>
      <w:lvlJc w:val="left"/>
      <w:pPr>
        <w:ind w:left="720" w:hanging="360"/>
      </w:pPr>
    </w:lvl>
    <w:lvl w:ilvl="1" w:tplc="C770D038">
      <w:start w:val="1"/>
      <w:numFmt w:val="bullet"/>
      <w:lvlText w:val="–"/>
      <w:lvlJc w:val="left"/>
      <w:pPr>
        <w:ind w:left="1080" w:hanging="360"/>
      </w:pPr>
    </w:lvl>
    <w:lvl w:ilvl="2" w:tplc="A47A7F12">
      <w:numFmt w:val="decimal"/>
      <w:lvlText w:val=""/>
      <w:lvlJc w:val="left"/>
    </w:lvl>
    <w:lvl w:ilvl="3" w:tplc="31C255E6">
      <w:numFmt w:val="decimal"/>
      <w:lvlText w:val=""/>
      <w:lvlJc w:val="left"/>
    </w:lvl>
    <w:lvl w:ilvl="4" w:tplc="E79E5426">
      <w:numFmt w:val="decimal"/>
      <w:lvlText w:val=""/>
      <w:lvlJc w:val="left"/>
    </w:lvl>
    <w:lvl w:ilvl="5" w:tplc="97D67152">
      <w:numFmt w:val="decimal"/>
      <w:lvlText w:val=""/>
      <w:lvlJc w:val="left"/>
    </w:lvl>
    <w:lvl w:ilvl="6" w:tplc="DF6A7C26">
      <w:numFmt w:val="decimal"/>
      <w:lvlText w:val=""/>
      <w:lvlJc w:val="left"/>
    </w:lvl>
    <w:lvl w:ilvl="7" w:tplc="40D21EFC">
      <w:numFmt w:val="decimal"/>
      <w:lvlText w:val=""/>
      <w:lvlJc w:val="left"/>
    </w:lvl>
    <w:lvl w:ilvl="8" w:tplc="33B6358A">
      <w:numFmt w:val="decimal"/>
      <w:lvlText w:val=""/>
      <w:lvlJc w:val="left"/>
    </w:lvl>
  </w:abstractNum>
  <w:abstractNum w:abstractNumId="1" w15:restartNumberingAfterBreak="0">
    <w:nsid w:val="14AC4EF5"/>
    <w:multiLevelType w:val="hybridMultilevel"/>
    <w:tmpl w:val="86B07842"/>
    <w:lvl w:ilvl="0" w:tplc="FF8A12AC">
      <w:start w:val="1"/>
      <w:numFmt w:val="decimal"/>
      <w:lvlText w:val="%1."/>
      <w:lvlJc w:val="left"/>
      <w:pPr>
        <w:ind w:left="720" w:hanging="360"/>
      </w:pPr>
    </w:lvl>
    <w:lvl w:ilvl="1" w:tplc="A204DDD8">
      <w:numFmt w:val="decimal"/>
      <w:lvlText w:val=""/>
      <w:lvlJc w:val="left"/>
    </w:lvl>
    <w:lvl w:ilvl="2" w:tplc="3AEE3002">
      <w:numFmt w:val="decimal"/>
      <w:lvlText w:val=""/>
      <w:lvlJc w:val="left"/>
    </w:lvl>
    <w:lvl w:ilvl="3" w:tplc="4634AB24">
      <w:numFmt w:val="decimal"/>
      <w:lvlText w:val=""/>
      <w:lvlJc w:val="left"/>
    </w:lvl>
    <w:lvl w:ilvl="4" w:tplc="0BB6822E">
      <w:numFmt w:val="decimal"/>
      <w:lvlText w:val=""/>
      <w:lvlJc w:val="left"/>
    </w:lvl>
    <w:lvl w:ilvl="5" w:tplc="BBECCA4A">
      <w:numFmt w:val="decimal"/>
      <w:lvlText w:val=""/>
      <w:lvlJc w:val="left"/>
    </w:lvl>
    <w:lvl w:ilvl="6" w:tplc="1DC8D7C2">
      <w:numFmt w:val="decimal"/>
      <w:lvlText w:val=""/>
      <w:lvlJc w:val="left"/>
    </w:lvl>
    <w:lvl w:ilvl="7" w:tplc="E62CA8AA">
      <w:numFmt w:val="decimal"/>
      <w:lvlText w:val=""/>
      <w:lvlJc w:val="left"/>
    </w:lvl>
    <w:lvl w:ilvl="8" w:tplc="F38AA340">
      <w:numFmt w:val="decimal"/>
      <w:lvlText w:val=""/>
      <w:lvlJc w:val="left"/>
    </w:lvl>
  </w:abstractNum>
  <w:abstractNum w:abstractNumId="2" w15:restartNumberingAfterBreak="0">
    <w:nsid w:val="540B66A6"/>
    <w:multiLevelType w:val="hybridMultilevel"/>
    <w:tmpl w:val="738098D2"/>
    <w:lvl w:ilvl="0" w:tplc="53B47C06">
      <w:start w:val="1"/>
      <w:numFmt w:val="bullet"/>
      <w:lvlText w:val="●"/>
      <w:lvlJc w:val="left"/>
      <w:pPr>
        <w:ind w:left="720" w:hanging="360"/>
      </w:pPr>
    </w:lvl>
    <w:lvl w:ilvl="1" w:tplc="764EF84E">
      <w:start w:val="1"/>
      <w:numFmt w:val="bullet"/>
      <w:lvlText w:val="○"/>
      <w:lvlJc w:val="left"/>
      <w:pPr>
        <w:ind w:left="1440" w:hanging="360"/>
      </w:pPr>
    </w:lvl>
    <w:lvl w:ilvl="2" w:tplc="4F6EBDE4">
      <w:start w:val="1"/>
      <w:numFmt w:val="bullet"/>
      <w:lvlText w:val="■"/>
      <w:lvlJc w:val="left"/>
      <w:pPr>
        <w:ind w:left="2160" w:hanging="360"/>
      </w:pPr>
    </w:lvl>
    <w:lvl w:ilvl="3" w:tplc="5E044E20">
      <w:start w:val="1"/>
      <w:numFmt w:val="bullet"/>
      <w:lvlText w:val="●"/>
      <w:lvlJc w:val="left"/>
      <w:pPr>
        <w:ind w:left="2880" w:hanging="360"/>
      </w:pPr>
    </w:lvl>
    <w:lvl w:ilvl="4" w:tplc="732CEC44">
      <w:start w:val="1"/>
      <w:numFmt w:val="bullet"/>
      <w:lvlText w:val="○"/>
      <w:lvlJc w:val="left"/>
      <w:pPr>
        <w:ind w:left="3600" w:hanging="360"/>
      </w:pPr>
    </w:lvl>
    <w:lvl w:ilvl="5" w:tplc="9DF08006">
      <w:start w:val="1"/>
      <w:numFmt w:val="bullet"/>
      <w:lvlText w:val="■"/>
      <w:lvlJc w:val="left"/>
      <w:pPr>
        <w:ind w:left="4320" w:hanging="360"/>
      </w:pPr>
    </w:lvl>
    <w:lvl w:ilvl="6" w:tplc="CF7C7288">
      <w:start w:val="1"/>
      <w:numFmt w:val="bullet"/>
      <w:lvlText w:val="●"/>
      <w:lvlJc w:val="left"/>
      <w:pPr>
        <w:ind w:left="5040" w:hanging="360"/>
      </w:pPr>
    </w:lvl>
    <w:lvl w:ilvl="7" w:tplc="70781882">
      <w:start w:val="1"/>
      <w:numFmt w:val="bullet"/>
      <w:lvlText w:val="●"/>
      <w:lvlJc w:val="left"/>
      <w:pPr>
        <w:ind w:left="5760" w:hanging="360"/>
      </w:pPr>
    </w:lvl>
    <w:lvl w:ilvl="8" w:tplc="8B56D300">
      <w:start w:val="1"/>
      <w:numFmt w:val="bullet"/>
      <w:lvlText w:val="●"/>
      <w:lvlJc w:val="left"/>
      <w:pPr>
        <w:ind w:left="6480" w:hanging="360"/>
      </w:pPr>
    </w:lvl>
  </w:abstractNum>
  <w:num w:numId="1" w16cid:durableId="1443303819">
    <w:abstractNumId w:val="2"/>
    <w:lvlOverride w:ilvl="0">
      <w:startOverride w:val="1"/>
    </w:lvlOverride>
  </w:num>
  <w:num w:numId="2" w16cid:durableId="84542573">
    <w:abstractNumId w:val="0"/>
    <w:lvlOverride w:ilvl="0">
      <w:startOverride w:val="1"/>
    </w:lvlOverride>
  </w:num>
  <w:num w:numId="3" w16cid:durableId="15153350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30BC"/>
    <w:rsid w:val="00184C4E"/>
    <w:rsid w:val="002560AF"/>
    <w:rsid w:val="003E6F42"/>
    <w:rsid w:val="00504DF5"/>
    <w:rsid w:val="005D49CD"/>
    <w:rsid w:val="007930BC"/>
    <w:rsid w:val="009A6B6C"/>
    <w:rsid w:val="00A978BC"/>
    <w:rsid w:val="00AA3F5E"/>
    <w:rsid w:val="00B86669"/>
    <w:rsid w:val="00CC59D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813BCB"/>
  <w15:docId w15:val="{B9586D65-6765-B947-889E-BE4D77B88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ES_trad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00"/>
      <w:outlineLvl w:val="0"/>
    </w:pPr>
    <w:rPr>
      <w:b/>
      <w:bCs/>
      <w:color w:val="1F3864"/>
      <w:sz w:val="34"/>
      <w:szCs w:val="34"/>
    </w:rPr>
  </w:style>
  <w:style w:type="paragraph" w:styleId="Ttulo2">
    <w:name w:val="heading 2"/>
    <w:uiPriority w:val="9"/>
    <w:unhideWhenUsed/>
    <w:qFormat/>
    <w:pPr>
      <w:spacing w:before="280" w:after="160"/>
      <w:outlineLvl w:val="1"/>
    </w:pPr>
    <w:rPr>
      <w:b/>
      <w:bCs/>
      <w:color w:val="2E75B6"/>
      <w:sz w:val="28"/>
      <w:szCs w:val="28"/>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10</Pages>
  <Words>2174</Words>
  <Characters>11963</Characters>
  <Application>Microsoft Office Word</Application>
  <DocSecurity>0</DocSecurity>
  <Lines>99</Lines>
  <Paragraphs>28</Paragraphs>
  <ScaleCrop>false</ScaleCrop>
  <Company/>
  <LinksUpToDate>false</LinksUpToDate>
  <CharactersWithSpaces>14109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FAYDER ENRIQUE ARROYO</cp:lastModifiedBy>
  <cp:revision>10</cp:revision>
  <dcterms:created xsi:type="dcterms:W3CDTF">2026-05-16T12:57:00Z</dcterms:created>
  <dcterms:modified xsi:type="dcterms:W3CDTF">2026-05-28T22:21:00Z</dcterms:modified>
</cp:coreProperties>
</file>