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520AD" w:rsidRDefault="00503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Collège de Bois de Boulogne</w:t>
      </w:r>
    </w:p>
    <w:p w14:paraId="00000002" w14:textId="77777777" w:rsidR="007520AD" w:rsidRDefault="00503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Transformation et manipulation de données</w:t>
      </w:r>
    </w:p>
    <w:p w14:paraId="00000003" w14:textId="77777777" w:rsidR="007520AD" w:rsidRDefault="007520AD">
      <w:pPr>
        <w:rPr>
          <w:b/>
          <w:sz w:val="28"/>
          <w:szCs w:val="28"/>
        </w:rPr>
      </w:pPr>
    </w:p>
    <w:p w14:paraId="00000004" w14:textId="77777777" w:rsidR="007520AD" w:rsidRDefault="007520AD">
      <w:pPr>
        <w:rPr>
          <w:b/>
          <w:sz w:val="28"/>
          <w:szCs w:val="28"/>
        </w:rPr>
      </w:pPr>
    </w:p>
    <w:p w14:paraId="00000005" w14:textId="77777777" w:rsidR="007520AD" w:rsidRDefault="00503D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TP 1</w:t>
      </w:r>
    </w:p>
    <w:p w14:paraId="00000006" w14:textId="77777777" w:rsidR="007520AD" w:rsidRDefault="00503D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Exploration et transformation de données</w:t>
      </w:r>
    </w:p>
    <w:p w14:paraId="00000007" w14:textId="77777777" w:rsidR="007520AD" w:rsidRDefault="00503D10">
      <w:r>
        <w:t xml:space="preserve">Date de remise: samedi   </w:t>
      </w:r>
    </w:p>
    <w:p w14:paraId="00000008" w14:textId="77777777" w:rsidR="007520AD" w:rsidRDefault="00503D10">
      <w:r>
        <w:t>Équipe de 2 ou individuel</w:t>
      </w:r>
    </w:p>
    <w:p w14:paraId="00000009" w14:textId="77777777" w:rsidR="007520AD" w:rsidRDefault="00503D10">
      <w:r>
        <w:t xml:space="preserve">Soit les </w:t>
      </w:r>
      <w:proofErr w:type="spellStart"/>
      <w:r>
        <w:t>datasets</w:t>
      </w:r>
      <w:proofErr w:type="spellEnd"/>
      <w:r>
        <w:t xml:space="preserve"> fournis sur le répertoire du cours. Ceux-ci décrivent les données fournies par </w:t>
      </w:r>
      <w:proofErr w:type="spellStart"/>
      <w:r>
        <w:t>AirBnB</w:t>
      </w:r>
      <w:proofErr w:type="spellEnd"/>
      <w:r>
        <w:t xml:space="preserve"> concernant des locations faites à différents endroits par différents clients (voir le lien : </w:t>
      </w:r>
      <w:hyperlink r:id="rId7">
        <w:r>
          <w:rPr>
            <w:color w:val="0000FF"/>
            <w:u w:val="single"/>
          </w:rPr>
          <w:t>https://www.kaggle.com/c/airbnb-recruiting-new-user-bookings/data</w:t>
        </w:r>
      </w:hyperlink>
      <w:r>
        <w:t>)</w:t>
      </w:r>
    </w:p>
    <w:p w14:paraId="0000000A" w14:textId="77777777" w:rsidR="007520AD" w:rsidRDefault="00503D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On nous indique que pour le </w:t>
      </w:r>
      <w:proofErr w:type="spellStart"/>
      <w:r>
        <w:rPr>
          <w:color w:val="222222"/>
          <w:sz w:val="24"/>
          <w:szCs w:val="24"/>
        </w:rPr>
        <w:t>dataset</w:t>
      </w:r>
      <w:proofErr w:type="spellEnd"/>
      <w:r>
        <w:rPr>
          <w:color w:val="222222"/>
          <w:sz w:val="24"/>
          <w:szCs w:val="24"/>
        </w:rPr>
        <w:t xml:space="preserve"> de test, on veut prédire le pays de destination pour de nouveaux clients (ceux dont la première activité commence après le 7/1/</w:t>
      </w:r>
      <w:r>
        <w:rPr>
          <w:color w:val="222222"/>
          <w:sz w:val="24"/>
          <w:szCs w:val="24"/>
        </w:rPr>
        <w:t>2014.</w:t>
      </w:r>
    </w:p>
    <w:p w14:paraId="0000000B" w14:textId="77777777" w:rsidR="007520AD" w:rsidRDefault="007520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</w:p>
    <w:p w14:paraId="0000000C" w14:textId="77777777" w:rsidR="007520AD" w:rsidRDefault="00503D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b/>
          <w:color w:val="222222"/>
          <w:sz w:val="24"/>
          <w:szCs w:val="24"/>
        </w:rPr>
        <w:t>Étape 1</w:t>
      </w:r>
      <w:r>
        <w:rPr>
          <w:color w:val="222222"/>
          <w:sz w:val="24"/>
          <w:szCs w:val="24"/>
        </w:rPr>
        <w:t xml:space="preserve"> : on considère le fichier </w:t>
      </w:r>
      <w:r>
        <w:rPr>
          <w:i/>
          <w:color w:val="111111"/>
          <w:highlight w:val="white"/>
        </w:rPr>
        <w:t>train_users_2.csv</w:t>
      </w:r>
      <w:r>
        <w:rPr>
          <w:color w:val="111111"/>
          <w:highlight w:val="white"/>
        </w:rPr>
        <w:t> </w:t>
      </w:r>
    </w:p>
    <w:p w14:paraId="0000000D" w14:textId="77777777" w:rsidR="007520AD" w:rsidRDefault="00503D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Après étude de ce </w:t>
      </w:r>
      <w:proofErr w:type="spellStart"/>
      <w:r>
        <w:rPr>
          <w:color w:val="111111"/>
          <w:highlight w:val="white"/>
        </w:rPr>
        <w:t>dataset</w:t>
      </w:r>
      <w:proofErr w:type="spellEnd"/>
      <w:r>
        <w:rPr>
          <w:color w:val="111111"/>
          <w:highlight w:val="white"/>
        </w:rPr>
        <w:t>, indiquer les points marquants de votre exploration. Pour chaque observation, indiquer l’opération à effectuer qui serait la plus appropriée.</w:t>
      </w:r>
    </w:p>
    <w:p w14:paraId="0000000E" w14:textId="77777777" w:rsidR="007520AD" w:rsidRDefault="00503D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De ce fait, dans cette phase</w:t>
      </w:r>
      <w:r>
        <w:rPr>
          <w:color w:val="111111"/>
          <w:highlight w:val="white"/>
        </w:rPr>
        <w:t xml:space="preserve"> d’exploration, on considère les points suivants :</w:t>
      </w:r>
    </w:p>
    <w:p w14:paraId="0000000F" w14:textId="77777777" w:rsidR="007520AD" w:rsidRDefault="00503D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Quels sont les descripteurs (colonnes) du </w:t>
      </w:r>
      <w:proofErr w:type="spellStart"/>
      <w:r>
        <w:rPr>
          <w:color w:val="222222"/>
          <w:sz w:val="24"/>
          <w:szCs w:val="24"/>
        </w:rPr>
        <w:t>dataset</w:t>
      </w:r>
      <w:proofErr w:type="spellEnd"/>
      <w:r>
        <w:rPr>
          <w:color w:val="222222"/>
          <w:sz w:val="24"/>
          <w:szCs w:val="24"/>
        </w:rPr>
        <w:t>?</w:t>
      </w:r>
    </w:p>
    <w:p w14:paraId="00000010" w14:textId="77777777" w:rsidR="007520AD" w:rsidRDefault="00503D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Combien d'enregistrements (lignes) ont été fournis ?</w:t>
      </w:r>
    </w:p>
    <w:p w14:paraId="00000011" w14:textId="77777777" w:rsidR="007520AD" w:rsidRDefault="00503D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Quel est le format des données. Par exemple, dans quel format les dates sont fournies, existe-t-il des valeurs numériques, à quoi ressemblent les différentes valeurs catégorielles ?</w:t>
      </w:r>
    </w:p>
    <w:p w14:paraId="00000012" w14:textId="77777777" w:rsidR="007520AD" w:rsidRDefault="00503D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bookmarkStart w:id="0" w:name="_heading=h.gjdgxs" w:colFirst="0" w:colLast="0"/>
      <w:bookmarkEnd w:id="0"/>
      <w:r>
        <w:rPr>
          <w:color w:val="222222"/>
          <w:sz w:val="24"/>
          <w:szCs w:val="24"/>
        </w:rPr>
        <w:t>Y a-t-il des valeurs manquantes?</w:t>
      </w:r>
    </w:p>
    <w:p w14:paraId="00000013" w14:textId="77777777" w:rsidR="007520AD" w:rsidRDefault="00503D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Est-ce qu’il y’a des dépendances évidente</w:t>
      </w:r>
      <w:r>
        <w:rPr>
          <w:color w:val="222222"/>
          <w:sz w:val="24"/>
          <w:szCs w:val="24"/>
        </w:rPr>
        <w:t>s au niveau des descripteurs?</w:t>
      </w:r>
    </w:p>
    <w:p w14:paraId="0FD7F9EB" w14:textId="53049FE1" w:rsidR="00503D10" w:rsidRPr="00503D10" w:rsidRDefault="00503D10" w:rsidP="00503D1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C00000"/>
        </w:rPr>
      </w:pPr>
      <w:r w:rsidRPr="00503D10">
        <w:rPr>
          <w:color w:val="C00000"/>
        </w:rPr>
        <w:t xml:space="preserve">Oui, il existe plusieurs dépendances évidentes entre ces descripteurs, en particulier dans le contexte d’une analyse des utilisateurs (par exemple, une plateforme d'inscription et de réservation comme </w:t>
      </w:r>
      <w:proofErr w:type="spellStart"/>
      <w:r w:rsidRPr="00503D10">
        <w:rPr>
          <w:color w:val="C00000"/>
        </w:rPr>
        <w:t>Airbnb</w:t>
      </w:r>
      <w:proofErr w:type="spellEnd"/>
      <w:r w:rsidRPr="00503D10">
        <w:rPr>
          <w:color w:val="C00000"/>
        </w:rPr>
        <w:t>). Voici les principales relations :</w:t>
      </w:r>
    </w:p>
    <w:p w14:paraId="5BADEB31" w14:textId="77777777" w:rsidR="00503D10" w:rsidRPr="00503D10" w:rsidRDefault="00503D10" w:rsidP="00503D10">
      <w:pPr>
        <w:pStyle w:val="Heading3"/>
        <w:rPr>
          <w:color w:val="C00000"/>
        </w:rPr>
      </w:pPr>
      <w:r w:rsidRPr="00503D10">
        <w:rPr>
          <w:rStyle w:val="Strong"/>
          <w:b/>
          <w:bCs w:val="0"/>
          <w:color w:val="C00000"/>
        </w:rPr>
        <w:t>1. Dépendances temporelles</w:t>
      </w:r>
    </w:p>
    <w:p w14:paraId="3A2495E3" w14:textId="77777777" w:rsidR="00503D10" w:rsidRPr="00503D10" w:rsidRDefault="00503D10" w:rsidP="00503D1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C00000"/>
        </w:rPr>
      </w:pPr>
      <w:proofErr w:type="spellStart"/>
      <w:r w:rsidRPr="00503D10">
        <w:rPr>
          <w:rStyle w:val="HTMLCode"/>
          <w:rFonts w:eastAsia="Calibri"/>
          <w:b/>
          <w:bCs/>
          <w:color w:val="C00000"/>
        </w:rPr>
        <w:t>date_account_created</w:t>
      </w:r>
      <w:proofErr w:type="spellEnd"/>
      <w:r w:rsidRPr="00503D10">
        <w:rPr>
          <w:color w:val="C00000"/>
        </w:rPr>
        <w:t xml:space="preserve">, </w:t>
      </w:r>
      <w:proofErr w:type="spellStart"/>
      <w:r w:rsidRPr="00503D10">
        <w:rPr>
          <w:rStyle w:val="HTMLCode"/>
          <w:rFonts w:eastAsia="Calibri"/>
          <w:b/>
          <w:bCs/>
          <w:color w:val="C00000"/>
        </w:rPr>
        <w:t>timestamp_first_active</w:t>
      </w:r>
      <w:proofErr w:type="spellEnd"/>
      <w:r w:rsidRPr="00503D10">
        <w:rPr>
          <w:color w:val="C00000"/>
        </w:rPr>
        <w:t xml:space="preserve">, et </w:t>
      </w:r>
      <w:proofErr w:type="spellStart"/>
      <w:r w:rsidRPr="00503D10">
        <w:rPr>
          <w:rStyle w:val="HTMLCode"/>
          <w:rFonts w:eastAsia="Calibri"/>
          <w:b/>
          <w:bCs/>
          <w:color w:val="C00000"/>
        </w:rPr>
        <w:t>date_first_booking</w:t>
      </w:r>
      <w:proofErr w:type="spellEnd"/>
      <w:r w:rsidRPr="00503D10">
        <w:rPr>
          <w:color w:val="C00000"/>
        </w:rPr>
        <w:t xml:space="preserve"> </w:t>
      </w:r>
      <w:bookmarkStart w:id="1" w:name="_GoBack"/>
      <w:r w:rsidRPr="00503D10">
        <w:rPr>
          <w:color w:val="C00000"/>
        </w:rPr>
        <w:t>sont directement liés :</w:t>
      </w:r>
    </w:p>
    <w:bookmarkEnd w:id="1"/>
    <w:p w14:paraId="2896EC33" w14:textId="77777777" w:rsidR="00503D10" w:rsidRPr="00503D10" w:rsidRDefault="00503D10" w:rsidP="00503D1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C00000"/>
        </w:rPr>
      </w:pPr>
      <w:proofErr w:type="spellStart"/>
      <w:r w:rsidRPr="00503D10">
        <w:rPr>
          <w:rStyle w:val="HTMLCode"/>
          <w:rFonts w:eastAsia="Calibri"/>
          <w:color w:val="C00000"/>
        </w:rPr>
        <w:lastRenderedPageBreak/>
        <w:t>timestamp_first_active</w:t>
      </w:r>
      <w:proofErr w:type="spellEnd"/>
      <w:r w:rsidRPr="00503D10">
        <w:rPr>
          <w:color w:val="C00000"/>
        </w:rPr>
        <w:t xml:space="preserve"> est souvent antérieur ou égal à </w:t>
      </w:r>
      <w:proofErr w:type="spellStart"/>
      <w:r w:rsidRPr="00503D10">
        <w:rPr>
          <w:rStyle w:val="HTMLCode"/>
          <w:rFonts w:eastAsia="Calibri"/>
          <w:color w:val="C00000"/>
        </w:rPr>
        <w:t>date_account_created</w:t>
      </w:r>
      <w:proofErr w:type="spellEnd"/>
      <w:r w:rsidRPr="00503D10">
        <w:rPr>
          <w:color w:val="C00000"/>
        </w:rPr>
        <w:t xml:space="preserve"> car il enregistre la première interaction d'un utilisateur avant même la création du compte.</w:t>
      </w:r>
    </w:p>
    <w:p w14:paraId="40F025FC" w14:textId="77777777" w:rsidR="00503D10" w:rsidRPr="00503D10" w:rsidRDefault="00503D10" w:rsidP="00503D1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C00000"/>
        </w:rPr>
      </w:pPr>
      <w:proofErr w:type="spellStart"/>
      <w:r w:rsidRPr="00503D10">
        <w:rPr>
          <w:rStyle w:val="HTMLCode"/>
          <w:rFonts w:eastAsia="Calibri"/>
          <w:color w:val="C00000"/>
        </w:rPr>
        <w:t>date_first_booking</w:t>
      </w:r>
      <w:proofErr w:type="spellEnd"/>
      <w:r w:rsidRPr="00503D10">
        <w:rPr>
          <w:color w:val="C00000"/>
        </w:rPr>
        <w:t xml:space="preserve"> dépend fortement des deux premiers. Un utilisateur doit d'abord créer un compte (</w:t>
      </w:r>
      <w:proofErr w:type="spellStart"/>
      <w:r w:rsidRPr="00503D10">
        <w:rPr>
          <w:rStyle w:val="HTMLCode"/>
          <w:rFonts w:eastAsia="Calibri"/>
          <w:color w:val="C00000"/>
        </w:rPr>
        <w:t>date_account_created</w:t>
      </w:r>
      <w:proofErr w:type="spellEnd"/>
      <w:r w:rsidRPr="00503D10">
        <w:rPr>
          <w:color w:val="C00000"/>
        </w:rPr>
        <w:t>) avant de pouvoir effectuer une réservation (</w:t>
      </w:r>
      <w:proofErr w:type="spellStart"/>
      <w:r w:rsidRPr="00503D10">
        <w:rPr>
          <w:rStyle w:val="HTMLCode"/>
          <w:rFonts w:eastAsia="Calibri"/>
          <w:color w:val="C00000"/>
        </w:rPr>
        <w:t>date_first_booking</w:t>
      </w:r>
      <w:proofErr w:type="spellEnd"/>
      <w:r w:rsidRPr="00503D10">
        <w:rPr>
          <w:color w:val="C00000"/>
        </w:rPr>
        <w:t>).</w:t>
      </w:r>
    </w:p>
    <w:p w14:paraId="57EE1CFF" w14:textId="77777777" w:rsidR="00503D10" w:rsidRPr="00503D10" w:rsidRDefault="00503D10" w:rsidP="00503D10">
      <w:pPr>
        <w:spacing w:after="0"/>
        <w:rPr>
          <w:color w:val="C00000"/>
        </w:rPr>
      </w:pPr>
      <w:r w:rsidRPr="00503D10">
        <w:rPr>
          <w:color w:val="C00000"/>
        </w:rPr>
        <w:pict w14:anchorId="33B7E15B">
          <v:rect id="_x0000_i1025" style="width:0;height:1.5pt" o:hralign="center" o:hrstd="t" o:hr="t" fillcolor="#a0a0a0" stroked="f"/>
        </w:pict>
      </w:r>
    </w:p>
    <w:p w14:paraId="64DB446B" w14:textId="77777777" w:rsidR="00503D10" w:rsidRPr="00503D10" w:rsidRDefault="00503D10" w:rsidP="00503D10">
      <w:pPr>
        <w:pStyle w:val="Heading3"/>
        <w:rPr>
          <w:color w:val="C00000"/>
        </w:rPr>
      </w:pPr>
      <w:r w:rsidRPr="00503D10">
        <w:rPr>
          <w:rStyle w:val="Strong"/>
          <w:b/>
          <w:bCs w:val="0"/>
          <w:color w:val="C00000"/>
        </w:rPr>
        <w:t>2. Dépendance entre le genre (</w:t>
      </w:r>
      <w:proofErr w:type="spellStart"/>
      <w:r w:rsidRPr="00503D10">
        <w:rPr>
          <w:rStyle w:val="HTMLCode"/>
          <w:rFonts w:eastAsia="Calibri"/>
          <w:color w:val="C00000"/>
        </w:rPr>
        <w:t>gender</w:t>
      </w:r>
      <w:proofErr w:type="spellEnd"/>
      <w:r w:rsidRPr="00503D10">
        <w:rPr>
          <w:rStyle w:val="Strong"/>
          <w:b/>
          <w:bCs w:val="0"/>
          <w:color w:val="C00000"/>
        </w:rPr>
        <w:t>) et l’âge (</w:t>
      </w:r>
      <w:proofErr w:type="spellStart"/>
      <w:r w:rsidRPr="00503D10">
        <w:rPr>
          <w:rStyle w:val="HTMLCode"/>
          <w:rFonts w:eastAsia="Calibri"/>
          <w:color w:val="C00000"/>
        </w:rPr>
        <w:t>age</w:t>
      </w:r>
      <w:proofErr w:type="spellEnd"/>
      <w:r w:rsidRPr="00503D10">
        <w:rPr>
          <w:rStyle w:val="Strong"/>
          <w:b/>
          <w:bCs w:val="0"/>
          <w:color w:val="C00000"/>
        </w:rPr>
        <w:t>)</w:t>
      </w:r>
    </w:p>
    <w:p w14:paraId="4ADC9849" w14:textId="77777777" w:rsidR="00503D10" w:rsidRPr="00503D10" w:rsidRDefault="00503D10" w:rsidP="00503D1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t xml:space="preserve">Il est possible qu’il y ait une </w:t>
      </w:r>
      <w:r w:rsidRPr="00503D10">
        <w:rPr>
          <w:rStyle w:val="Strong"/>
          <w:color w:val="C00000"/>
        </w:rPr>
        <w:t>corrélation entre l’âge et le genre</w:t>
      </w:r>
      <w:r w:rsidRPr="00503D10">
        <w:rPr>
          <w:color w:val="C00000"/>
        </w:rPr>
        <w:t>, notamment en raison de différences démographiques dans l’adoption du service.</w:t>
      </w:r>
    </w:p>
    <w:p w14:paraId="0BCAF314" w14:textId="77777777" w:rsidR="00503D10" w:rsidRPr="00503D10" w:rsidRDefault="00503D10" w:rsidP="00503D1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t xml:space="preserve">Certains groupes d’âge peuvent être </w:t>
      </w:r>
      <w:proofErr w:type="spellStart"/>
      <w:r w:rsidRPr="00503D10">
        <w:rPr>
          <w:color w:val="C00000"/>
        </w:rPr>
        <w:t>sur-représentés</w:t>
      </w:r>
      <w:proofErr w:type="spellEnd"/>
      <w:r w:rsidRPr="00503D10">
        <w:rPr>
          <w:color w:val="C00000"/>
        </w:rPr>
        <w:t xml:space="preserve"> dans certaines catégories de genre (exemple : jeunes adultes plus actifs sur certaines plateformes).</w:t>
      </w:r>
    </w:p>
    <w:p w14:paraId="03DBEF7B" w14:textId="77777777" w:rsidR="00503D10" w:rsidRPr="00503D10" w:rsidRDefault="00503D10" w:rsidP="00503D10">
      <w:pPr>
        <w:spacing w:after="0"/>
        <w:rPr>
          <w:color w:val="C00000"/>
        </w:rPr>
      </w:pPr>
      <w:r w:rsidRPr="00503D10">
        <w:rPr>
          <w:color w:val="C00000"/>
        </w:rPr>
        <w:pict w14:anchorId="304D3CE5">
          <v:rect id="_x0000_i1026" style="width:0;height:1.5pt" o:hralign="center" o:hrstd="t" o:hr="t" fillcolor="#a0a0a0" stroked="f"/>
        </w:pict>
      </w:r>
    </w:p>
    <w:p w14:paraId="277EF16A" w14:textId="77777777" w:rsidR="00503D10" w:rsidRPr="00503D10" w:rsidRDefault="00503D10" w:rsidP="00503D10">
      <w:pPr>
        <w:pStyle w:val="Heading3"/>
        <w:rPr>
          <w:color w:val="C00000"/>
        </w:rPr>
      </w:pPr>
      <w:r w:rsidRPr="00503D10">
        <w:rPr>
          <w:rStyle w:val="Strong"/>
          <w:b/>
          <w:bCs w:val="0"/>
          <w:color w:val="C00000"/>
        </w:rPr>
        <w:t>3. Dépendances liées au mode d’inscription</w:t>
      </w:r>
    </w:p>
    <w:p w14:paraId="4C003E08" w14:textId="77777777" w:rsidR="00503D10" w:rsidRPr="00503D10" w:rsidRDefault="00503D10" w:rsidP="00503D10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C00000"/>
        </w:rPr>
      </w:pPr>
      <w:proofErr w:type="spellStart"/>
      <w:r w:rsidRPr="00503D10">
        <w:rPr>
          <w:rStyle w:val="HTMLCode"/>
          <w:rFonts w:eastAsia="Calibri"/>
          <w:b/>
          <w:bCs/>
          <w:color w:val="C00000"/>
        </w:rPr>
        <w:t>signup_method</w:t>
      </w:r>
      <w:proofErr w:type="spellEnd"/>
      <w:r w:rsidRPr="00503D10">
        <w:rPr>
          <w:color w:val="C00000"/>
        </w:rPr>
        <w:t xml:space="preserve">, </w:t>
      </w:r>
      <w:proofErr w:type="spellStart"/>
      <w:r w:rsidRPr="00503D10">
        <w:rPr>
          <w:rStyle w:val="HTMLCode"/>
          <w:rFonts w:eastAsia="Calibri"/>
          <w:b/>
          <w:bCs/>
          <w:color w:val="C00000"/>
        </w:rPr>
        <w:t>signup_flow</w:t>
      </w:r>
      <w:proofErr w:type="spellEnd"/>
      <w:r w:rsidRPr="00503D10">
        <w:rPr>
          <w:color w:val="C00000"/>
        </w:rPr>
        <w:t xml:space="preserve">, et </w:t>
      </w:r>
      <w:proofErr w:type="spellStart"/>
      <w:r w:rsidRPr="00503D10">
        <w:rPr>
          <w:rStyle w:val="HTMLCode"/>
          <w:rFonts w:eastAsia="Calibri"/>
          <w:b/>
          <w:bCs/>
          <w:color w:val="C00000"/>
        </w:rPr>
        <w:t>signup_app</w:t>
      </w:r>
      <w:proofErr w:type="spellEnd"/>
      <w:r w:rsidRPr="00503D10">
        <w:rPr>
          <w:color w:val="C00000"/>
        </w:rPr>
        <w:t xml:space="preserve"> :</w:t>
      </w:r>
    </w:p>
    <w:p w14:paraId="4058A088" w14:textId="77777777" w:rsidR="00503D10" w:rsidRPr="00503D10" w:rsidRDefault="00503D10" w:rsidP="00503D10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C00000"/>
        </w:rPr>
      </w:pPr>
      <w:proofErr w:type="spellStart"/>
      <w:r w:rsidRPr="00503D10">
        <w:rPr>
          <w:rStyle w:val="HTMLCode"/>
          <w:rFonts w:eastAsia="Calibri"/>
          <w:color w:val="C00000"/>
        </w:rPr>
        <w:t>signup_method</w:t>
      </w:r>
      <w:proofErr w:type="spellEnd"/>
      <w:r w:rsidRPr="00503D10">
        <w:rPr>
          <w:color w:val="C00000"/>
        </w:rPr>
        <w:t xml:space="preserve"> (Google, Facebook, email…) influence </w:t>
      </w:r>
      <w:proofErr w:type="spellStart"/>
      <w:r w:rsidRPr="00503D10">
        <w:rPr>
          <w:rStyle w:val="HTMLCode"/>
          <w:rFonts w:eastAsia="Calibri"/>
          <w:color w:val="C00000"/>
        </w:rPr>
        <w:t>signup_flow</w:t>
      </w:r>
      <w:proofErr w:type="spellEnd"/>
      <w:r w:rsidRPr="00503D10">
        <w:rPr>
          <w:color w:val="C00000"/>
        </w:rPr>
        <w:t xml:space="preserve"> (flux de navigation utilisé) et </w:t>
      </w:r>
      <w:proofErr w:type="spellStart"/>
      <w:r w:rsidRPr="00503D10">
        <w:rPr>
          <w:rStyle w:val="HTMLCode"/>
          <w:rFonts w:eastAsia="Calibri"/>
          <w:color w:val="C00000"/>
        </w:rPr>
        <w:t>signup_app</w:t>
      </w:r>
      <w:proofErr w:type="spellEnd"/>
      <w:r w:rsidRPr="00503D10">
        <w:rPr>
          <w:color w:val="C00000"/>
        </w:rPr>
        <w:t xml:space="preserve"> (web, mobile…).</w:t>
      </w:r>
    </w:p>
    <w:p w14:paraId="23136344" w14:textId="77777777" w:rsidR="00503D10" w:rsidRPr="00503D10" w:rsidRDefault="00503D10" w:rsidP="00503D10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t xml:space="preserve">Un utilisateur s’inscrivant via une application mobile aura souvent un </w:t>
      </w:r>
      <w:proofErr w:type="spellStart"/>
      <w:r w:rsidRPr="00503D10">
        <w:rPr>
          <w:rStyle w:val="HTMLCode"/>
          <w:rFonts w:eastAsia="Calibri"/>
          <w:color w:val="C00000"/>
        </w:rPr>
        <w:t>signup_flow</w:t>
      </w:r>
      <w:proofErr w:type="spellEnd"/>
      <w:r w:rsidRPr="00503D10">
        <w:rPr>
          <w:color w:val="C00000"/>
        </w:rPr>
        <w:t xml:space="preserve"> différent de celui qui s’inscrit sur un site web.</w:t>
      </w:r>
    </w:p>
    <w:p w14:paraId="39D3E3B9" w14:textId="77777777" w:rsidR="00503D10" w:rsidRPr="00503D10" w:rsidRDefault="00503D10" w:rsidP="00503D10">
      <w:pPr>
        <w:spacing w:after="0"/>
        <w:rPr>
          <w:color w:val="C00000"/>
        </w:rPr>
      </w:pPr>
      <w:r w:rsidRPr="00503D10">
        <w:rPr>
          <w:color w:val="C00000"/>
        </w:rPr>
        <w:pict w14:anchorId="1E25F90E">
          <v:rect id="_x0000_i1027" style="width:0;height:1.5pt" o:hralign="center" o:hrstd="t" o:hr="t" fillcolor="#a0a0a0" stroked="f"/>
        </w:pict>
      </w:r>
    </w:p>
    <w:p w14:paraId="10D3F6A5" w14:textId="77777777" w:rsidR="00503D10" w:rsidRPr="00503D10" w:rsidRDefault="00503D10" w:rsidP="00503D10">
      <w:pPr>
        <w:pStyle w:val="Heading3"/>
        <w:rPr>
          <w:color w:val="C00000"/>
        </w:rPr>
      </w:pPr>
      <w:r w:rsidRPr="00503D10">
        <w:rPr>
          <w:rStyle w:val="Strong"/>
          <w:b/>
          <w:bCs w:val="0"/>
          <w:color w:val="C00000"/>
        </w:rPr>
        <w:t xml:space="preserve">4. Dépendance entre </w:t>
      </w:r>
      <w:proofErr w:type="spellStart"/>
      <w:r w:rsidRPr="00503D10">
        <w:rPr>
          <w:rStyle w:val="HTMLCode"/>
          <w:rFonts w:eastAsia="Calibri"/>
          <w:color w:val="C00000"/>
        </w:rPr>
        <w:t>affiliate_channel</w:t>
      </w:r>
      <w:proofErr w:type="spellEnd"/>
      <w:r w:rsidRPr="00503D10">
        <w:rPr>
          <w:rStyle w:val="Strong"/>
          <w:b/>
          <w:bCs w:val="0"/>
          <w:color w:val="C00000"/>
        </w:rPr>
        <w:t xml:space="preserve">, </w:t>
      </w:r>
      <w:proofErr w:type="spellStart"/>
      <w:r w:rsidRPr="00503D10">
        <w:rPr>
          <w:rStyle w:val="HTMLCode"/>
          <w:rFonts w:eastAsia="Calibri"/>
          <w:color w:val="C00000"/>
        </w:rPr>
        <w:t>affiliate_provider</w:t>
      </w:r>
      <w:proofErr w:type="spellEnd"/>
      <w:r w:rsidRPr="00503D10">
        <w:rPr>
          <w:rStyle w:val="Strong"/>
          <w:b/>
          <w:bCs w:val="0"/>
          <w:color w:val="C00000"/>
        </w:rPr>
        <w:t xml:space="preserve"> et </w:t>
      </w:r>
      <w:proofErr w:type="spellStart"/>
      <w:r w:rsidRPr="00503D10">
        <w:rPr>
          <w:rStyle w:val="HTMLCode"/>
          <w:rFonts w:eastAsia="Calibri"/>
          <w:color w:val="C00000"/>
        </w:rPr>
        <w:t>first_affiliate_tracked</w:t>
      </w:r>
      <w:proofErr w:type="spellEnd"/>
    </w:p>
    <w:p w14:paraId="2EA9C187" w14:textId="77777777" w:rsidR="00503D10" w:rsidRPr="00503D10" w:rsidRDefault="00503D10" w:rsidP="00503D10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C00000"/>
        </w:rPr>
      </w:pPr>
      <w:proofErr w:type="spellStart"/>
      <w:r w:rsidRPr="00503D10">
        <w:rPr>
          <w:rStyle w:val="HTMLCode"/>
          <w:rFonts w:eastAsia="Calibri"/>
          <w:b/>
          <w:bCs/>
          <w:color w:val="C00000"/>
        </w:rPr>
        <w:t>affiliate_channel</w:t>
      </w:r>
      <w:proofErr w:type="spellEnd"/>
      <w:r w:rsidRPr="00503D10">
        <w:rPr>
          <w:color w:val="C00000"/>
        </w:rPr>
        <w:t xml:space="preserve"> (source principale de trafic) et </w:t>
      </w:r>
      <w:proofErr w:type="spellStart"/>
      <w:r w:rsidRPr="00503D10">
        <w:rPr>
          <w:rStyle w:val="HTMLCode"/>
          <w:rFonts w:eastAsia="Calibri"/>
          <w:b/>
          <w:bCs/>
          <w:color w:val="C00000"/>
        </w:rPr>
        <w:t>affiliate_provider</w:t>
      </w:r>
      <w:proofErr w:type="spellEnd"/>
      <w:r w:rsidRPr="00503D10">
        <w:rPr>
          <w:color w:val="C00000"/>
        </w:rPr>
        <w:t xml:space="preserve"> (partenaire spécifique) sont liés, car certains </w:t>
      </w:r>
      <w:r w:rsidRPr="00503D10">
        <w:rPr>
          <w:rStyle w:val="Strong"/>
          <w:color w:val="C00000"/>
        </w:rPr>
        <w:t>fournisseurs sont spécialisés dans certains canaux</w:t>
      </w:r>
      <w:r w:rsidRPr="00503D10">
        <w:rPr>
          <w:color w:val="C00000"/>
        </w:rPr>
        <w:t>.</w:t>
      </w:r>
    </w:p>
    <w:p w14:paraId="41722A9D" w14:textId="77777777" w:rsidR="00503D10" w:rsidRPr="00503D10" w:rsidRDefault="00503D10" w:rsidP="00503D10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C00000"/>
        </w:rPr>
      </w:pPr>
      <w:proofErr w:type="spellStart"/>
      <w:r w:rsidRPr="00503D10">
        <w:rPr>
          <w:rStyle w:val="HTMLCode"/>
          <w:rFonts w:eastAsia="Calibri"/>
          <w:b/>
          <w:bCs/>
          <w:color w:val="C00000"/>
        </w:rPr>
        <w:t>first_affiliate_tracked</w:t>
      </w:r>
      <w:proofErr w:type="spellEnd"/>
      <w:r w:rsidRPr="00503D10">
        <w:rPr>
          <w:color w:val="C00000"/>
        </w:rPr>
        <w:t xml:space="preserve"> (si le premier contact avec l’utilisateur via un affilié a été suivi ou non) est aussi influencé par ces deux variables.</w:t>
      </w:r>
    </w:p>
    <w:p w14:paraId="53D9A951" w14:textId="77777777" w:rsidR="00503D10" w:rsidRPr="00503D10" w:rsidRDefault="00503D10" w:rsidP="00503D10">
      <w:pPr>
        <w:spacing w:after="0"/>
        <w:rPr>
          <w:color w:val="C00000"/>
        </w:rPr>
      </w:pPr>
      <w:r w:rsidRPr="00503D10">
        <w:rPr>
          <w:color w:val="C00000"/>
        </w:rPr>
        <w:pict w14:anchorId="31D05C16">
          <v:rect id="_x0000_i1028" style="width:0;height:1.5pt" o:hralign="center" o:hrstd="t" o:hr="t" fillcolor="#a0a0a0" stroked="f"/>
        </w:pict>
      </w:r>
    </w:p>
    <w:p w14:paraId="604171EC" w14:textId="77777777" w:rsidR="00503D10" w:rsidRPr="00503D10" w:rsidRDefault="00503D10" w:rsidP="00503D10">
      <w:pPr>
        <w:pStyle w:val="Heading3"/>
        <w:rPr>
          <w:color w:val="C00000"/>
        </w:rPr>
      </w:pPr>
      <w:r w:rsidRPr="00503D10">
        <w:rPr>
          <w:rStyle w:val="Strong"/>
          <w:b/>
          <w:bCs w:val="0"/>
          <w:color w:val="C00000"/>
        </w:rPr>
        <w:t xml:space="preserve">5. Dépendance entre </w:t>
      </w:r>
      <w:proofErr w:type="spellStart"/>
      <w:r w:rsidRPr="00503D10">
        <w:rPr>
          <w:rStyle w:val="HTMLCode"/>
          <w:rFonts w:eastAsia="Calibri"/>
          <w:color w:val="C00000"/>
        </w:rPr>
        <w:t>first_device_type</w:t>
      </w:r>
      <w:proofErr w:type="spellEnd"/>
      <w:r w:rsidRPr="00503D10">
        <w:rPr>
          <w:rStyle w:val="Strong"/>
          <w:b/>
          <w:bCs w:val="0"/>
          <w:color w:val="C00000"/>
        </w:rPr>
        <w:t xml:space="preserve"> et </w:t>
      </w:r>
      <w:proofErr w:type="spellStart"/>
      <w:r w:rsidRPr="00503D10">
        <w:rPr>
          <w:rStyle w:val="HTMLCode"/>
          <w:rFonts w:eastAsia="Calibri"/>
          <w:color w:val="C00000"/>
        </w:rPr>
        <w:t>first_browser</w:t>
      </w:r>
      <w:proofErr w:type="spellEnd"/>
    </w:p>
    <w:p w14:paraId="49BC6158" w14:textId="77777777" w:rsidR="00503D10" w:rsidRPr="00503D10" w:rsidRDefault="00503D10" w:rsidP="00503D10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t xml:space="preserve">Un </w:t>
      </w:r>
      <w:r w:rsidRPr="00503D10">
        <w:rPr>
          <w:rStyle w:val="Strong"/>
          <w:color w:val="C00000"/>
        </w:rPr>
        <w:t>type d’appareil</w:t>
      </w:r>
      <w:r w:rsidRPr="00503D10">
        <w:rPr>
          <w:color w:val="C00000"/>
        </w:rPr>
        <w:t xml:space="preserve"> (</w:t>
      </w:r>
      <w:proofErr w:type="spellStart"/>
      <w:r w:rsidRPr="00503D10">
        <w:rPr>
          <w:rStyle w:val="HTMLCode"/>
          <w:rFonts w:eastAsia="Calibri"/>
          <w:color w:val="C00000"/>
        </w:rPr>
        <w:t>first_device_type</w:t>
      </w:r>
      <w:proofErr w:type="spellEnd"/>
      <w:r w:rsidRPr="00503D10">
        <w:rPr>
          <w:color w:val="C00000"/>
        </w:rPr>
        <w:t xml:space="preserve">) influence fortement le </w:t>
      </w:r>
      <w:r w:rsidRPr="00503D10">
        <w:rPr>
          <w:rStyle w:val="Strong"/>
          <w:color w:val="C00000"/>
        </w:rPr>
        <w:t>navigateur</w:t>
      </w:r>
      <w:r w:rsidRPr="00503D10">
        <w:rPr>
          <w:color w:val="C00000"/>
        </w:rPr>
        <w:t xml:space="preserve"> (</w:t>
      </w:r>
      <w:proofErr w:type="spellStart"/>
      <w:r w:rsidRPr="00503D10">
        <w:rPr>
          <w:rStyle w:val="HTMLCode"/>
          <w:rFonts w:eastAsia="Calibri"/>
          <w:color w:val="C00000"/>
        </w:rPr>
        <w:t>first_browser</w:t>
      </w:r>
      <w:proofErr w:type="spellEnd"/>
      <w:r w:rsidRPr="00503D10">
        <w:rPr>
          <w:color w:val="C00000"/>
        </w:rPr>
        <w:t>).</w:t>
      </w:r>
    </w:p>
    <w:p w14:paraId="5AEF5B69" w14:textId="77777777" w:rsidR="00503D10" w:rsidRPr="00503D10" w:rsidRDefault="00503D10" w:rsidP="00503D1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t xml:space="preserve">Ex : Si </w:t>
      </w:r>
      <w:proofErr w:type="spellStart"/>
      <w:r w:rsidRPr="00503D10">
        <w:rPr>
          <w:rStyle w:val="HTMLCode"/>
          <w:rFonts w:eastAsia="Calibri"/>
          <w:color w:val="C00000"/>
        </w:rPr>
        <w:t>first_device_type</w:t>
      </w:r>
      <w:proofErr w:type="spellEnd"/>
      <w:r w:rsidRPr="00503D10">
        <w:rPr>
          <w:color w:val="C00000"/>
        </w:rPr>
        <w:t xml:space="preserve"> = iPhone → </w:t>
      </w:r>
      <w:proofErr w:type="spellStart"/>
      <w:r w:rsidRPr="00503D10">
        <w:rPr>
          <w:rStyle w:val="HTMLCode"/>
          <w:rFonts w:eastAsia="Calibri"/>
          <w:color w:val="C00000"/>
        </w:rPr>
        <w:t>first_browser</w:t>
      </w:r>
      <w:proofErr w:type="spellEnd"/>
      <w:r w:rsidRPr="00503D10">
        <w:rPr>
          <w:color w:val="C00000"/>
        </w:rPr>
        <w:t xml:space="preserve"> a de fortes chances d’être Safari.</w:t>
      </w:r>
    </w:p>
    <w:p w14:paraId="2B92C14F" w14:textId="77777777" w:rsidR="00503D10" w:rsidRPr="00503D10" w:rsidRDefault="00503D10" w:rsidP="00503D1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lastRenderedPageBreak/>
        <w:t xml:space="preserve">Ex : Si </w:t>
      </w:r>
      <w:proofErr w:type="spellStart"/>
      <w:r w:rsidRPr="00503D10">
        <w:rPr>
          <w:rStyle w:val="HTMLCode"/>
          <w:rFonts w:eastAsia="Calibri"/>
          <w:color w:val="C00000"/>
        </w:rPr>
        <w:t>first_device_type</w:t>
      </w:r>
      <w:proofErr w:type="spellEnd"/>
      <w:r w:rsidRPr="00503D10">
        <w:rPr>
          <w:color w:val="C00000"/>
        </w:rPr>
        <w:t xml:space="preserve"> = Desktop → </w:t>
      </w:r>
      <w:proofErr w:type="spellStart"/>
      <w:r w:rsidRPr="00503D10">
        <w:rPr>
          <w:rStyle w:val="HTMLCode"/>
          <w:rFonts w:eastAsia="Calibri"/>
          <w:color w:val="C00000"/>
        </w:rPr>
        <w:t>first_browser</w:t>
      </w:r>
      <w:proofErr w:type="spellEnd"/>
      <w:r w:rsidRPr="00503D10">
        <w:rPr>
          <w:color w:val="C00000"/>
        </w:rPr>
        <w:t xml:space="preserve"> peut être Chrome, Firefox, </w:t>
      </w:r>
      <w:proofErr w:type="spellStart"/>
      <w:r w:rsidRPr="00503D10">
        <w:rPr>
          <w:color w:val="C00000"/>
        </w:rPr>
        <w:t>Edge</w:t>
      </w:r>
      <w:proofErr w:type="spellEnd"/>
      <w:r w:rsidRPr="00503D10">
        <w:rPr>
          <w:color w:val="C00000"/>
        </w:rPr>
        <w:t>, etc.</w:t>
      </w:r>
    </w:p>
    <w:p w14:paraId="380EB856" w14:textId="77777777" w:rsidR="00503D10" w:rsidRPr="00503D10" w:rsidRDefault="00503D10" w:rsidP="00503D10">
      <w:pPr>
        <w:spacing w:after="0"/>
        <w:rPr>
          <w:color w:val="C00000"/>
        </w:rPr>
      </w:pPr>
      <w:r w:rsidRPr="00503D10">
        <w:rPr>
          <w:color w:val="C00000"/>
        </w:rPr>
        <w:pict w14:anchorId="21699535">
          <v:rect id="_x0000_i1029" style="width:0;height:1.5pt" o:hralign="center" o:hrstd="t" o:hr="t" fillcolor="#a0a0a0" stroked="f"/>
        </w:pict>
      </w:r>
    </w:p>
    <w:p w14:paraId="27C27D68" w14:textId="77777777" w:rsidR="00503D10" w:rsidRPr="00503D10" w:rsidRDefault="00503D10" w:rsidP="00503D10">
      <w:pPr>
        <w:pStyle w:val="Heading3"/>
        <w:rPr>
          <w:color w:val="C00000"/>
        </w:rPr>
      </w:pPr>
      <w:r w:rsidRPr="00503D10">
        <w:rPr>
          <w:rStyle w:val="Strong"/>
          <w:b/>
          <w:bCs w:val="0"/>
          <w:color w:val="C00000"/>
        </w:rPr>
        <w:t xml:space="preserve">6. Dépendance entre </w:t>
      </w:r>
      <w:proofErr w:type="spellStart"/>
      <w:r w:rsidRPr="00503D10">
        <w:rPr>
          <w:rStyle w:val="HTMLCode"/>
          <w:rFonts w:eastAsia="Calibri"/>
          <w:color w:val="C00000"/>
        </w:rPr>
        <w:t>language</w:t>
      </w:r>
      <w:proofErr w:type="spellEnd"/>
      <w:r w:rsidRPr="00503D10">
        <w:rPr>
          <w:rStyle w:val="Strong"/>
          <w:b/>
          <w:bCs w:val="0"/>
          <w:color w:val="C00000"/>
        </w:rPr>
        <w:t xml:space="preserve"> et </w:t>
      </w:r>
      <w:proofErr w:type="spellStart"/>
      <w:r w:rsidRPr="00503D10">
        <w:rPr>
          <w:rStyle w:val="HTMLCode"/>
          <w:rFonts w:eastAsia="Calibri"/>
          <w:color w:val="C00000"/>
        </w:rPr>
        <w:t>country_destination</w:t>
      </w:r>
      <w:proofErr w:type="spellEnd"/>
    </w:p>
    <w:p w14:paraId="6B51C12A" w14:textId="77777777" w:rsidR="00503D10" w:rsidRPr="00503D10" w:rsidRDefault="00503D10" w:rsidP="00503D10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t xml:space="preserve">La </w:t>
      </w:r>
      <w:r w:rsidRPr="00503D10">
        <w:rPr>
          <w:rStyle w:val="Strong"/>
          <w:color w:val="C00000"/>
        </w:rPr>
        <w:t>langue utilisée (</w:t>
      </w:r>
      <w:proofErr w:type="spellStart"/>
      <w:r w:rsidRPr="00503D10">
        <w:rPr>
          <w:rStyle w:val="HTMLCode"/>
          <w:rFonts w:eastAsia="Calibri"/>
          <w:b/>
          <w:bCs/>
          <w:color w:val="C00000"/>
        </w:rPr>
        <w:t>language</w:t>
      </w:r>
      <w:proofErr w:type="spellEnd"/>
      <w:r w:rsidRPr="00503D10">
        <w:rPr>
          <w:rStyle w:val="Strong"/>
          <w:color w:val="C00000"/>
        </w:rPr>
        <w:t>) influence fortement la destination (</w:t>
      </w:r>
      <w:proofErr w:type="spellStart"/>
      <w:r w:rsidRPr="00503D10">
        <w:rPr>
          <w:rStyle w:val="HTMLCode"/>
          <w:rFonts w:eastAsia="Calibri"/>
          <w:b/>
          <w:bCs/>
          <w:color w:val="C00000"/>
        </w:rPr>
        <w:t>country_destination</w:t>
      </w:r>
      <w:proofErr w:type="spellEnd"/>
      <w:r w:rsidRPr="00503D10">
        <w:rPr>
          <w:rStyle w:val="Strong"/>
          <w:color w:val="C00000"/>
        </w:rPr>
        <w:t>)</w:t>
      </w:r>
      <w:r w:rsidRPr="00503D10">
        <w:rPr>
          <w:color w:val="C00000"/>
        </w:rPr>
        <w:t>.</w:t>
      </w:r>
    </w:p>
    <w:p w14:paraId="3A6C65EA" w14:textId="77777777" w:rsidR="00503D10" w:rsidRPr="00503D10" w:rsidRDefault="00503D10" w:rsidP="00503D10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t>Un utilisateur qui s’inscrit avec la langue espagnole a plus de chances de réserver en Espagne ou en Amérique latine.</w:t>
      </w:r>
    </w:p>
    <w:p w14:paraId="6B8E8D02" w14:textId="77777777" w:rsidR="00503D10" w:rsidRPr="00503D10" w:rsidRDefault="00503D10" w:rsidP="00503D10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color w:val="C00000"/>
        </w:rPr>
        <w:t xml:space="preserve">Certains pays sont </w:t>
      </w:r>
      <w:r w:rsidRPr="00503D10">
        <w:rPr>
          <w:rStyle w:val="Strong"/>
          <w:color w:val="C00000"/>
        </w:rPr>
        <w:t>associés à des langues spécifiques</w:t>
      </w:r>
      <w:r w:rsidRPr="00503D10">
        <w:rPr>
          <w:color w:val="C00000"/>
        </w:rPr>
        <w:t>, bien que des exceptions existent.</w:t>
      </w:r>
    </w:p>
    <w:p w14:paraId="56C47F1C" w14:textId="77777777" w:rsidR="00503D10" w:rsidRPr="00503D10" w:rsidRDefault="00503D10" w:rsidP="00503D10">
      <w:pPr>
        <w:spacing w:after="0"/>
        <w:rPr>
          <w:color w:val="C00000"/>
        </w:rPr>
      </w:pPr>
      <w:r w:rsidRPr="00503D10">
        <w:rPr>
          <w:color w:val="C00000"/>
        </w:rPr>
        <w:pict w14:anchorId="6A8DC43B">
          <v:rect id="_x0000_i1030" style="width:0;height:1.5pt" o:hralign="center" o:hrstd="t" o:hr="t" fillcolor="#a0a0a0" stroked="f"/>
        </w:pict>
      </w:r>
    </w:p>
    <w:p w14:paraId="4B4D38E7" w14:textId="77777777" w:rsidR="00503D10" w:rsidRPr="00503D10" w:rsidRDefault="00503D10" w:rsidP="00503D10">
      <w:pPr>
        <w:pStyle w:val="Heading2"/>
        <w:rPr>
          <w:color w:val="C00000"/>
        </w:rPr>
      </w:pPr>
      <w:r w:rsidRPr="00503D10">
        <w:rPr>
          <w:rStyle w:val="Strong"/>
          <w:b/>
          <w:bCs w:val="0"/>
          <w:color w:val="C00000"/>
        </w:rPr>
        <w:t>📌 Conclusion</w:t>
      </w:r>
    </w:p>
    <w:p w14:paraId="6C8CC6B0" w14:textId="77777777" w:rsidR="00503D10" w:rsidRPr="00503D10" w:rsidRDefault="00503D10" w:rsidP="00503D10">
      <w:pPr>
        <w:pStyle w:val="NormalWeb"/>
        <w:rPr>
          <w:color w:val="C00000"/>
        </w:rPr>
      </w:pPr>
      <w:proofErr w:type="spellStart"/>
      <w:r w:rsidRPr="00503D10">
        <w:rPr>
          <w:color w:val="C00000"/>
        </w:rPr>
        <w:t>Ces</w:t>
      </w:r>
      <w:proofErr w:type="spellEnd"/>
      <w:r w:rsidRPr="00503D10">
        <w:rPr>
          <w:color w:val="C00000"/>
        </w:rPr>
        <w:t xml:space="preserve"> relations </w:t>
      </w:r>
      <w:proofErr w:type="spellStart"/>
      <w:r w:rsidRPr="00503D10">
        <w:rPr>
          <w:color w:val="C00000"/>
        </w:rPr>
        <w:t>peuvent</w:t>
      </w:r>
      <w:proofErr w:type="spellEnd"/>
      <w:r w:rsidRPr="00503D10">
        <w:rPr>
          <w:color w:val="C00000"/>
        </w:rPr>
        <w:t xml:space="preserve"> </w:t>
      </w:r>
      <w:proofErr w:type="spellStart"/>
      <w:r w:rsidRPr="00503D10">
        <w:rPr>
          <w:color w:val="C00000"/>
        </w:rPr>
        <w:t>être</w:t>
      </w:r>
      <w:proofErr w:type="spellEnd"/>
      <w:r w:rsidRPr="00503D10">
        <w:rPr>
          <w:color w:val="C00000"/>
        </w:rPr>
        <w:t xml:space="preserve"> </w:t>
      </w:r>
      <w:proofErr w:type="spellStart"/>
      <w:r w:rsidRPr="00503D10">
        <w:rPr>
          <w:color w:val="C00000"/>
        </w:rPr>
        <w:t>utilisées</w:t>
      </w:r>
      <w:proofErr w:type="spellEnd"/>
      <w:r w:rsidRPr="00503D10">
        <w:rPr>
          <w:color w:val="C00000"/>
        </w:rPr>
        <w:t xml:space="preserve"> </w:t>
      </w:r>
      <w:proofErr w:type="gramStart"/>
      <w:r w:rsidRPr="00503D10">
        <w:rPr>
          <w:color w:val="C00000"/>
        </w:rPr>
        <w:t>pour :</w:t>
      </w:r>
      <w:proofErr w:type="gramEnd"/>
    </w:p>
    <w:p w14:paraId="6FAF46CB" w14:textId="77777777" w:rsidR="00503D10" w:rsidRPr="00503D10" w:rsidRDefault="00503D10" w:rsidP="00503D10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rStyle w:val="Strong"/>
          <w:color w:val="C00000"/>
        </w:rPr>
        <w:t>Détecter des incohérences</w:t>
      </w:r>
      <w:r w:rsidRPr="00503D10">
        <w:rPr>
          <w:color w:val="C00000"/>
        </w:rPr>
        <w:t xml:space="preserve"> dans les données (ex. : </w:t>
      </w:r>
      <w:proofErr w:type="spellStart"/>
      <w:r w:rsidRPr="00503D10">
        <w:rPr>
          <w:rStyle w:val="HTMLCode"/>
          <w:rFonts w:eastAsia="Calibri"/>
          <w:color w:val="C00000"/>
        </w:rPr>
        <w:t>timestamp_first_active</w:t>
      </w:r>
      <w:proofErr w:type="spellEnd"/>
      <w:r w:rsidRPr="00503D10">
        <w:rPr>
          <w:color w:val="C00000"/>
        </w:rPr>
        <w:t xml:space="preserve"> après </w:t>
      </w:r>
      <w:proofErr w:type="spellStart"/>
      <w:r w:rsidRPr="00503D10">
        <w:rPr>
          <w:rStyle w:val="HTMLCode"/>
          <w:rFonts w:eastAsia="Calibri"/>
          <w:color w:val="C00000"/>
        </w:rPr>
        <w:t>date_account_created</w:t>
      </w:r>
      <w:proofErr w:type="spellEnd"/>
      <w:r w:rsidRPr="00503D10">
        <w:rPr>
          <w:color w:val="C00000"/>
        </w:rPr>
        <w:t xml:space="preserve"> serait suspect).</w:t>
      </w:r>
    </w:p>
    <w:p w14:paraId="323BD980" w14:textId="77777777" w:rsidR="00503D10" w:rsidRPr="00503D10" w:rsidRDefault="00503D10" w:rsidP="00503D10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rStyle w:val="Strong"/>
          <w:color w:val="C00000"/>
        </w:rPr>
        <w:t>Optimiser les modèles de prédiction</w:t>
      </w:r>
      <w:r w:rsidRPr="00503D10">
        <w:rPr>
          <w:color w:val="C00000"/>
        </w:rPr>
        <w:t xml:space="preserve"> en tenant compte de ces dépendances.</w:t>
      </w:r>
    </w:p>
    <w:p w14:paraId="3D13D1CD" w14:textId="77777777" w:rsidR="00503D10" w:rsidRPr="00503D10" w:rsidRDefault="00503D10" w:rsidP="00503D10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C00000"/>
        </w:rPr>
      </w:pPr>
      <w:r w:rsidRPr="00503D10">
        <w:rPr>
          <w:rStyle w:val="Strong"/>
          <w:color w:val="C00000"/>
        </w:rPr>
        <w:t xml:space="preserve">Faire du </w:t>
      </w:r>
      <w:proofErr w:type="spellStart"/>
      <w:r w:rsidRPr="00503D10">
        <w:rPr>
          <w:rStyle w:val="Strong"/>
          <w:color w:val="C00000"/>
        </w:rPr>
        <w:t>feature</w:t>
      </w:r>
      <w:proofErr w:type="spellEnd"/>
      <w:r w:rsidRPr="00503D10">
        <w:rPr>
          <w:rStyle w:val="Strong"/>
          <w:color w:val="C00000"/>
        </w:rPr>
        <w:t xml:space="preserve"> engineering</w:t>
      </w:r>
      <w:r w:rsidRPr="00503D10">
        <w:rPr>
          <w:color w:val="C00000"/>
        </w:rPr>
        <w:t xml:space="preserve"> pour créer de nouvelles variables plus pertinentes.</w:t>
      </w:r>
    </w:p>
    <w:p w14:paraId="737658FF" w14:textId="77777777" w:rsidR="00503D10" w:rsidRDefault="00503D10" w:rsidP="00503D1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222222"/>
          <w:sz w:val="24"/>
          <w:szCs w:val="24"/>
        </w:rPr>
      </w:pPr>
    </w:p>
    <w:p w14:paraId="00000014" w14:textId="77777777" w:rsidR="007520AD" w:rsidRDefault="00503D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D’autres observations sur le </w:t>
      </w:r>
      <w:proofErr w:type="spellStart"/>
      <w:r>
        <w:rPr>
          <w:color w:val="222222"/>
          <w:sz w:val="24"/>
          <w:szCs w:val="24"/>
        </w:rPr>
        <w:t>dataset</w:t>
      </w:r>
      <w:proofErr w:type="spellEnd"/>
      <w:r>
        <w:rPr>
          <w:color w:val="222222"/>
          <w:sz w:val="24"/>
          <w:szCs w:val="24"/>
        </w:rPr>
        <w:t xml:space="preserve"> qui pourraient être pertinentes ?</w:t>
      </w:r>
    </w:p>
    <w:p w14:paraId="00000015" w14:textId="77777777" w:rsidR="007520AD" w:rsidRDefault="007520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</w:p>
    <w:p w14:paraId="00000016" w14:textId="77777777" w:rsidR="007520AD" w:rsidRDefault="00503D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b/>
          <w:color w:val="111111"/>
          <w:highlight w:val="white"/>
        </w:rPr>
        <w:t>Étape 2</w:t>
      </w:r>
      <w:r>
        <w:rPr>
          <w:color w:val="111111"/>
          <w:highlight w:val="white"/>
        </w:rPr>
        <w:t> </w:t>
      </w:r>
      <w:proofErr w:type="gramStart"/>
      <w:r>
        <w:rPr>
          <w:color w:val="111111"/>
          <w:highlight w:val="white"/>
        </w:rPr>
        <w:t>:  On</w:t>
      </w:r>
      <w:proofErr w:type="gramEnd"/>
      <w:r>
        <w:rPr>
          <w:color w:val="111111"/>
          <w:highlight w:val="white"/>
        </w:rPr>
        <w:t xml:space="preserve"> considère les fichiers </w:t>
      </w:r>
      <w:r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  <w:t>train_users_2.csv</w:t>
      </w:r>
      <w:r>
        <w:rPr>
          <w:rFonts w:ascii="Arial" w:eastAsia="Arial" w:hAnsi="Arial" w:cs="Arial"/>
          <w:color w:val="111111"/>
          <w:highlight w:val="white"/>
        </w:rPr>
        <w:t> and </w:t>
      </w:r>
      <w:r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  <w:t>test_users.csv</w:t>
      </w:r>
      <w:r>
        <w:rPr>
          <w:rFonts w:ascii="Arial" w:eastAsia="Arial" w:hAnsi="Arial" w:cs="Arial"/>
          <w:color w:val="111111"/>
          <w:highlight w:val="white"/>
        </w:rPr>
        <w:t> </w:t>
      </w:r>
    </w:p>
    <w:p w14:paraId="00000017" w14:textId="77777777" w:rsidR="007520AD" w:rsidRDefault="00503D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Dans cette étape, on s’intéresse à implémenter les correctifs soulignés dans l’étape 1.</w:t>
      </w:r>
    </w:p>
    <w:p w14:paraId="00000018" w14:textId="77777777" w:rsidR="007520AD" w:rsidRDefault="00503D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De ce fait, il serait important de considérer les opérations suivantes :</w:t>
      </w:r>
    </w:p>
    <w:p w14:paraId="00000019" w14:textId="77777777" w:rsidR="007520AD" w:rsidRDefault="00503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Conversion de type/format</w:t>
      </w:r>
    </w:p>
    <w:p w14:paraId="0000001A" w14:textId="77777777" w:rsidR="007520AD" w:rsidRDefault="00503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Remplacement de valeurs manquantes</w:t>
      </w:r>
    </w:p>
    <w:p w14:paraId="0000001B" w14:textId="77777777" w:rsidR="007520AD" w:rsidRDefault="00503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Correction/Suppression de valeurs aberrantes/erronées</w:t>
      </w:r>
    </w:p>
    <w:p w14:paraId="0000001C" w14:textId="77777777" w:rsidR="007520AD" w:rsidRDefault="00503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111111"/>
          <w:highlight w:val="white"/>
        </w:rPr>
        <w:t>Correction/Standardisation/Normalisation de données</w:t>
      </w:r>
    </w:p>
    <w:p w14:paraId="0000001D" w14:textId="77777777" w:rsidR="007520AD" w:rsidRDefault="00503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etc… </w:t>
      </w:r>
    </w:p>
    <w:p w14:paraId="0000001E" w14:textId="77777777" w:rsidR="007520AD" w:rsidRDefault="007520AD"/>
    <w:p w14:paraId="0000001F" w14:textId="77777777" w:rsidR="007520AD" w:rsidRDefault="00503D10">
      <w:r>
        <w:rPr>
          <w:b/>
        </w:rPr>
        <w:t>Livrable</w:t>
      </w:r>
      <w:r>
        <w:t xml:space="preserve"> : Votre </w:t>
      </w:r>
      <w:proofErr w:type="spellStart"/>
      <w:r>
        <w:t>jupyter</w:t>
      </w:r>
      <w:proofErr w:type="spellEnd"/>
      <w:r>
        <w:t xml:space="preserve"> notebook devrait contenir le code et la documentation.</w:t>
      </w:r>
    </w:p>
    <w:p w14:paraId="00000020" w14:textId="77777777" w:rsidR="007520AD" w:rsidRDefault="00503D10">
      <w:r>
        <w:rPr>
          <w:b/>
        </w:rPr>
        <w:t>Important</w:t>
      </w:r>
      <w:r>
        <w:t xml:space="preserve"> : l’étape de sélection de </w:t>
      </w:r>
      <w:proofErr w:type="spellStart"/>
      <w:r>
        <w:t>feature</w:t>
      </w:r>
      <w:proofErr w:type="spellEnd"/>
      <w:r>
        <w:t>/</w:t>
      </w:r>
      <w:proofErr w:type="spellStart"/>
      <w:r>
        <w:t>feature</w:t>
      </w:r>
      <w:proofErr w:type="spellEnd"/>
      <w:r>
        <w:t xml:space="preserve"> engineering</w:t>
      </w:r>
      <w:r>
        <w:t xml:space="preserve"> fera l’objet du TP 2.</w:t>
      </w:r>
    </w:p>
    <w:sectPr w:rsidR="007520AD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40D5"/>
    <w:multiLevelType w:val="multilevel"/>
    <w:tmpl w:val="E6F61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F460ED"/>
    <w:multiLevelType w:val="multilevel"/>
    <w:tmpl w:val="845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E17AD"/>
    <w:multiLevelType w:val="multilevel"/>
    <w:tmpl w:val="EC7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631F6"/>
    <w:multiLevelType w:val="multilevel"/>
    <w:tmpl w:val="F57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075215"/>
    <w:multiLevelType w:val="multilevel"/>
    <w:tmpl w:val="90B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E20097"/>
    <w:multiLevelType w:val="multilevel"/>
    <w:tmpl w:val="851C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BC3D2A"/>
    <w:multiLevelType w:val="multilevel"/>
    <w:tmpl w:val="4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162197"/>
    <w:multiLevelType w:val="multilevel"/>
    <w:tmpl w:val="9BFEE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22431CE"/>
    <w:multiLevelType w:val="multilevel"/>
    <w:tmpl w:val="D6F2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20AD"/>
    <w:rsid w:val="00503D10"/>
    <w:rsid w:val="0075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84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yperlink">
    <w:name w:val="Hyperlink"/>
    <w:basedOn w:val="DefaultParagraphFont"/>
    <w:uiPriority w:val="99"/>
    <w:unhideWhenUsed/>
    <w:rsid w:val="00AE11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11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62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35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03D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84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yperlink">
    <w:name w:val="Hyperlink"/>
    <w:basedOn w:val="DefaultParagraphFont"/>
    <w:uiPriority w:val="99"/>
    <w:unhideWhenUsed/>
    <w:rsid w:val="00AE11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11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62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35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03D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/airbnb-recruiting-new-user-bookings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V0osXcSjL+InMrHaDfi0EVNuA==">CgMxLjAyCGguZ2pkZ3hzOAByITE4cExmMmt3V0pBbThaY0tRQkNYeVRpZVpTOWRBbTJubw==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Hafed Benteftifa</dc:creator>
  <cp:lastModifiedBy>Alain Nyeck</cp:lastModifiedBy>
  <cp:revision>2</cp:revision>
  <dcterms:created xsi:type="dcterms:W3CDTF">2019-09-18T12:44:00Z</dcterms:created>
  <dcterms:modified xsi:type="dcterms:W3CDTF">2025-02-07T05:52:00Z</dcterms:modified>
</cp:coreProperties>
</file>