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скобочная последовательность: [((())()(())]]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Можно ли считать эту последовательность правильной?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нет.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Если ответ на предыдущий вопрос “нет” - то что необходимо в ней изменить, чтоб она стала правильной?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Для того, чтобы эта скобочная последовательность могла считаться правильной, необходимо исключить элементы, выделенные красным цветом: [((())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)(())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]. Таким образом, скобочная последовательность будет приведена к следующему виду: [((()))(())]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