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59.png" ContentType="image/png"/>
  <Override PartName="/word/media/rId21.png" ContentType="image/png"/>
  <Override PartName="/word/media/rId63.png" ContentType="image/png"/>
  <Override PartName="/word/media/rId52.png" ContentType="image/png"/>
  <Override PartName="/word/media/rId26.png" ContentType="image/png"/>
  <Override PartName="/word/media/rId67.png" ContentType="image/png"/>
  <Override PartName="/word/media/rId45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Filtering</w:t>
      </w:r>
      <w:r>
        <w:t xml:space="preserve"> </w:t>
      </w:r>
      <w:r>
        <w:t xml:space="preserve">Strategies:</w:t>
      </w:r>
      <w:r>
        <w:t xml:space="preserve"> </w:t>
      </w:r>
      <w:r>
        <w:t xml:space="preserve">Marly</w:t>
      </w:r>
      <w:r>
        <w:t xml:space="preserve"> </w:t>
      </w:r>
      <w:r>
        <w:t xml:space="preserve">vs</w:t>
      </w:r>
      <w:r>
        <w:t xml:space="preserve"> </w:t>
      </w:r>
      <w:r>
        <w:t xml:space="preserve">Melanie</w:t>
      </w:r>
    </w:p>
    <w:p>
      <w:pPr>
        <w:pStyle w:val="Author"/>
      </w:pPr>
      <w:r>
        <w:t xml:space="preserve">Fay</w:t>
      </w:r>
      <w:r>
        <w:t xml:space="preserve"> </w:t>
      </w:r>
      <w:r>
        <w:t xml:space="preserve">Webster</w:t>
      </w:r>
    </w:p>
    <w:bookmarkStart w:id="25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analysis compares the output of two filtering strategies used on 16S Nanopore sequencing data for the Namibia Rodent Project: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Marly’s Filtering</w:t>
      </w:r>
      <w:r>
        <w:t xml:space="preserve"> </w:t>
      </w:r>
      <w:r>
        <w:t xml:space="preserve">– a standard, more stringent pipeline.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Melanie’s Filtering</w:t>
      </w:r>
      <w:r>
        <w:t xml:space="preserve"> </w:t>
      </w:r>
      <w:r>
        <w:t xml:space="preserve">– a lenient filtering strategy.</w:t>
      </w:r>
    </w:p>
    <w:p>
      <w:pPr>
        <w:pStyle w:val="FirstParagraph"/>
      </w:pPr>
      <w:r>
        <w:t xml:space="preserve">Hello</w:t>
      </w:r>
    </w:p>
    <w:p>
      <w:pPr>
        <w:pStyle w:val="BodyText"/>
      </w:pPr>
      <w:r>
        <w:t xml:space="preserve">The goal is to determine which filtering strategy yields higher quality and more biologically meaningful taxonomic profiles for downstream integration with metadata.</w:t>
      </w:r>
    </w:p>
    <w:p>
      <w:pPr>
        <w:pStyle w:val="BodyText"/>
      </w:pPr>
      <w:r>
        <w:t xml:space="preserve">We evaluate:</w:t>
      </w:r>
      <w:r>
        <w:t xml:space="preserve"> </w:t>
      </w:r>
      <w:r>
        <w:t xml:space="preserve">- Read depth per sample</w:t>
      </w:r>
      <w:r>
        <w:t xml:space="preserve"> </w:t>
      </w:r>
      <w:r>
        <w:t xml:space="preserve">- Read depth differences between strategies</w:t>
      </w:r>
      <w:r>
        <w:t xml:space="preserve"> </w:t>
      </w:r>
      <w:r>
        <w:t xml:space="preserve">- Descriptive statistics for both pipelines</w:t>
      </w:r>
    </w:p>
    <w:p>
      <w:r>
        <w:pict>
          <v:rect style="width:0;height:1.5pt" o:hralign="center" o:hrstd="t" o:hr="t"/>
        </w:pic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(ggvenn)</w:t>
      </w:r>
      <w:r>
        <w:br/>
      </w:r>
      <w:r>
        <w:br/>
      </w:r>
      <w:r>
        <w:rPr>
          <w:rStyle w:val="CommentTok"/>
        </w:rPr>
        <w:t xml:space="preserve"># Read annotated OTU + taxonomy + metadata tables</w:t>
      </w:r>
      <w:r>
        <w:br/>
      </w:r>
      <w:r>
        <w:rPr>
          <w:rStyle w:val="NormalTok"/>
        </w:rPr>
        <w:t xml:space="preserve">otu_marly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"Data/processed/EMU_output/marly_standard_filtering/otu_taxonomy_metadata_marly.csv"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otu_melanie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"Data/processed/EMU_output/melanie_lenient_filtering/otu_taxonomy_metadata_melanie.csv"</w:t>
      </w:r>
      <w:r>
        <w:rPr>
          <w:rStyle w:val="NormalTok"/>
        </w:rPr>
        <w:t xml:space="preserve">)</w:t>
      </w:r>
    </w:p>
    <w:bookmarkEnd w:id="20"/>
    <w:bookmarkStart w:id="24" w:name="read-depth-per-sample-separate-summaries"/>
    <w:p>
      <w:pPr>
        <w:pStyle w:val="Heading2"/>
      </w:pPr>
      <w:r>
        <w:t xml:space="preserve">Read Depth Per Sample (Separate Summaries)</w:t>
      </w:r>
    </w:p>
    <w:p>
      <w:pPr>
        <w:pStyle w:val="SourceCode"/>
      </w:pPr>
      <w:r>
        <w:rPr>
          <w:rStyle w:val="CommentTok"/>
        </w:rPr>
        <w:t xml:space="preserve"># Add filtering labels</w:t>
      </w:r>
      <w:r>
        <w:br/>
      </w:r>
      <w:r>
        <w:rPr>
          <w:rStyle w:val="NormalTok"/>
        </w:rPr>
        <w:t xml:space="preserve">otu_marly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br/>
      </w:r>
      <w:r>
        <w:rPr>
          <w:rStyle w:val="NormalTok"/>
        </w:rPr>
        <w:t xml:space="preserve">otu_melanie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br/>
      </w:r>
      <w:r>
        <w:br/>
      </w:r>
      <w:r>
        <w:rPr>
          <w:rStyle w:val="CommentTok"/>
        </w:rPr>
        <w:t xml:space="preserve"># Summarize reads per barcode</w:t>
      </w:r>
      <w:r>
        <w:br/>
      </w:r>
      <w:r>
        <w:rPr>
          <w:rStyle w:val="NormalTok"/>
        </w:rPr>
        <w:t xml:space="preserve">reads_marly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otu_marly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(barcode)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(count_marly,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reads_melanie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otu_melanie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(barcode)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(count_melanie,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summaries</w:t>
      </w:r>
      <w:r>
        <w:br/>
      </w:r>
      <w:r>
        <w:rPr>
          <w:rStyle w:val="NormalTok"/>
        </w:rPr>
        <w:t xml:space="preserve">read_depth_comparison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(reads_marly, reads_melanie)</w:t>
      </w:r>
      <w:r>
        <w:br/>
      </w:r>
      <w:r>
        <w:br/>
      </w:r>
      <w:r>
        <w:rPr>
          <w:rStyle w:val="CommentTok"/>
        </w:rPr>
        <w:t xml:space="preserve"># Barplot: total reads per sample by filtering method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(read_depth_comparison,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(barcode,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total_reads),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total_reads,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 Depth per Sample by Filtering Strategy"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Barcode"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Reads"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depth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Total Read Comparison</w:t>
      </w:r>
    </w:p>
    <w:p>
      <w:pPr>
        <w:pStyle w:val="SourceCode"/>
      </w:pPr>
      <w:r>
        <w:rPr>
          <w:rStyle w:val="CommentTok"/>
        </w:rPr>
        <w:t xml:space="preserve"># Total read counts</w:t>
      </w:r>
      <w:r>
        <w:br/>
      </w:r>
      <w:r>
        <w:rPr>
          <w:rStyle w:val="NormalTok"/>
        </w:rPr>
        <w:t xml:space="preserve">sum_marly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(otu_marly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count_marly,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(otu_melanie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count_melanie,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Table summary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(sum_marly, sum_melanie)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Filtering         Total_Reads</w:t>
      </w:r>
      <w:r>
        <w:br/>
      </w:r>
      <w:r>
        <w:rPr>
          <w:rStyle w:val="VerbatimChar"/>
        </w:rPr>
        <w:t xml:space="preserve">##   &lt;chr&gt;                   &lt;dbl&gt;</w:t>
      </w:r>
      <w:r>
        <w:br/>
      </w:r>
      <w:r>
        <w:rPr>
          <w:rStyle w:val="VerbatimChar"/>
        </w:rPr>
        <w:t xml:space="preserve">## 1 Marly (standard)     2482778.</w:t>
      </w:r>
      <w:r>
        <w:br/>
      </w:r>
      <w:r>
        <w:rPr>
          <w:rStyle w:val="VerbatimChar"/>
        </w:rPr>
        <w:t xml:space="preserve">## 2 Melanie (lenient)    2482778</w:t>
      </w:r>
    </w:p>
    <w:bookmarkEnd w:id="24"/>
    <w:bookmarkEnd w:id="25"/>
    <w:bookmarkStart w:id="82" w:name="read-depth-difference-per-sample"/>
    <w:p>
      <w:pPr>
        <w:pStyle w:val="Heading1"/>
      </w:pPr>
      <w:r>
        <w:t xml:space="preserve">Read Depth Difference Per Sample</w:t>
      </w:r>
    </w:p>
    <w:p>
      <w:pPr>
        <w:pStyle w:val="SourceCode"/>
      </w:pPr>
      <w:r>
        <w:rPr>
          <w:rStyle w:val="CommentTok"/>
        </w:rPr>
        <w:t xml:space="preserve"># Summarize reads per sample again</w:t>
      </w:r>
      <w:r>
        <w:br/>
      </w:r>
      <w:r>
        <w:rPr>
          <w:rStyle w:val="NormalTok"/>
        </w:rPr>
        <w:t xml:space="preserve">reads_marly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otu_marly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(barcode)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reads_marly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(count_marly,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reads_melanie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otu_melanie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(barcode)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reads_melanie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(count_melanie,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Join and calculate difference (Melanie - Marly)</w:t>
      </w:r>
      <w:r>
        <w:br/>
      </w:r>
      <w:r>
        <w:rPr>
          <w:rStyle w:val="NormalTok"/>
        </w:rPr>
        <w:t xml:space="preserve">reads_compare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(reads_marly, reads_melanie,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reads_melanie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reads_marly)</w:t>
      </w:r>
      <w:r>
        <w:br/>
      </w:r>
      <w:r>
        <w:br/>
      </w:r>
      <w:r>
        <w:rPr>
          <w:rStyle w:val="CommentTok"/>
        </w:rPr>
        <w:t xml:space="preserve"># Plot differences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(reads_compare,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(barcode,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diff),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Read Depth per Sample (Melanie - Marly)"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Barcode"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 Count Difference"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read_depth_differenc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Summary</w:t>
      </w:r>
      <w:r>
        <w:t xml:space="preserve"> </w:t>
      </w:r>
      <w:r>
        <w:t xml:space="preserve">The total read counts across both pipelines are nearly identical.</w:t>
      </w:r>
    </w:p>
    <w:p>
      <w:pPr>
        <w:pStyle w:val="BodyText"/>
      </w:pPr>
      <w:r>
        <w:t xml:space="preserve">A small number of samples show substantial differences in read count.</w:t>
      </w:r>
    </w:p>
    <w:p>
      <w:pPr>
        <w:pStyle w:val="BodyText"/>
      </w:pPr>
      <w:r>
        <w:t xml:space="preserve">Further comparison will explore taxonomic diversity, low-abundance taxa,</w:t>
      </w:r>
      <w:r>
        <w:t xml:space="preserve"> </w:t>
      </w:r>
      <w:r>
        <w:t xml:space="preserve">and ecological patterns</w:t>
      </w:r>
    </w:p>
    <w:bookmarkStart w:id="35" w:name="alpha-diversity-metrics"/>
    <w:p>
      <w:pPr>
        <w:pStyle w:val="Heading2"/>
      </w:pPr>
      <w:r>
        <w:t xml:space="preserve">Alpha Diversity Metrics</w:t>
      </w:r>
    </w:p>
    <w:p>
      <w:pPr>
        <w:pStyle w:val="SourceCode"/>
      </w:pPr>
      <w:r>
        <w:rPr>
          <w:rStyle w:val="CommentTok"/>
        </w:rPr>
        <w:t xml:space="preserve"># Calculate taxonomic richness and Shannon for each dataset</w:t>
      </w:r>
      <w:r>
        <w:br/>
      </w:r>
      <w:r>
        <w:rPr>
          <w:rStyle w:val="CommentTok"/>
        </w:rPr>
        <w:t xml:space="preserve"># Function to calculate richness and Shannon index per sample</w:t>
      </w:r>
      <w:r>
        <w:br/>
      </w:r>
      <w:r>
        <w:rPr>
          <w:rStyle w:val="NormalTok"/>
        </w:rPr>
        <w:t xml:space="preserve">calculate_alpha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count_col) {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(count_col)))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(barcode)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(tax_id[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(count_col)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(count_col),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alpha_marly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calculate_alpha</w:t>
      </w:r>
      <w:r>
        <w:rPr>
          <w:rStyle w:val="NormalTok"/>
        </w:rPr>
        <w:t xml:space="preserve">(otu_marly, </w:t>
      </w:r>
      <w:r>
        <w:rPr>
          <w:rStyle w:val="StringTok"/>
        </w:rPr>
        <w:t xml:space="preserve">"count_marly"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calculate_alpha</w:t>
      </w:r>
      <w:r>
        <w:rPr>
          <w:rStyle w:val="NormalTok"/>
        </w:rPr>
        <w:t xml:space="preserve">(otu_melanie, </w:t>
      </w:r>
      <w:r>
        <w:rPr>
          <w:rStyle w:val="StringTok"/>
        </w:rPr>
        <w:t xml:space="preserve">"count_melanie"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</w:t>
      </w:r>
      <w:r>
        <w:br/>
      </w:r>
      <w:r>
        <w:rPr>
          <w:rStyle w:val="NormalTok"/>
        </w:rPr>
        <w:t xml:space="preserve">alpha_diversity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(alpha_marly, alpha_melanie)</w:t>
      </w:r>
      <w:r>
        <w:br/>
      </w:r>
      <w:r>
        <w:br/>
      </w:r>
      <w:r>
        <w:rPr>
          <w:rStyle w:val="CommentTok"/>
        </w:rPr>
        <w:t xml:space="preserve"># Plot richness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(alpha_diversity,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richness,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"Richness per Sample by Filtering Strategy"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Taxa (Richness)"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alpha_diversity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Shannon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(alpha_diversity,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 per Sample by Filtering Strategy"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alpha_diversity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alpha-diversity-results"/>
    <w:p>
      <w:pPr>
        <w:pStyle w:val="Heading2"/>
      </w:pPr>
      <w:r>
        <w:t xml:space="preserve">Alpha Diversity Results</w:t>
      </w:r>
    </w:p>
    <w:bookmarkStart w:id="36" w:name="richness-per-sample"/>
    <w:p>
      <w:pPr>
        <w:pStyle w:val="Heading3"/>
      </w:pPr>
      <w:r>
        <w:t xml:space="preserve">Richness per Sample</w:t>
      </w:r>
    </w:p>
    <w:p>
      <w:pPr>
        <w:pStyle w:val="Compact"/>
        <w:numPr>
          <w:ilvl w:val="0"/>
          <w:numId w:val="1002"/>
        </w:numPr>
      </w:pPr>
      <w:r>
        <w:t xml:space="preserve">Median richness is comparable between Marly’s (standard) and Melanie’s (lenient)</w:t>
      </w:r>
      <w:r>
        <w:t xml:space="preserve"> </w:t>
      </w:r>
      <w:r>
        <w:t xml:space="preserve">filtering strategies.</w:t>
      </w:r>
    </w:p>
    <w:p>
      <w:pPr>
        <w:pStyle w:val="Compact"/>
        <w:numPr>
          <w:ilvl w:val="0"/>
          <w:numId w:val="1002"/>
        </w:numPr>
      </w:pPr>
      <w:r>
        <w:t xml:space="preserve">Marly’s filtering shows:</w:t>
      </w:r>
    </w:p>
    <w:p>
      <w:pPr>
        <w:pStyle w:val="Compact"/>
        <w:numPr>
          <w:ilvl w:val="1"/>
          <w:numId w:val="1003"/>
        </w:numPr>
      </w:pPr>
      <w:r>
        <w:t xml:space="preserve">A slightly wider spread in richness values.</w:t>
      </w:r>
    </w:p>
    <w:p>
      <w:pPr>
        <w:pStyle w:val="Compact"/>
        <w:numPr>
          <w:ilvl w:val="1"/>
          <w:numId w:val="1003"/>
        </w:numPr>
      </w:pPr>
      <w:r>
        <w:t xml:space="preserve">A few samples with notably high observed taxa (richness outliers).</w:t>
      </w:r>
    </w:p>
    <w:p>
      <w:pPr>
        <w:pStyle w:val="Compact"/>
        <w:numPr>
          <w:ilvl w:val="0"/>
          <w:numId w:val="1002"/>
        </w:numPr>
      </w:pPr>
      <w:r>
        <w:t xml:space="preserve">Melanie’s filtering:</w:t>
      </w:r>
    </w:p>
    <w:p>
      <w:pPr>
        <w:pStyle w:val="Compact"/>
        <w:numPr>
          <w:ilvl w:val="1"/>
          <w:numId w:val="1004"/>
        </w:numPr>
      </w:pPr>
      <w:r>
        <w:t xml:space="preserve">Has a similar overall range, but the middle 50% of values are more tightly</w:t>
      </w:r>
      <w:r>
        <w:t xml:space="preserve"> </w:t>
      </w:r>
      <w:r>
        <w:t xml:space="preserve">grouped.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Marly’s stricter filtering may retain more low-abundance</w:t>
      </w:r>
      <w:r>
        <w:t xml:space="preserve"> </w:t>
      </w:r>
      <w:r>
        <w:t xml:space="preserve">taxa in high-depth samples, whereas Melanie’s leniency results in more</w:t>
      </w:r>
      <w:r>
        <w:t xml:space="preserve"> </w:t>
      </w:r>
      <w:r>
        <w:t xml:space="preserve">consistent richness across samples.</w:t>
      </w:r>
    </w:p>
    <w:bookmarkEnd w:id="36"/>
    <w:bookmarkStart w:id="37" w:name="shannon-diversity-per-sample"/>
    <w:p>
      <w:pPr>
        <w:pStyle w:val="Heading3"/>
      </w:pPr>
      <w:r>
        <w:t xml:space="preserve">Shannon Diversity per Sample</w:t>
      </w:r>
    </w:p>
    <w:p>
      <w:pPr>
        <w:pStyle w:val="Compact"/>
        <w:numPr>
          <w:ilvl w:val="0"/>
          <w:numId w:val="1005"/>
        </w:numPr>
      </w:pPr>
      <w:r>
        <w:t xml:space="preserve">Shannon diversity indices are highly similar across both strategies.</w:t>
      </w:r>
    </w:p>
    <w:p>
      <w:pPr>
        <w:pStyle w:val="Compact"/>
        <w:numPr>
          <w:ilvl w:val="0"/>
          <w:numId w:val="1005"/>
        </w:numPr>
      </w:pPr>
      <w:r>
        <w:t xml:space="preserve">Median values and interquartile ranges overlap.</w:t>
      </w:r>
    </w:p>
    <w:p>
      <w:pPr>
        <w:pStyle w:val="Compact"/>
        <w:numPr>
          <w:ilvl w:val="0"/>
          <w:numId w:val="1005"/>
        </w:numPr>
      </w:pPr>
      <w:r>
        <w:t xml:space="preserve">Both filtering methods preserve community evenness and overall taxonomic</w:t>
      </w:r>
      <w:r>
        <w:t xml:space="preserve"> </w:t>
      </w:r>
      <w:r>
        <w:t xml:space="preserve">entropy.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There is no evidence that one strategy over- or</w:t>
      </w:r>
      <w:r>
        <w:t xml:space="preserve"> </w:t>
      </w:r>
      <w:r>
        <w:t xml:space="preserve">underestimates diversity — both appear robust for overall alpha diversity.</w:t>
      </w:r>
    </w:p>
    <w:bookmarkEnd w:id="37"/>
    <w:bookmarkEnd w:id="38"/>
    <w:bookmarkStart w:id="41" w:name="compare-otu-richness-unique-tax-ids"/>
    <w:p>
      <w:pPr>
        <w:pStyle w:val="Heading2"/>
      </w:pPr>
      <w:r>
        <w:t xml:space="preserve">Compare OTU Richness (Unique tax IDs)</w:t>
      </w:r>
    </w:p>
    <w:p>
      <w:pPr>
        <w:pStyle w:val="FirstParagraph"/>
      </w:pPr>
      <w:r>
        <w:t xml:space="preserve">This step evaluates how many unique taxonomic IDs (OTUs) were detected by</w:t>
      </w:r>
      <w:r>
        <w:t xml:space="preserve"> </w:t>
      </w:r>
      <w:r>
        <w:t xml:space="preserve">each filtering strategy. This gives insight into potential over- or</w:t>
      </w:r>
      <w:r>
        <w:t xml:space="preserve"> </w:t>
      </w:r>
      <w:r>
        <w:t xml:space="preserve">under-filtering effects on microbial community resolution.</w:t>
      </w:r>
    </w:p>
    <w:p>
      <w:pPr>
        <w:pStyle w:val="SourceCode"/>
      </w:pPr>
      <w:r>
        <w:rPr>
          <w:rStyle w:val="CommentTok"/>
        </w:rPr>
        <w:t xml:space="preserve"># Unique tax IDs detected per filtering strategy</w:t>
      </w:r>
      <w:r>
        <w:br/>
      </w:r>
      <w:r>
        <w:rPr>
          <w:rStyle w:val="NormalTok"/>
        </w:rPr>
        <w:t xml:space="preserve">richness_marly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otu_marly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(count_marly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(tax_id)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rich_taxa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richness_melanie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otu_melanie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(count_melanie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(tax_id)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rich_taxa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results</w:t>
      </w:r>
      <w:r>
        <w:br/>
      </w:r>
      <w:r>
        <w:rPr>
          <w:rStyle w:val="NormalTok"/>
        </w:rPr>
        <w:t xml:space="preserve">otu_richness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(richness_marly, richness_melanie)</w:t>
      </w:r>
      <w:r>
        <w:br/>
      </w:r>
      <w:r>
        <w:br/>
      </w:r>
      <w:r>
        <w:rPr>
          <w:rStyle w:val="CommentTok"/>
        </w:rPr>
        <w:t xml:space="preserve"># Display table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(otu_richness,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 Taxonomic IDs Detected by Filtering Strategy"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Unique Taxonomic IDs Detected by Filtering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Unique Taxonomic IDs Detected by Filtering Strategy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rich_taxa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filtering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Marly (standard)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Melanie (lenient)</w:t>
            </w:r>
          </w:p>
        </w:tc>
      </w:tr>
    </w:tbl>
    <w:bookmarkStart w:id="40" w:name="otu-richness-summary"/>
    <w:p>
      <w:pPr>
        <w:pStyle w:val="Heading3"/>
      </w:pPr>
      <w:r>
        <w:t xml:space="preserve">OTU Richness Summary</w:t>
      </w:r>
    </w:p>
    <w:p>
      <w:pPr>
        <w:pStyle w:val="FirstParagraph"/>
      </w:pPr>
      <w:r>
        <w:t xml:space="preserve">We calculated the total number of unique taxonomic identifiers (tax_id)</w:t>
      </w:r>
      <w:r>
        <w:t xml:space="preserve"> </w:t>
      </w:r>
      <w:r>
        <w:t xml:space="preserve">detected by each EMU output.</w:t>
      </w:r>
    </w:p>
    <w:p>
      <w:pPr>
        <w:pStyle w:val="BodyText"/>
      </w:pPr>
      <w:r>
        <w:t xml:space="preserve">The number of observed taxa was identical across both filtering strategies.</w:t>
      </w:r>
    </w:p>
    <w:bookmarkStart w:id="39" w:name="interpretation"/>
    <w:p>
      <w:pPr>
        <w:pStyle w:val="Heading4"/>
      </w:pPr>
      <w:r>
        <w:t xml:space="preserve">Interpretation</w:t>
      </w:r>
    </w:p>
    <w:p>
      <w:pPr>
        <w:pStyle w:val="FirstParagraph"/>
      </w:pPr>
      <w:r>
        <w:t xml:space="preserve">Marly (standard) and Melanie (lenient) both recovered 324 unique OTUs.</w:t>
      </w:r>
    </w:p>
    <w:p>
      <w:pPr>
        <w:pStyle w:val="BodyText"/>
      </w:pPr>
      <w:r>
        <w:t xml:space="preserve">Despite differences in filtering thresholds, both approaches converge on the</w:t>
      </w:r>
      <w:r>
        <w:t xml:space="preserve"> </w:t>
      </w:r>
      <w:r>
        <w:t xml:space="preserve">same number of taxa after metadata merging and filtering.</w:t>
      </w:r>
    </w:p>
    <w:bookmarkEnd w:id="39"/>
    <w:bookmarkEnd w:id="40"/>
    <w:bookmarkEnd w:id="41"/>
    <w:bookmarkStart w:id="44" w:name="X916a3781d32a17eeda74ad77c7f693a83e562a3"/>
    <w:p>
      <w:pPr>
        <w:pStyle w:val="Heading2"/>
      </w:pPr>
      <w:r>
        <w:t xml:space="preserve">Step 4: Detect &amp; Compare Rare Taxa (Low-Abundance OTUs)</w:t>
      </w:r>
    </w:p>
    <w:p>
      <w:pPr>
        <w:pStyle w:val="FirstParagraph"/>
      </w:pPr>
      <w:r>
        <w:t xml:space="preserve">This step helps identify how many taxa are:</w:t>
      </w:r>
    </w:p>
    <w:p>
      <w:pPr>
        <w:pStyle w:val="BodyText"/>
      </w:pPr>
      <w:r>
        <w:t xml:space="preserve">Singletons: detected only once across all samples</w:t>
      </w:r>
    </w:p>
    <w:p>
      <w:pPr>
        <w:pStyle w:val="BodyText"/>
      </w:pPr>
      <w:r>
        <w:t xml:space="preserve">Doubletons: detected exactly twice</w:t>
      </w:r>
    </w:p>
    <w:p>
      <w:pPr>
        <w:pStyle w:val="BodyText"/>
      </w:pPr>
      <w:r>
        <w:t xml:space="preserve">Low-abundance: total counts across all samples &lt;10</w:t>
      </w:r>
    </w:p>
    <w:p>
      <w:pPr>
        <w:pStyle w:val="SourceCode"/>
      </w:pPr>
      <w:r>
        <w:rPr>
          <w:rStyle w:val="CommentTok"/>
        </w:rPr>
        <w:t xml:space="preserve"># Function to summarise rare taxa across all samples</w:t>
      </w:r>
      <w:r>
        <w:br/>
      </w:r>
      <w:r>
        <w:rPr>
          <w:rStyle w:val="NormalTok"/>
        </w:rPr>
        <w:t xml:space="preserve">summarise_rare_taxa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count_col, label) {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total_abundance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(.data[[count_col]],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singletons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(total_abundance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doubletons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(total_abundance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low_abundance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(total_abundance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total_taxa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label)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rare_marly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summarise_rare_taxa</w:t>
      </w:r>
      <w:r>
        <w:rPr>
          <w:rStyle w:val="NormalTok"/>
        </w:rPr>
        <w:t xml:space="preserve">(otu_marly, </w:t>
      </w:r>
      <w:r>
        <w:rPr>
          <w:rStyle w:val="StringTok"/>
        </w:rPr>
        <w:t xml:space="preserve">"count_marly"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rare_melanie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summarise_rare_taxa</w:t>
      </w:r>
      <w:r>
        <w:rPr>
          <w:rStyle w:val="NormalTok"/>
        </w:rPr>
        <w:t xml:space="preserve">(otu_melanie, </w:t>
      </w:r>
      <w:r>
        <w:rPr>
          <w:rStyle w:val="StringTok"/>
        </w:rPr>
        <w:t xml:space="preserve">"count_melanie"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and display</w:t>
      </w:r>
      <w:r>
        <w:br/>
      </w:r>
      <w:r>
        <w:rPr>
          <w:rStyle w:val="NormalTok"/>
        </w:rPr>
        <w:t xml:space="preserve">rare_taxa_summary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(rare_marly, rare_melanie)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(rare_taxa_summary,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 Taxa Statistics by Filtering Strategy"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Rare Taxa Statistics by Filtering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are Taxa Statistics by Filtering Strategy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singletons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doubletons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low_abundance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total_taxa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filtering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Marly (standard)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Melanie (lenient)</w:t>
            </w:r>
          </w:p>
        </w:tc>
      </w:tr>
    </w:tbl>
    <w:bookmarkStart w:id="43" w:name="rare-taxa-summary"/>
    <w:p>
      <w:pPr>
        <w:pStyle w:val="Heading3"/>
      </w:pPr>
      <w:r>
        <w:t xml:space="preserve">Rare Taxa Summary</w:t>
      </w:r>
    </w:p>
    <w:p>
      <w:pPr>
        <w:pStyle w:val="FirstParagraph"/>
      </w:pPr>
      <w:r>
        <w:t xml:space="preserve">We assessed how many OTUs fall into three categories of rarity:</w:t>
      </w:r>
    </w:p>
    <w:p>
      <w:pPr>
        <w:pStyle w:val="BodyText"/>
      </w:pPr>
      <w:r>
        <w:t xml:space="preserve">Singletons: detected only once across all samples</w:t>
      </w:r>
    </w:p>
    <w:p>
      <w:pPr>
        <w:pStyle w:val="BodyText"/>
      </w:pPr>
      <w:r>
        <w:t xml:space="preserve">Doubletons: detected exactly twice</w:t>
      </w:r>
    </w:p>
    <w:p>
      <w:pPr>
        <w:pStyle w:val="BodyText"/>
      </w:pPr>
      <w:r>
        <w:t xml:space="preserve">Low-abundance taxa: fewer than 10 reads total across all samples</w:t>
      </w:r>
    </w:p>
    <w:bookmarkStart w:id="42" w:name="interpretation-1"/>
    <w:p>
      <w:pPr>
        <w:pStyle w:val="Heading4"/>
      </w:pPr>
      <w:r>
        <w:t xml:space="preserve">Interpretation</w:t>
      </w:r>
    </w:p>
    <w:p>
      <w:pPr>
        <w:pStyle w:val="FirstParagraph"/>
      </w:pPr>
      <w:r>
        <w:t xml:space="preserve">Both pipelines perform identically in terms of removing extremely rare taxa.</w:t>
      </w:r>
    </w:p>
    <w:p>
      <w:pPr>
        <w:numPr>
          <w:ilvl w:val="0"/>
          <w:numId w:val="1006"/>
        </w:numPr>
      </w:pPr>
      <w:r>
        <w:t xml:space="preserve">The absence of singletons and doubletons suggests that post-EMU and filtering</w:t>
      </w:r>
      <w:r>
        <w:t xml:space="preserve"> </w:t>
      </w:r>
      <w:r>
        <w:t xml:space="preserve">steps effectively remove noise and potential artifacts.</w:t>
      </w:r>
    </w:p>
    <w:p>
      <w:pPr>
        <w:numPr>
          <w:ilvl w:val="0"/>
          <w:numId w:val="1006"/>
        </w:numPr>
      </w:pPr>
      <w:r>
        <w:t xml:space="preserve">14 taxa remained with total read counts &lt;10 — these could be biologically rare</w:t>
      </w:r>
      <w:r>
        <w:t xml:space="preserve"> </w:t>
      </w:r>
      <w:r>
        <w:t xml:space="preserve">taxa or borderline noise.</w:t>
      </w:r>
    </w:p>
    <w:p>
      <w:pPr>
        <w:numPr>
          <w:ilvl w:val="0"/>
          <w:numId w:val="1006"/>
        </w:numPr>
      </w:pPr>
      <w:r>
        <w:t xml:space="preserve">Conclusion: No evidence that one strategy over-retains low-abundance OTUs.</w:t>
      </w:r>
    </w:p>
    <w:p>
      <w:pPr>
        <w:numPr>
          <w:ilvl w:val="0"/>
          <w:numId w:val="1006"/>
        </w:numPr>
      </w:pPr>
      <w:r>
        <w:t xml:space="preserve">Filtering stringency appears aligned in final outputs.</w:t>
      </w:r>
    </w:p>
    <w:bookmarkEnd w:id="42"/>
    <w:bookmarkEnd w:id="43"/>
    <w:bookmarkEnd w:id="44"/>
    <w:bookmarkStart w:id="51" w:name="X367a45b62eebeed4b57889887788550b825c74f"/>
    <w:p>
      <w:pPr>
        <w:pStyle w:val="Heading2"/>
      </w:pPr>
      <w:r>
        <w:t xml:space="preserve">Compare Taxonomic Composition (Phylum-Level)</w:t>
      </w:r>
    </w:p>
    <w:p>
      <w:pPr>
        <w:pStyle w:val="FirstParagraph"/>
      </w:pPr>
      <w:r>
        <w:t xml:space="preserve">Now we’ll check:</w:t>
      </w:r>
    </w:p>
    <w:p>
      <w:pPr>
        <w:pStyle w:val="BodyText"/>
      </w:pPr>
      <w:r>
        <w:t xml:space="preserve">The overall composition of microbial communities</w:t>
      </w:r>
    </w:p>
    <w:p>
      <w:pPr>
        <w:pStyle w:val="BodyText"/>
      </w:pPr>
      <w:r>
        <w:t xml:space="preserve">Whether different phyla dominate under each filtering strategy</w:t>
      </w:r>
    </w:p>
    <w:p>
      <w:pPr>
        <w:pStyle w:val="BodyText"/>
      </w:pPr>
      <w:r>
        <w:t xml:space="preserve">We’ll use a barplot showing the relative abundance of the top phyla per strategy.</w:t>
      </w:r>
    </w:p>
    <w:p>
      <w:pPr>
        <w:pStyle w:val="SourceCode"/>
      </w:pPr>
      <w:r>
        <w:rPr>
          <w:rStyle w:val="CommentTok"/>
        </w:rPr>
        <w:t xml:space="preserve"># Combine both datasets with matching column names</w:t>
      </w:r>
      <w:r>
        <w:br/>
      </w:r>
      <w:r>
        <w:rPr>
          <w:rStyle w:val="NormalTok"/>
        </w:rPr>
        <w:t xml:space="preserve">otu_marly_long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otu_marly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(barcode, tax_id,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count_marly, phylum)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otu_melanie_long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otu_melanie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(barcode, tax_id,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count_melanie, phylum)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otu_combined_long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(otu_marly_long, otu_melanie_long)</w:t>
      </w:r>
      <w:r>
        <w:br/>
      </w:r>
      <w:r>
        <w:br/>
      </w:r>
      <w:r>
        <w:rPr>
          <w:rStyle w:val="CommentTok"/>
        </w:rPr>
        <w:t xml:space="preserve"># Summarise total counts by phylum and filtering strategy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otu_combined_long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(filtering, phylum)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(filtering)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rel_abundance =</w:t>
      </w:r>
      <w:r>
        <w:rPr>
          <w:rStyle w:val="NormalTok"/>
        </w:rPr>
        <w:t xml:space="preserve"> total_reads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(total_reads))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(rel_abundance))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(filtering)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rel_abundance,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stacked barplot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(top_phyla,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rel_abundance,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(phylum, rel_abundance)))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Phyla by Relative 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Abundance"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tax_composition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phylum-level-composition-summary"/>
    <w:p>
      <w:pPr>
        <w:pStyle w:val="Heading3"/>
      </w:pPr>
      <w:r>
        <w:t xml:space="preserve">Phylum-Level Composition Summary</w:t>
      </w:r>
    </w:p>
    <w:p>
      <w:pPr>
        <w:pStyle w:val="FirstParagraph"/>
      </w:pPr>
      <w:r>
        <w:t xml:space="preserve">We visualized the top 10 phyla by relative abundance across both filtering</w:t>
      </w:r>
      <w:r>
        <w:t xml:space="preserve"> </w:t>
      </w:r>
      <w:r>
        <w:t xml:space="preserve">strategies.</w:t>
      </w:r>
    </w:p>
    <w:p>
      <w:pPr>
        <w:pStyle w:val="BodyText"/>
      </w:pPr>
      <w:r>
        <w:t xml:space="preserve">The bar plot shows stacked proportions of total read abundance per phylum,</w:t>
      </w:r>
      <w:r>
        <w:t xml:space="preserve"> </w:t>
      </w:r>
      <w:r>
        <w:t xml:space="preserve">grouped by filtering approach.</w:t>
      </w:r>
    </w:p>
    <w:bookmarkStart w:id="48" w:name="interpretation-2"/>
    <w:p>
      <w:pPr>
        <w:pStyle w:val="Heading4"/>
      </w:pPr>
      <w:r>
        <w:t xml:space="preserve">Interpretation</w:t>
      </w:r>
    </w:p>
    <w:p>
      <w:pPr>
        <w:numPr>
          <w:ilvl w:val="0"/>
          <w:numId w:val="1007"/>
        </w:numPr>
      </w:pPr>
      <w:r>
        <w:t xml:space="preserve">Bacteroidota and Firmicutes dominate both datasets, comprising the majority of</w:t>
      </w:r>
      <w:r>
        <w:t xml:space="preserve"> </w:t>
      </w:r>
      <w:r>
        <w:t xml:space="preserve">reads.</w:t>
      </w:r>
    </w:p>
    <w:p>
      <w:pPr>
        <w:numPr>
          <w:ilvl w:val="0"/>
          <w:numId w:val="1007"/>
        </w:numPr>
      </w:pPr>
      <w:r>
        <w:t xml:space="preserve">Minor phyla such as Actinobacteriota, Proteobacteria, and Cyanobacteria are</w:t>
      </w:r>
      <w:r>
        <w:t xml:space="preserve"> </w:t>
      </w:r>
      <w:r>
        <w:t xml:space="preserve">also consistently represented.</w:t>
      </w:r>
    </w:p>
    <w:p>
      <w:pPr>
        <w:numPr>
          <w:ilvl w:val="0"/>
          <w:numId w:val="1007"/>
        </w:numPr>
      </w:pPr>
      <w:r>
        <w:t xml:space="preserve">No phylum was uniquely present or absent in either strategy.</w:t>
      </w:r>
    </w:p>
    <w:p>
      <w:pPr>
        <w:numPr>
          <w:ilvl w:val="0"/>
          <w:numId w:val="1007"/>
        </w:numPr>
      </w:pPr>
      <w:r>
        <w:t xml:space="preserve">The relative proportions of major phyla are highly consistent between Marly</w:t>
      </w:r>
      <w:r>
        <w:t xml:space="preserve"> </w:t>
      </w:r>
      <w:r>
        <w:t xml:space="preserve">and Melanie outputs.</w:t>
      </w:r>
    </w:p>
    <w:bookmarkEnd w:id="48"/>
    <w:bookmarkStart w:id="49" w:name="conclusion"/>
    <w:p>
      <w:pPr>
        <w:pStyle w:val="Heading4"/>
      </w:pPr>
      <w:r>
        <w:t xml:space="preserve">Conclusion:</w:t>
      </w:r>
    </w:p>
    <w:p>
      <w:pPr>
        <w:pStyle w:val="FirstParagraph"/>
      </w:pPr>
      <w:r>
        <w:t xml:space="preserve">Both pipelines preserve broad community structure and relative taxonomic profiles.</w:t>
      </w:r>
      <w:r>
        <w:t xml:space="preserve"> </w:t>
      </w:r>
      <w:r>
        <w:t xml:space="preserve">Filtering differences do not shift dominant community composition at the phylum</w:t>
      </w:r>
      <w:r>
        <w:t xml:space="preserve"> </w:t>
      </w:r>
      <w:r>
        <w:t xml:space="preserve">level.</w:t>
      </w:r>
    </w:p>
    <w:bookmarkEnd w:id="49"/>
    <w:bookmarkEnd w:id="50"/>
    <w:bookmarkEnd w:id="51"/>
    <w:bookmarkStart w:id="58" w:name="rarefaction-curves"/>
    <w:p>
      <w:pPr>
        <w:pStyle w:val="Heading2"/>
      </w:pPr>
      <w:r>
        <w:t xml:space="preserve">Rarefaction Curves</w:t>
      </w:r>
    </w:p>
    <w:p>
      <w:pPr>
        <w:pStyle w:val="FirstParagraph"/>
      </w:pPr>
      <w:r>
        <w:t xml:space="preserve">Rarefaction curves visualize the relationship between sequencing depth and</w:t>
      </w:r>
      <w:r>
        <w:t xml:space="preserve"> </w:t>
      </w:r>
      <w:r>
        <w:t xml:space="preserve">taxonomic richness across samples. They help assess:</w:t>
      </w:r>
    </w:p>
    <w:p>
      <w:pPr>
        <w:pStyle w:val="BodyText"/>
      </w:pPr>
      <w:r>
        <w:t xml:space="preserve">Whether sequencing effort was sufficient</w:t>
      </w:r>
    </w:p>
    <w:p>
      <w:pPr>
        <w:pStyle w:val="BodyText"/>
      </w:pPr>
      <w:r>
        <w:t xml:space="preserve">If one filtering strategy retains more taxa at similar depth</w:t>
      </w:r>
    </w:p>
    <w:p>
      <w:pPr>
        <w:pStyle w:val="SourceCode"/>
      </w:pPr>
      <w:r>
        <w:rPr>
          <w:rStyle w:val="CommentTok"/>
        </w:rPr>
        <w:t xml:space="preserve"># Convert wide and round to integers</w:t>
      </w:r>
      <w:r>
        <w:br/>
      </w:r>
      <w:r>
        <w:rPr>
          <w:rStyle w:val="CommentTok"/>
        </w:rPr>
        <w:t xml:space="preserve"># Marly abundance matrix</w:t>
      </w:r>
      <w:r>
        <w:br/>
      </w:r>
      <w:r>
        <w:rPr>
          <w:rStyle w:val="NormalTok"/>
        </w:rPr>
        <w:t xml:space="preserve">otu_marly_wide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otu_marly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(barcode, tax_id, count_marly)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tax_id,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count_marly)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force replace NAs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Melanie abundance matrix</w:t>
      </w:r>
      <w:r>
        <w:br/>
      </w:r>
      <w:r>
        <w:rPr>
          <w:rStyle w:val="NormalTok"/>
        </w:rPr>
        <w:t xml:space="preserve">otu_melanie_wide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otu_melanie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(barcode, tax_id, count_melanie)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tax_id,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count_melanie)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Plot rarefaction curves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rarecurve</w:t>
      </w:r>
      <w:r>
        <w:rPr>
          <w:rStyle w:val="NormalTok"/>
        </w:rPr>
        <w:t xml:space="preserve">(otu_marly_wide, </w:t>
      </w:r>
      <w:r>
        <w:rPr>
          <w:rStyle w:val="Attribut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"Rarefaction - Marly (standard)"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rarecurve</w:t>
      </w:r>
      <w:r>
        <w:rPr>
          <w:rStyle w:val="NormalTok"/>
        </w:rPr>
        <w:t xml:space="preserve">(otu_melanie_wide, </w:t>
      </w:r>
      <w:r>
        <w:rPr>
          <w:rStyle w:val="Attribut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"Rarefaction - Melanie (lenient)"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rarefaction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7" w:name="rarefaction-curve-summary"/>
    <w:p>
      <w:pPr>
        <w:pStyle w:val="Heading3"/>
      </w:pPr>
      <w:r>
        <w:t xml:space="preserve">Rarefaction Curve Summary</w:t>
      </w:r>
    </w:p>
    <w:p>
      <w:pPr>
        <w:pStyle w:val="FirstParagraph"/>
      </w:pPr>
      <w:r>
        <w:t xml:space="preserve">Rarefaction curves illustrate the relationship between sequencing depth and</w:t>
      </w:r>
      <w:r>
        <w:t xml:space="preserve"> </w:t>
      </w:r>
      <w:r>
        <w:t xml:space="preserve">taxonomic richness (number of species/OTUs observed per sample).</w:t>
      </w:r>
    </w:p>
    <w:bookmarkStart w:id="55" w:name="interpretation-3"/>
    <w:p>
      <w:pPr>
        <w:pStyle w:val="Heading4"/>
      </w:pPr>
      <w:r>
        <w:t xml:space="preserve">Interpretation</w:t>
      </w:r>
    </w:p>
    <w:p>
      <w:pPr>
        <w:pStyle w:val="Compact"/>
        <w:numPr>
          <w:ilvl w:val="0"/>
          <w:numId w:val="1008"/>
        </w:numPr>
      </w:pPr>
      <w:r>
        <w:t xml:space="preserve">Both Marly and Melanie filtering strategies show very similar curve shapes,</w:t>
      </w:r>
      <w:r>
        <w:t xml:space="preserve"> </w:t>
      </w:r>
      <w:r>
        <w:t xml:space="preserve">reaching saturation in most samples.</w:t>
      </w:r>
    </w:p>
    <w:p>
      <w:pPr>
        <w:pStyle w:val="Compact"/>
        <w:numPr>
          <w:ilvl w:val="0"/>
          <w:numId w:val="1008"/>
        </w:numPr>
      </w:pPr>
      <w:r>
        <w:t xml:space="preserve">This indicates that sequencing depth was sufficient to capture most microbial</w:t>
      </w:r>
      <w:r>
        <w:t xml:space="preserve"> </w:t>
      </w:r>
      <w:r>
        <w:t xml:space="preserve">diversity in both datasets.</w:t>
      </w:r>
    </w:p>
    <w:p>
      <w:pPr>
        <w:pStyle w:val="Compact"/>
        <w:numPr>
          <w:ilvl w:val="0"/>
          <w:numId w:val="1008"/>
        </w:numPr>
      </w:pPr>
      <w:r>
        <w:t xml:space="preserve">No major differences in richness accumulation are observed:</w:t>
      </w:r>
    </w:p>
    <w:p>
      <w:pPr>
        <w:pStyle w:val="Compact"/>
        <w:numPr>
          <w:ilvl w:val="0"/>
          <w:numId w:val="1008"/>
        </w:numPr>
      </w:pPr>
      <w:r>
        <w:t xml:space="preserve">Both approaches plateau around ~100–120 taxa per sample.</w:t>
      </w:r>
    </w:p>
    <w:p>
      <w:pPr>
        <w:pStyle w:val="Compact"/>
        <w:numPr>
          <w:ilvl w:val="0"/>
          <w:numId w:val="1008"/>
        </w:numPr>
      </w:pPr>
      <w:r>
        <w:t xml:space="preserve">No obvious drop-off in richness due to over-filtering in either pipeline.</w:t>
      </w:r>
    </w:p>
    <w:p>
      <w:pPr>
        <w:pStyle w:val="Compact"/>
        <w:numPr>
          <w:ilvl w:val="0"/>
          <w:numId w:val="1008"/>
        </w:numPr>
      </w:pPr>
      <w:r>
        <w:t xml:space="preserve">Slight variation in early curve slopes may reflect sample-specific differences</w:t>
      </w:r>
      <w:r>
        <w:t xml:space="preserve"> </w:t>
      </w:r>
      <w:r>
        <w:t xml:space="preserve">in complexity, not filtering effects.</w:t>
      </w:r>
    </w:p>
    <w:bookmarkEnd w:id="55"/>
    <w:bookmarkStart w:id="56" w:name="conclusion-1"/>
    <w:p>
      <w:pPr>
        <w:pStyle w:val="Heading4"/>
      </w:pPr>
      <w:r>
        <w:t xml:space="preserve">Conclusion</w:t>
      </w:r>
    </w:p>
    <w:p>
      <w:pPr>
        <w:pStyle w:val="FirstParagraph"/>
      </w:pPr>
      <w:r>
        <w:t xml:space="preserve">The rarefaction analysis confirms that both filtering strategies preserve</w:t>
      </w:r>
      <w:r>
        <w:t xml:space="preserve"> </w:t>
      </w:r>
      <w:r>
        <w:t xml:space="preserve">comparable levels of within-sample taxonomic richness.</w:t>
      </w:r>
    </w:p>
    <w:p>
      <w:pPr>
        <w:pStyle w:val="BodyText"/>
      </w:pPr>
      <w:r>
        <w:t xml:space="preserve">No evidence suggests under-sampling or diversity loss in either pipeline.</w:t>
      </w:r>
    </w:p>
    <w:bookmarkEnd w:id="56"/>
    <w:bookmarkEnd w:id="57"/>
    <w:bookmarkEnd w:id="58"/>
    <w:bookmarkStart w:id="62" w:name="beta-diversity-ordination"/>
    <w:p>
      <w:pPr>
        <w:pStyle w:val="Heading2"/>
      </w:pPr>
      <w:r>
        <w:t xml:space="preserve">Beta Diversity &amp; Ordination</w:t>
      </w:r>
    </w:p>
    <w:p>
      <w:pPr>
        <w:pStyle w:val="FirstParagraph"/>
      </w:pPr>
      <w:r>
        <w:t xml:space="preserve">Beta diversity helps us understand how community composition varies between</w:t>
      </w:r>
      <w:r>
        <w:t xml:space="preserve"> </w:t>
      </w:r>
      <w:r>
        <w:t xml:space="preserve">samples.</w:t>
      </w:r>
      <w:r>
        <w:t xml:space="preserve"> </w:t>
      </w:r>
      <w:r>
        <w:t xml:space="preserve">We’ll:</w:t>
      </w:r>
    </w:p>
    <w:p>
      <w:pPr>
        <w:pStyle w:val="BodyText"/>
      </w:pPr>
      <w:r>
        <w:t xml:space="preserve">Transform the OTU tables to relative abundance</w:t>
      </w:r>
    </w:p>
    <w:p>
      <w:pPr>
        <w:pStyle w:val="BodyText"/>
      </w:pPr>
      <w:r>
        <w:t xml:space="preserve">Calculate Bray-Curtis distances</w:t>
      </w:r>
    </w:p>
    <w:p>
      <w:pPr>
        <w:pStyle w:val="BodyText"/>
      </w:pPr>
      <w:r>
        <w:t xml:space="preserve">Perform non-metric multidimensional scaling (NMDS)</w:t>
      </w:r>
    </w:p>
    <w:p>
      <w:pPr>
        <w:pStyle w:val="BodyText"/>
      </w:pPr>
      <w:r>
        <w:t xml:space="preserve">Visualize using an ordination plot colored by filtering strategy</w:t>
      </w:r>
    </w:p>
    <w:p>
      <w:pPr>
        <w:pStyle w:val="SourceCode"/>
      </w:pPr>
      <w:r>
        <w:rPr>
          <w:rStyle w:val="CommentTok"/>
        </w:rPr>
        <w:t xml:space="preserve"># Prepare relative abundance matrices</w:t>
      </w:r>
      <w:r>
        <w:br/>
      </w:r>
      <w:r>
        <w:rPr>
          <w:rStyle w:val="NormalTok"/>
        </w:rPr>
        <w:t xml:space="preserve">ra_marly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(otu_marly_wide,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(otu_marly_wide),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(otu_melanie_wide,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(otu_melanie_wide),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sample IDs</w:t>
      </w:r>
      <w:r>
        <w:br/>
      </w:r>
      <w:r>
        <w:rPr>
          <w:rStyle w:val="NormalTok"/>
        </w:rPr>
        <w:t xml:space="preserve">ra_marly_df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(ra_marly)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(ra_marly),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ra_melanie_df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(ra_melanie)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(ra_melanie),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</w:t>
      </w:r>
      <w:r>
        <w:br/>
      </w:r>
      <w:r>
        <w:rPr>
          <w:rStyle w:val="NormalTok"/>
        </w:rPr>
        <w:t xml:space="preserve">otu_rel_abund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(ra_marly_df, ra_melanie_df)</w:t>
      </w:r>
      <w:r>
        <w:br/>
      </w:r>
      <w:r>
        <w:rPr>
          <w:rStyle w:val="NormalTok"/>
        </w:rPr>
        <w:t xml:space="preserve">otu_matrix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otu_rel_abund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barcode,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filtering)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Perform NMDS using vegan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vegan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(otu_matrix,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 0 stress 0.1768464 </w:t>
      </w:r>
      <w:r>
        <w:br/>
      </w:r>
      <w:r>
        <w:rPr>
          <w:rStyle w:val="VerbatimChar"/>
        </w:rPr>
        <w:t xml:space="preserve">## Run 1 stress 0.1721717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0.04398923  max resid 0.2109095 </w:t>
      </w:r>
      <w:r>
        <w:br/>
      </w:r>
      <w:r>
        <w:rPr>
          <w:rStyle w:val="VerbatimChar"/>
        </w:rPr>
        <w:t xml:space="preserve">## Run 2 stress 0.1699812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0.03260667  max resid 0.1856412 </w:t>
      </w:r>
      <w:r>
        <w:br/>
      </w:r>
      <w:r>
        <w:rPr>
          <w:rStyle w:val="VerbatimChar"/>
        </w:rPr>
        <w:t xml:space="preserve">## Run 3 stress 0.1723322 </w:t>
      </w:r>
      <w:r>
        <w:br/>
      </w:r>
      <w:r>
        <w:rPr>
          <w:rStyle w:val="VerbatimChar"/>
        </w:rPr>
        <w:t xml:space="preserve">## Run 4 stress 0.1786834 </w:t>
      </w:r>
      <w:r>
        <w:br/>
      </w:r>
      <w:r>
        <w:rPr>
          <w:rStyle w:val="VerbatimChar"/>
        </w:rPr>
        <w:t xml:space="preserve">## Run 5 stress 0.1916051 </w:t>
      </w:r>
      <w:r>
        <w:br/>
      </w:r>
      <w:r>
        <w:rPr>
          <w:rStyle w:val="VerbatimChar"/>
        </w:rPr>
        <w:t xml:space="preserve">## Run 6 stress 0.1707177 </w:t>
      </w:r>
      <w:r>
        <w:br/>
      </w:r>
      <w:r>
        <w:rPr>
          <w:rStyle w:val="VerbatimChar"/>
        </w:rPr>
        <w:t xml:space="preserve">## Run 7 stress 0.1699811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6.334426e-05  max resid 0.0003023971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8 stress 0.1735579 </w:t>
      </w:r>
      <w:r>
        <w:br/>
      </w:r>
      <w:r>
        <w:rPr>
          <w:rStyle w:val="VerbatimChar"/>
        </w:rPr>
        <w:t xml:space="preserve">## Run 9 stress 0.1723322 </w:t>
      </w:r>
      <w:r>
        <w:br/>
      </w:r>
      <w:r>
        <w:rPr>
          <w:rStyle w:val="VerbatimChar"/>
        </w:rPr>
        <w:t xml:space="preserve">## Run 10 stress 0.1847026 </w:t>
      </w:r>
      <w:r>
        <w:br/>
      </w:r>
      <w:r>
        <w:rPr>
          <w:rStyle w:val="VerbatimChar"/>
        </w:rPr>
        <w:t xml:space="preserve">## Run 11 stress 0.1760422 </w:t>
      </w:r>
      <w:r>
        <w:br/>
      </w:r>
      <w:r>
        <w:rPr>
          <w:rStyle w:val="VerbatimChar"/>
        </w:rPr>
        <w:t xml:space="preserve">## Run 12 stress 0.1811402 </w:t>
      </w:r>
      <w:r>
        <w:br/>
      </w:r>
      <w:r>
        <w:rPr>
          <w:rStyle w:val="VerbatimChar"/>
        </w:rPr>
        <w:t xml:space="preserve">## Run 13 stress 0.1772091 </w:t>
      </w:r>
      <w:r>
        <w:br/>
      </w:r>
      <w:r>
        <w:rPr>
          <w:rStyle w:val="VerbatimChar"/>
        </w:rPr>
        <w:t xml:space="preserve">## Run 14 stress 0.181107 </w:t>
      </w:r>
      <w:r>
        <w:br/>
      </w:r>
      <w:r>
        <w:rPr>
          <w:rStyle w:val="VerbatimChar"/>
        </w:rPr>
        <w:t xml:space="preserve">## Run 15 stress 0.1772092 </w:t>
      </w:r>
      <w:r>
        <w:br/>
      </w:r>
      <w:r>
        <w:rPr>
          <w:rStyle w:val="VerbatimChar"/>
        </w:rPr>
        <w:t xml:space="preserve">## Run 16 stress 0.1707172 </w:t>
      </w:r>
      <w:r>
        <w:br/>
      </w:r>
      <w:r>
        <w:rPr>
          <w:rStyle w:val="VerbatimChar"/>
        </w:rPr>
        <w:t xml:space="preserve">## Run 17 stress 0.1762743 </w:t>
      </w:r>
      <w:r>
        <w:br/>
      </w:r>
      <w:r>
        <w:rPr>
          <w:rStyle w:val="VerbatimChar"/>
        </w:rPr>
        <w:t xml:space="preserve">## Run 18 stress 0.1735574 </w:t>
      </w:r>
      <w:r>
        <w:br/>
      </w:r>
      <w:r>
        <w:rPr>
          <w:rStyle w:val="VerbatimChar"/>
        </w:rPr>
        <w:t xml:space="preserve">## Run 19 stress 0.174952 </w:t>
      </w:r>
      <w:r>
        <w:br/>
      </w:r>
      <w:r>
        <w:rPr>
          <w:rStyle w:val="VerbatimChar"/>
        </w:rPr>
        <w:t xml:space="preserve">## Run 20 stress 0.1727678 </w:t>
      </w:r>
      <w:r>
        <w:br/>
      </w:r>
      <w:r>
        <w:rPr>
          <w:rStyle w:val="VerbatimChar"/>
        </w:rPr>
        <w:t xml:space="preserve">## *** Best solution repeated 1 times</w:t>
      </w:r>
    </w:p>
    <w:p>
      <w:pPr>
        <w:pStyle w:val="SourceCode"/>
      </w:pPr>
      <w:r>
        <w:rPr>
          <w:rStyle w:val="CommentTok"/>
        </w:rPr>
        <w:t xml:space="preserve"># Extract NMDS coordinates</w:t>
      </w:r>
      <w:r>
        <w:br/>
      </w:r>
      <w:r>
        <w:rPr>
          <w:rStyle w:val="NormalTok"/>
        </w:rPr>
        <w:t xml:space="preserve">nmds_points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(nmds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barcode =</w:t>
      </w:r>
      <w:r>
        <w:rPr>
          <w:rStyle w:val="NormalTok"/>
        </w:rPr>
        <w:t xml:space="preserve"> otu_rel_abund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barcode,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otu_rel_abund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filtering)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(nmds_points,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MDS2,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filtering))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 Ordination (Bray-Curtis)"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Microbial Community Structure"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beta_diversity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zooming-into-genus-level"/>
    <w:p>
      <w:pPr>
        <w:pStyle w:val="Heading2"/>
      </w:pPr>
      <w:r>
        <w:t xml:space="preserve">Zooming into genus level</w:t>
      </w:r>
    </w:p>
    <w:p>
      <w:pPr>
        <w:pStyle w:val="SourceCode"/>
      </w:pPr>
      <w:r>
        <w:rPr>
          <w:rStyle w:val="CommentTok"/>
        </w:rPr>
        <w:t xml:space="preserve"># Genus-level richness</w:t>
      </w:r>
      <w:r>
        <w:br/>
      </w:r>
      <w:r>
        <w:rPr>
          <w:rStyle w:val="NormalTok"/>
        </w:rPr>
        <w:t xml:space="preserve">genus_marly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otu_marly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(count_marly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(genus))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(genus)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genus_melanie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otu_melanie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(count_melanie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(genus))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(genus)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and count</w:t>
      </w:r>
      <w:r>
        <w:br/>
      </w:r>
      <w:r>
        <w:rPr>
          <w:rStyle w:val="NormalTok"/>
        </w:rPr>
        <w:t xml:space="preserve">genus_comparison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(genus_marly, genus_melanie)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(filtering)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n_genera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(genus))</w:t>
      </w:r>
      <w:r>
        <w:br/>
      </w:r>
      <w:r>
        <w:br/>
      </w:r>
      <w:r>
        <w:rPr>
          <w:rStyle w:val="NormalTok"/>
        </w:rPr>
        <w:t xml:space="preserve">genus_comparison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filtering         n_genera</w:t>
      </w:r>
      <w:r>
        <w:br/>
      </w:r>
      <w:r>
        <w:rPr>
          <w:rStyle w:val="VerbatimChar"/>
        </w:rPr>
        <w:t xml:space="preserve">##   &lt;chr&gt;                &lt;int&gt;</w:t>
      </w:r>
      <w:r>
        <w:br/>
      </w:r>
      <w:r>
        <w:rPr>
          <w:rStyle w:val="VerbatimChar"/>
        </w:rPr>
        <w:t xml:space="preserve">## 1 Marly (standard)       207</w:t>
      </w:r>
      <w:r>
        <w:br/>
      </w:r>
      <w:r>
        <w:rPr>
          <w:rStyle w:val="VerbatimChar"/>
        </w:rPr>
        <w:t xml:space="preserve">## 2 Melanie (lenient)      207</w:t>
      </w:r>
    </w:p>
    <w:p>
      <w:pPr>
        <w:pStyle w:val="SourceCode"/>
      </w:pPr>
      <w:r>
        <w:rPr>
          <w:rStyle w:val="NormalTok"/>
        </w:rPr>
        <w:t xml:space="preserve">venn_data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(genus_marly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Melanie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(genus_melanie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ggvenn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venn_data,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fill_color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show_percentage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"Genus-Level Overlap Between Filtering Strategies"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genus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zooming-into-species-level"/>
    <w:p>
      <w:pPr>
        <w:pStyle w:val="Heading2"/>
      </w:pPr>
      <w:r>
        <w:t xml:space="preserve">Zooming into species level</w:t>
      </w:r>
    </w:p>
    <w:p>
      <w:pPr>
        <w:pStyle w:val="SourceCode"/>
      </w:pPr>
      <w:r>
        <w:rPr>
          <w:rStyle w:val="CommentTok"/>
        </w:rPr>
        <w:t xml:space="preserve"># Species-level richness</w:t>
      </w:r>
      <w:r>
        <w:br/>
      </w:r>
      <w:r>
        <w:rPr>
          <w:rStyle w:val="NormalTok"/>
        </w:rPr>
        <w:t xml:space="preserve">species_marly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otu_marly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(count_marly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species_melanie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otu_melanie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(count_melanie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and count</w:t>
      </w:r>
      <w:r>
        <w:br/>
      </w:r>
      <w:r>
        <w:rPr>
          <w:rStyle w:val="NormalTok"/>
        </w:rPr>
        <w:t xml:space="preserve">species_comparison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(species_marly, species_melanie)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(filtering)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(species))</w:t>
      </w:r>
      <w:r>
        <w:br/>
      </w:r>
      <w:r>
        <w:br/>
      </w:r>
      <w:r>
        <w:rPr>
          <w:rStyle w:val="NormalTok"/>
        </w:rPr>
        <w:t xml:space="preserve">species_comparison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filtering         n_species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Marly (standard)         89</w:t>
      </w:r>
      <w:r>
        <w:br/>
      </w:r>
      <w:r>
        <w:rPr>
          <w:rStyle w:val="VerbatimChar"/>
        </w:rPr>
        <w:t xml:space="preserve">## 2 Melanie (lenient)        89</w:t>
      </w:r>
    </w:p>
    <w:p>
      <w:pPr>
        <w:pStyle w:val="SourceCode"/>
      </w:pPr>
      <w:r>
        <w:rPr>
          <w:rStyle w:val="NormalTok"/>
        </w:rPr>
        <w:t xml:space="preserve">venn_data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(species_marly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Melanie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(species_melanie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ggvenn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venn_data,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fill_color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show_percentage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"Species-Level Overlap Between Filtering Strategies"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species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compare-the-top-genera"/>
    <w:p>
      <w:pPr>
        <w:pStyle w:val="Heading2"/>
      </w:pPr>
      <w:r>
        <w:t xml:space="preserve">Compare the top genera</w:t>
      </w:r>
    </w:p>
    <w:p>
      <w:pPr>
        <w:pStyle w:val="SourceCode"/>
      </w:pPr>
      <w:r>
        <w:rPr>
          <w:rStyle w:val="CommentTok"/>
        </w:rPr>
        <w:t xml:space="preserve"># Prepare long-format combined OTU table for genus counts</w:t>
      </w:r>
      <w:r>
        <w:br/>
      </w:r>
      <w:r>
        <w:rPr>
          <w:rStyle w:val="NormalTok"/>
        </w:rPr>
        <w:t xml:space="preserve">otu_combined_genus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otu_marly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(barcode, genus,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count_marly)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otu_melanie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(barcode, genus,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count_melanie)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 and get top genera</w:t>
      </w:r>
      <w:r>
        <w:br/>
      </w:r>
      <w:r>
        <w:rPr>
          <w:rStyle w:val="NormalTok"/>
        </w:rPr>
        <w:t xml:space="preserve">top_genera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otu_combined_genus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(filtering, genus)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(filtering)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(top_genera,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(genus, total),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Genera by Total Read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Reads"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top_genus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compare-top-species"/>
    <w:p>
      <w:pPr>
        <w:pStyle w:val="Heading2"/>
      </w:pPr>
      <w:r>
        <w:t xml:space="preserve">Compare Top Species</w:t>
      </w:r>
    </w:p>
    <w:p>
      <w:pPr>
        <w:pStyle w:val="SourceCode"/>
      </w:pPr>
      <w:r>
        <w:rPr>
          <w:rStyle w:val="CommentTok"/>
        </w:rPr>
        <w:t xml:space="preserve"># Prepare long-format combined OTU table for species counts</w:t>
      </w:r>
      <w:r>
        <w:br/>
      </w:r>
      <w:r>
        <w:rPr>
          <w:rStyle w:val="NormalTok"/>
        </w:rPr>
        <w:t xml:space="preserve">otu_combined_species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otu_marly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(barcode, species,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count_marly)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 (standard)"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otu_melanie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(barcode, species,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count_melanie)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 (lenient)"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 and get top species</w:t>
      </w:r>
      <w:r>
        <w:br/>
      </w:r>
      <w:r>
        <w:rPr>
          <w:rStyle w:val="NormalTok"/>
        </w:rPr>
        <w:t xml:space="preserve">top_species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otu_combined_species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(filtering,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(filtering)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(top_species,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(species, total),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Species by Total Read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Reads"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04b_compare_filtering_marly_vs_melanie_files/figure-docx/top_specie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79" w:name="species-only-detected-in-one-pipeline"/>
    <w:p>
      <w:pPr>
        <w:pStyle w:val="Heading2"/>
      </w:pPr>
      <w:r>
        <w:t xml:space="preserve">Species Only Detected in One Pipeline</w:t>
      </w:r>
    </w:p>
    <w:p>
      <w:pPr>
        <w:pStyle w:val="SourceCode"/>
      </w:pPr>
      <w:r>
        <w:rPr>
          <w:rStyle w:val="CommentTok"/>
        </w:rPr>
        <w:t xml:space="preserve"># Extract species present in each</w:t>
      </w:r>
      <w:r>
        <w:br/>
      </w:r>
      <w:r>
        <w:rPr>
          <w:rStyle w:val="NormalTok"/>
        </w:rPr>
        <w:t xml:space="preserve">species_marly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otu_marly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(count_marly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pipeline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species_melanie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otu_melanie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(count_melanie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pipeline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"Melanie"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Full species set</w:t>
      </w:r>
      <w:r>
        <w:br/>
      </w:r>
      <w:r>
        <w:rPr>
          <w:rStyle w:val="NormalTok"/>
        </w:rPr>
        <w:t xml:space="preserve">all_species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(species_marly, species_melanie,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"_melanie"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Identify unique to one pipeline</w:t>
      </w:r>
      <w:r>
        <w:br/>
      </w:r>
      <w:r>
        <w:rPr>
          <w:rStyle w:val="NormalTok"/>
        </w:rPr>
        <w:t xml:space="preserve">unique_species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all_species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(pipeline_marly)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(pipeline_melanie)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 in Melanie"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(pipeline_marly)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(pipeline_melanie)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 in Marly"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"Shared"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(status, species)</w:t>
      </w:r>
      <w:r>
        <w:br/>
      </w:r>
      <w:r>
        <w:br/>
      </w:r>
      <w:r>
        <w:rPr>
          <w:rStyle w:val="CommentTok"/>
        </w:rPr>
        <w:t xml:space="preserve"># View table</w:t>
      </w:r>
      <w:r>
        <w:br/>
      </w:r>
      <w:r>
        <w:rPr>
          <w:rStyle w:val="NormalTok"/>
        </w:rPr>
        <w:t xml:space="preserve">unique_species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status)</w:t>
      </w:r>
    </w:p>
    <w:p>
      <w:pPr>
        <w:pStyle w:val="SourceCode"/>
      </w:pPr>
      <w:r>
        <w:rPr>
          <w:rStyle w:val="VerbatimChar"/>
        </w:rPr>
        <w:t xml:space="preserve">## # A tibble: 0 × 2</w:t>
      </w:r>
      <w:r>
        <w:br/>
      </w:r>
      <w:r>
        <w:rPr>
          <w:rStyle w:val="VerbatimChar"/>
        </w:rPr>
        <w:t xml:space="preserve">## # ℹ 2 variables: species &lt;chr&gt;, status &lt;chr&gt;</w:t>
      </w:r>
    </w:p>
    <w:p>
      <w:pPr>
        <w:pStyle w:val="FirstParagraph"/>
      </w:pPr>
      <w:r>
        <w:t xml:space="preserve">No species are unique to one or the other!</w:t>
      </w:r>
    </w:p>
    <w:bookmarkEnd w:id="79"/>
    <w:bookmarkStart w:id="81" w:name="X0a0f36610411db172aab75ddbfc7511c5cc3475"/>
    <w:p>
      <w:pPr>
        <w:pStyle w:val="Heading2"/>
      </w:pPr>
      <w:r>
        <w:t xml:space="preserve">Species Detected by Both, But with Big Abundance Differences</w:t>
      </w:r>
    </w:p>
    <w:p>
      <w:pPr>
        <w:pStyle w:val="SourceCode"/>
      </w:pPr>
      <w:r>
        <w:rPr>
          <w:rStyle w:val="CommentTok"/>
        </w:rPr>
        <w:t xml:space="preserve"># Summarise total counts per species per pipeline</w:t>
      </w:r>
      <w:r>
        <w:br/>
      </w:r>
      <w:r>
        <w:rPr>
          <w:rStyle w:val="NormalTok"/>
        </w:rPr>
        <w:t xml:space="preserve">species_abund_marly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otu_marly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total_marly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(count_marly,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species_abund_melanie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otu_melanie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total_melanie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(count_melanie,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Join together</w:t>
      </w:r>
      <w:r>
        <w:br/>
      </w:r>
      <w:r>
        <w:rPr>
          <w:rStyle w:val="NormalTok"/>
        </w:rPr>
        <w:t xml:space="preserve">species_diff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(species_abund_marly, species_abund_melanie,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total_marly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total_melanie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log2_fold_change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((total_melanie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(total_marly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max_abundance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(total_marly, total_melanie)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(log2_fold_change)))</w:t>
      </w:r>
      <w:r>
        <w:br/>
      </w:r>
      <w:r>
        <w:br/>
      </w:r>
      <w:r>
        <w:rPr>
          <w:rStyle w:val="CommentTok"/>
        </w:rPr>
        <w:t xml:space="preserve"># View top differences</w:t>
      </w:r>
      <w:r>
        <w:br/>
      </w:r>
      <w:r>
        <w:rPr>
          <w:rStyle w:val="NormalTok"/>
        </w:rPr>
        <w:t xml:space="preserve">species_diff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total_marly, total_melanie, log2_fold_change)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(log2_fold_change),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× 4</w:t>
      </w:r>
      <w:r>
        <w:br/>
      </w:r>
      <w:r>
        <w:rPr>
          <w:rStyle w:val="VerbatimChar"/>
        </w:rPr>
        <w:t xml:space="preserve">##    species        total_marly total_melanie log2_fold_change</w:t>
      </w:r>
      <w:r>
        <w:br/>
      </w:r>
      <w:r>
        <w:rPr>
          <w:rStyle w:val="VerbatimChar"/>
        </w:rPr>
        <w:t xml:space="preserve">##    &lt;chr&gt;                &lt;dbl&gt;         &lt;dbl&gt;            &lt;dbl&gt;</w:t>
      </w:r>
      <w:r>
        <w:br/>
      </w:r>
      <w:r>
        <w:rPr>
          <w:rStyle w:val="VerbatimChar"/>
        </w:rPr>
        <w:t xml:space="preserve">##  1 intestinale;        1241.         1241.          2.42e- 4</w:t>
      </w:r>
      <w:r>
        <w:br/>
      </w:r>
      <w:r>
        <w:rPr>
          <w:rStyle w:val="VerbatimChar"/>
        </w:rPr>
        <w:t xml:space="preserve">##  2 crispatus;         45087.        45089.          5.90e- 5</w:t>
      </w:r>
      <w:r>
        <w:br/>
      </w:r>
      <w:r>
        <w:rPr>
          <w:rStyle w:val="VerbatimChar"/>
        </w:rPr>
        <w:t xml:space="preserve">##  3 amylovorus;          822.          822.          4.66e- 5</w:t>
      </w:r>
      <w:r>
        <w:br/>
      </w:r>
      <w:r>
        <w:rPr>
          <w:rStyle w:val="VerbatimChar"/>
        </w:rPr>
        <w:t xml:space="preserve">##  4 congonensis;        4282.         4282.          3.85e- 5</w:t>
      </w:r>
      <w:r>
        <w:br/>
      </w:r>
      <w:r>
        <w:rPr>
          <w:rStyle w:val="VerbatimChar"/>
        </w:rPr>
        <w:t xml:space="preserve">##  5 gallinarum;          344.          344.          3.18e- 5</w:t>
      </w:r>
      <w:r>
        <w:br/>
      </w:r>
      <w:r>
        <w:rPr>
          <w:rStyle w:val="VerbatimChar"/>
        </w:rPr>
        <w:t xml:space="preserve">##  6 stercoricanis;       629.          629.          2.04e- 5</w:t>
      </w:r>
      <w:r>
        <w:br/>
      </w:r>
      <w:r>
        <w:rPr>
          <w:rStyle w:val="VerbatimChar"/>
        </w:rPr>
        <w:t xml:space="preserve">##  7 helveticus;        50599.        50600.          1.75e- 5</w:t>
      </w:r>
      <w:r>
        <w:br/>
      </w:r>
      <w:r>
        <w:rPr>
          <w:rStyle w:val="VerbatimChar"/>
        </w:rPr>
        <w:t xml:space="preserve">##  8 hominis;           22799.        22800.          1.72e- 5</w:t>
      </w:r>
      <w:r>
        <w:br/>
      </w:r>
      <w:r>
        <w:rPr>
          <w:rStyle w:val="VerbatimChar"/>
        </w:rPr>
        <w:t xml:space="preserve">##  9 ultunensis;         2801.         2801.          1.02e- 5</w:t>
      </w:r>
      <w:r>
        <w:br/>
      </w:r>
      <w:r>
        <w:rPr>
          <w:rStyle w:val="VerbatimChar"/>
        </w:rPr>
        <w:t xml:space="preserve">## 10 valens;            28472.        28472.          8.83e- 6</w:t>
      </w:r>
      <w:r>
        <w:br/>
      </w:r>
      <w:r>
        <w:rPr>
          <w:rStyle w:val="VerbatimChar"/>
        </w:rPr>
        <w:t xml:space="preserve">## 11 amylolyticus;       4248.         4248.          7.42e- 6</w:t>
      </w:r>
      <w:r>
        <w:br/>
      </w:r>
      <w:r>
        <w:rPr>
          <w:rStyle w:val="VerbatimChar"/>
        </w:rPr>
        <w:t xml:space="preserve">## 12 choerinum;          1589.         1589.          2.15e-10</w:t>
      </w:r>
      <w:r>
        <w:br/>
      </w:r>
      <w:r>
        <w:rPr>
          <w:rStyle w:val="VerbatimChar"/>
        </w:rPr>
        <w:t xml:space="preserve">## 13 pullorum;             46.2          46.2         1.36e-10</w:t>
      </w:r>
      <w:r>
        <w:br/>
      </w:r>
      <w:r>
        <w:rPr>
          <w:rStyle w:val="VerbatimChar"/>
        </w:rPr>
        <w:t xml:space="preserve">## 14 muciniphila;         380.          380.         -8.78e-11</w:t>
      </w:r>
      <w:r>
        <w:br/>
      </w:r>
      <w:r>
        <w:rPr>
          <w:rStyle w:val="VerbatimChar"/>
        </w:rPr>
        <w:t xml:space="preserve">## 15 splanchnicus;         90.0          90.0        -5.94e-11</w:t>
      </w:r>
      <w:r>
        <w:br/>
      </w:r>
      <w:r>
        <w:rPr>
          <w:rStyle w:val="VerbatimChar"/>
        </w:rPr>
        <w:t xml:space="preserve">## 16 gasseri;            1474.         1474.          2.69e-11</w:t>
      </w:r>
      <w:r>
        <w:br/>
      </w:r>
      <w:r>
        <w:rPr>
          <w:rStyle w:val="VerbatimChar"/>
        </w:rPr>
        <w:t xml:space="preserve">## 17 bacterium;           199.          199.          1.77e-11</w:t>
      </w:r>
      <w:r>
        <w:br/>
      </w:r>
      <w:r>
        <w:rPr>
          <w:rStyle w:val="VerbatimChar"/>
        </w:rPr>
        <w:t xml:space="preserve">## 18 goldsteinii;         399.          399.          1.01e-11</w:t>
      </w:r>
      <w:r>
        <w:br/>
      </w:r>
      <w:r>
        <w:rPr>
          <w:rStyle w:val="VerbatimChar"/>
        </w:rPr>
        <w:t xml:space="preserve">## 19 microfusus;          300.          300.          9.45e-12</w:t>
      </w:r>
      <w:r>
        <w:br/>
      </w:r>
      <w:r>
        <w:rPr>
          <w:rStyle w:val="VerbatimChar"/>
        </w:rPr>
        <w:t xml:space="preserve">## 20 uniformis;           157.          157.         -3.00e-12</w:t>
      </w:r>
    </w:p>
    <w:p>
      <w:pPr>
        <w:pStyle w:val="FirstParagraph"/>
      </w:pPr>
      <w:r>
        <w:t xml:space="preserve">Even the top 20 most</w:t>
      </w:r>
      <w:r>
        <w:t xml:space="preserve"> </w:t>
      </w:r>
      <w:r>
        <w:t xml:space="preserve">“</w:t>
      </w:r>
      <w:r>
        <w:t xml:space="preserve">differentiated</w:t>
      </w:r>
      <w:r>
        <w:t xml:space="preserve">”</w:t>
      </w:r>
      <w:r>
        <w:t xml:space="preserve"> </w:t>
      </w:r>
      <w:r>
        <w:t xml:space="preserve">species have log₂ fold changes &lt; 0.0003 — basically no difference at all.</w:t>
      </w:r>
    </w:p>
    <w:bookmarkStart w:id="80" w:name="conclusion-2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Both pipelines produce comparable community composition profiles.</w:t>
      </w:r>
    </w:p>
    <w:p>
      <w:pPr>
        <w:pStyle w:val="BodyText"/>
      </w:pPr>
      <w:r>
        <w:t xml:space="preserve">No evidence that one filtering method substantially shifts beta diversity</w:t>
      </w:r>
      <w:r>
        <w:t xml:space="preserve"> </w:t>
      </w:r>
      <w:r>
        <w:t xml:space="preserve">structure.</w:t>
      </w:r>
    </w:p>
    <w:p>
      <w:pPr>
        <w:pStyle w:val="BodyText"/>
      </w:pPr>
      <w:r>
        <w:t xml:space="preserve">This supports robustness of EMU taxonomic assignments across filtering</w:t>
      </w:r>
      <w:r>
        <w:t xml:space="preserve"> </w:t>
      </w:r>
      <w:r>
        <w:t xml:space="preserve">strategies.</w:t>
      </w:r>
    </w:p>
    <w:p>
      <w:pPr>
        <w:pStyle w:val="BodyText"/>
      </w:pPr>
      <w:r>
        <w:t xml:space="preserve">We compared total species-level abundances across both filtering strategies and</w:t>
      </w:r>
      <w:r>
        <w:t xml:space="preserve"> </w:t>
      </w:r>
      <w:r>
        <w:t xml:space="preserve">found no biologically meaningful differences. The species detected were</w:t>
      </w:r>
      <w:r>
        <w:t xml:space="preserve"> </w:t>
      </w:r>
      <w:r>
        <w:t xml:space="preserve">identical between pipelines, and their relative abundances were extremely</w:t>
      </w:r>
      <w:r>
        <w:t xml:space="preserve"> </w:t>
      </w:r>
      <w:r>
        <w:t xml:space="preserve">consistent (all log₂ fold changes &lt; 0.0003). This suggests that both filtering</w:t>
      </w:r>
      <w:r>
        <w:t xml:space="preserve"> </w:t>
      </w:r>
      <w:r>
        <w:t xml:space="preserve">strategies produce equivalent outputs at the species level, validating the</w:t>
      </w:r>
      <w:r>
        <w:t xml:space="preserve"> </w:t>
      </w:r>
      <w:r>
        <w:t xml:space="preserve">robustness of the EMU pipeline under both stringent and lenient parameter settings.</w:t>
      </w:r>
    </w:p>
    <w:p>
      <w:pPr>
        <w:pStyle w:val="BodyText"/>
      </w:pPr>
      <w:r>
        <w:t xml:space="preserve">After evaluating two filtering strategies (a stringent</w:t>
      </w:r>
      <w:r>
        <w:t xml:space="preserve"> </w:t>
      </w:r>
      <w:r>
        <w:t xml:space="preserve">‘</w:t>
      </w:r>
      <w:r>
        <w:t xml:space="preserve">standard</w:t>
      </w:r>
      <w:r>
        <w:t xml:space="preserve">’</w:t>
      </w:r>
      <w:r>
        <w:t xml:space="preserve"> </w:t>
      </w:r>
      <w:r>
        <w:t xml:space="preserve">pipeline and</w:t>
      </w:r>
      <w:r>
        <w:t xml:space="preserve"> </w:t>
      </w:r>
      <w:r>
        <w:t xml:space="preserve">a more lenient one), we found both produced nearly identical taxonomic profiles</w:t>
      </w:r>
      <w:r>
        <w:t xml:space="preserve"> </w:t>
      </w:r>
      <w:r>
        <w:t xml:space="preserve">in terms of read depth, alpha diversity, rare taxa, and genus/species-level</w:t>
      </w:r>
      <w:r>
        <w:t xml:space="preserve"> </w:t>
      </w:r>
      <w:r>
        <w:t xml:space="preserve">detection. We selected the standard filtering approach (Marly) for final</w:t>
      </w:r>
      <w:r>
        <w:t xml:space="preserve"> </w:t>
      </w:r>
      <w:r>
        <w:t xml:space="preserve">analysis due to its conservative parameterization and strong reproducibility.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21" Target="media/rId21.png" /><Relationship Type="http://schemas.openxmlformats.org/officeDocument/2006/relationships/image" Id="rId63" Target="media/rId63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67" Target="media/rId67.png" /><Relationship Type="http://schemas.openxmlformats.org/officeDocument/2006/relationships/image" Id="rId45" Target="media/rId45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Filtering Strategies: Marly vs Melanie</dc:title>
  <dc:creator>Fay Webster</dc:creator>
  <cp:keywords/>
  <dcterms:created xsi:type="dcterms:W3CDTF">2025-04-18T11:02:47Z</dcterms:created>
  <dcterms:modified xsi:type="dcterms:W3CDTF">2025-04-18T11:02:47Z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