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Linear regression models of predicted weight loss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Model 1: Infection only; Model 2: Main effects; Model 3: Interaction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Model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9.08***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9.08***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9.85***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1.22***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Infected ×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−0.81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R²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*** P &lt; 0.001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2025-06-27T14:41:15Z</dcterms:created>
  <dcterms:modified xsi:type="dcterms:W3CDTF">2025-06-27T14:41:15Z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