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5E2BEB" w14:textId="77777777" w:rsidR="00065687" w:rsidRDefault="00000000">
      <w:pPr>
        <w:pStyle w:val="Heading1"/>
        <w:jc w:val="center"/>
        <w:rPr>
          <w:rFonts w:ascii="Euphemia UCAS" w:hAnsi="Euphemia UCAS"/>
        </w:rPr>
      </w:pPr>
      <w:r>
        <w:rPr>
          <w:rFonts w:ascii="Euphemia UCAS" w:hAnsi="Euphemia UCAS"/>
        </w:rPr>
        <w:t>TRAINING NEED</w:t>
      </w:r>
      <w:r>
        <w:rPr>
          <w:rFonts w:ascii="Euphemia UCAS" w:hAnsi="Euphemia UCAS" w:cs="Times New Roman"/>
          <w:sz w:val="24"/>
          <w:szCs w:val="24"/>
        </w:rPr>
        <w:t xml:space="preserve"> </w:t>
      </w:r>
      <w:r>
        <w:rPr>
          <w:rFonts w:ascii="Euphemia UCAS" w:hAnsi="Euphemia UCAS"/>
        </w:rPr>
        <w:t xml:space="preserve">ASSESSMENT (TNA) </w:t>
      </w:r>
    </w:p>
    <w:p w14:paraId="5FC7A7BE" w14:textId="77777777" w:rsidR="00065687" w:rsidRDefault="00065687">
      <w:pPr>
        <w:rPr>
          <w:rFonts w:ascii="Euphemia UCAS" w:hAnsi="Euphemia UCAS"/>
        </w:rPr>
      </w:pPr>
    </w:p>
    <w:p w14:paraId="097B07E8" w14:textId="77777777" w:rsidR="00065687" w:rsidRDefault="00000000">
      <w:pPr>
        <w:pStyle w:val="Heading2"/>
        <w:rPr>
          <w:rFonts w:ascii="Euphemia UCAS" w:hAnsi="Euphemia UCAS"/>
        </w:rPr>
      </w:pPr>
      <w:r>
        <w:rPr>
          <w:rFonts w:ascii="Euphemia UCAS" w:hAnsi="Euphemia UCAS"/>
        </w:rPr>
        <w:t>INTRODUCTION</w:t>
      </w:r>
    </w:p>
    <w:p w14:paraId="4FEB07A0" w14:textId="77777777" w:rsidR="00065687"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Sindh Madressah-tul-Islam Board (SMB) is a non-profit and one of the oldest public-private entities, established in 1885 through a great philanthropic zeal and dedication of Late Khan Bahadur Hassanally Effendi and his supporters, he was able to mobilize government support (in both British era and post partition-federal and provincial governments) and expanded quality educational network in Karachi city, after partition of sub-continent the SMB strived to contribute in the implementation of recommendations set-forth under Education Commission 1947 and followed the vision given by founding father Quaid-e-Azam Muhammad Ali Jinnah during the conference proceedings: </w:t>
      </w:r>
    </w:p>
    <w:p w14:paraId="069075BF" w14:textId="77777777" w:rsidR="00065687" w:rsidRDefault="00065687">
      <w:pPr>
        <w:spacing w:line="360" w:lineRule="auto"/>
        <w:jc w:val="both"/>
        <w:rPr>
          <w:rFonts w:ascii="Times New Roman" w:hAnsi="Times New Roman" w:cs="Times New Roman"/>
          <w:color w:val="000000" w:themeColor="text1"/>
          <w:sz w:val="24"/>
          <w:szCs w:val="24"/>
        </w:rPr>
      </w:pPr>
    </w:p>
    <w:p w14:paraId="6F01D416" w14:textId="77777777" w:rsidR="00065687" w:rsidRDefault="00000000">
      <w:pPr>
        <w:spacing w:line="360" w:lineRule="auto"/>
        <w:ind w:left="1134" w:right="113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the importance of education and the type of education cannot be over-emphasized ... there is no doubt that the future of our State will and must greatly depend upon the type of education we give to our children, and the way in which we bring them up as future citizens of Pakistan ... we should not forget that we have to compete with the world which is moving very fast in this direction."</w:t>
      </w:r>
    </w:p>
    <w:p w14:paraId="34323692" w14:textId="77777777" w:rsidR="00065687"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SMB is running 3 Teachers’ Training Institutes one each at Gadap Town, Taiser Town and Lyari Town. These are the SMB’s education management hubs. These Teachers’ Training Institute are providing continuous professional development trainings to teachers and management staff of all schools and centres. SMB a pool of 15 Master Trainers (MTs) who design and organize induction trainings, refreshers and need-based trainings periodically. Generally, these trainings focus on topics like; School Administration, Lesson Planning and Micro Teaching, Classroom Management, Subject-based Teaching (Social Studies, Science, Mathematics, Languages, Computer, etc), Teaching Techniques/ Strategies and Students’ Counselling.</w:t>
      </w:r>
    </w:p>
    <w:p w14:paraId="05644C25" w14:textId="77777777" w:rsidR="00065687"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t>SMB has a very pleasurable feeling in running ECE and ICT Training Institute for teachers along with our Teachers Training at all the 3 places where at present more than 300 students are attending regular One Year Diploma and Four Months Certificate Classes.</w:t>
      </w:r>
    </w:p>
    <w:p w14:paraId="73C9D765" w14:textId="77777777" w:rsidR="00065687" w:rsidRDefault="00000000">
      <w:pPr>
        <w:pStyle w:val="Heading2"/>
        <w:spacing w:line="360" w:lineRule="auto"/>
        <w:rPr>
          <w:rFonts w:ascii="Times New Roman" w:hAnsi="Times New Roman" w:cs="Times New Roman"/>
          <w:sz w:val="24"/>
          <w:szCs w:val="24"/>
        </w:rPr>
      </w:pPr>
      <w:r>
        <w:rPr>
          <w:rFonts w:ascii="Times New Roman" w:hAnsi="Times New Roman" w:cs="Times New Roman"/>
          <w:sz w:val="24"/>
          <w:szCs w:val="24"/>
        </w:rPr>
        <w:t>OBJECTIVES AND METHODOLOGY</w:t>
      </w:r>
    </w:p>
    <w:p w14:paraId="21592120" w14:textId="77777777" w:rsidR="00065687" w:rsidRDefault="00000000">
      <w:pPr>
        <w:spacing w:line="360" w:lineRule="auto"/>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TNA will assist us in determining the needs and objectives of students and teachers, which will be utilized to enhance the educational setting. With input from the Project Director and Compliance Manager, the Education Expert will create and update the </w:t>
      </w:r>
      <w:proofErr w:type="gramStart"/>
      <w:r>
        <w:rPr>
          <w:rFonts w:ascii="Times New Roman" w:eastAsia="SimSun" w:hAnsi="Times New Roman" w:cs="Times New Roman"/>
          <w:sz w:val="24"/>
          <w:szCs w:val="24"/>
          <w:lang w:eastAsia="zh-CN" w:bidi="ar"/>
        </w:rPr>
        <w:t>form.Following</w:t>
      </w:r>
      <w:proofErr w:type="gramEnd"/>
      <w:r>
        <w:rPr>
          <w:rFonts w:ascii="Times New Roman" w:eastAsia="SimSun" w:hAnsi="Times New Roman" w:cs="Times New Roman"/>
          <w:sz w:val="24"/>
          <w:szCs w:val="24"/>
          <w:lang w:eastAsia="zh-CN" w:bidi="ar"/>
        </w:rPr>
        <w:t xml:space="preserve"> class observation, the HM and coordinator will complete the TNA tool.</w:t>
      </w:r>
    </w:p>
    <w:p w14:paraId="73587D99" w14:textId="77777777" w:rsidR="00065687" w:rsidRDefault="00000000">
      <w:pPr>
        <w:spacing w:line="360" w:lineRule="auto"/>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In order to improve the system, the Compliance Manager will have a thorough conversation with all of the teachers at the beginning and end of the session to learn about any ambiguities they encountered during their most recent session.</w:t>
      </w:r>
    </w:p>
    <w:p w14:paraId="24D74088" w14:textId="77777777" w:rsidR="00065687" w:rsidRDefault="00000000">
      <w:pPr>
        <w:spacing w:line="360" w:lineRule="auto"/>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While the students will be evaluated according to their subjects through reading, writing, speaking, and listening, the teachers will be evaluated in ten areas: subject matter knowledge, human growth and development, planning strategies, assessment results, learning environment, communication skills, collaboration and partnership, continuous professional development, and use of ICT.To assess the teacher's proficiency, percentages will be assigned to each category.</w:t>
      </w:r>
    </w:p>
    <w:p w14:paraId="70D37540" w14:textId="77777777" w:rsidR="00065687"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TRAINING PLAN</w:t>
      </w:r>
    </w:p>
    <w:p w14:paraId="7B45FBE7" w14:textId="77777777" w:rsidR="00065687"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At the start of the session all the IT operators will be trained regarding EMIS system which will be organized by Compliance Manager.</w:t>
      </w:r>
    </w:p>
    <w:p w14:paraId="46DDBD3C" w14:textId="77777777" w:rsidR="00065687"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Some visiting faculty will be invited to train the teachers for improving teaching methodology.</w:t>
      </w:r>
    </w:p>
    <w:p w14:paraId="43B18B6D" w14:textId="77777777" w:rsidR="00065687"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Education Expert/visiting faculty will train the teachers regarding classroom management.</w:t>
      </w:r>
    </w:p>
    <w:p w14:paraId="0D3EAC44" w14:textId="27DDC8BF" w:rsidR="00065687" w:rsidRDefault="00000000">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All the HM and coordinators will be trained </w:t>
      </w:r>
      <w:r w:rsidR="00315690">
        <w:rPr>
          <w:rFonts w:ascii="Times New Roman" w:hAnsi="Times New Roman" w:cs="Times New Roman"/>
          <w:sz w:val="24"/>
          <w:szCs w:val="24"/>
        </w:rPr>
        <w:t>regarding</w:t>
      </w:r>
      <w:r>
        <w:rPr>
          <w:rFonts w:ascii="Times New Roman" w:hAnsi="Times New Roman" w:cs="Times New Roman"/>
          <w:sz w:val="24"/>
          <w:szCs w:val="24"/>
        </w:rPr>
        <w:t xml:space="preserve"> the AMP and implementation framework organized by Compliance Manager </w:t>
      </w:r>
    </w:p>
    <w:p w14:paraId="3863741C" w14:textId="145DEB59" w:rsidR="00065687" w:rsidRDefault="00315690">
      <w:pPr>
        <w:numPr>
          <w:ilvl w:val="0"/>
          <w:numId w:val="1"/>
        </w:numPr>
        <w:spacing w:line="360" w:lineRule="auto"/>
        <w:rPr>
          <w:rFonts w:ascii="Euphemia UCAS" w:hAnsi="Euphemia UCAS"/>
        </w:rPr>
      </w:pPr>
      <w:r>
        <w:rPr>
          <w:rFonts w:ascii="Times New Roman" w:hAnsi="Times New Roman" w:cs="Times New Roman"/>
          <w:sz w:val="24"/>
          <w:szCs w:val="24"/>
        </w:rPr>
        <w:t>Teacher’s</w:t>
      </w:r>
      <w:r w:rsidR="00000000">
        <w:rPr>
          <w:rFonts w:ascii="Times New Roman" w:hAnsi="Times New Roman" w:cs="Times New Roman"/>
          <w:sz w:val="24"/>
          <w:szCs w:val="24"/>
        </w:rPr>
        <w:t xml:space="preserve"> training will be of four hours for a week per </w:t>
      </w:r>
      <w:r>
        <w:rPr>
          <w:rFonts w:ascii="Times New Roman" w:hAnsi="Times New Roman" w:cs="Times New Roman"/>
          <w:sz w:val="24"/>
          <w:szCs w:val="24"/>
        </w:rPr>
        <w:t>quarter whereas</w:t>
      </w:r>
      <w:r w:rsidR="00000000">
        <w:rPr>
          <w:rFonts w:ascii="Times New Roman" w:hAnsi="Times New Roman" w:cs="Times New Roman"/>
          <w:sz w:val="24"/>
          <w:szCs w:val="24"/>
        </w:rPr>
        <w:t xml:space="preserve"> IT operators and management training will be conducted for three hours one day.</w:t>
      </w:r>
    </w:p>
    <w:p w14:paraId="5A6A33FB" w14:textId="3339139D" w:rsidR="00065687" w:rsidRPr="00315690" w:rsidRDefault="00000000" w:rsidP="00315690">
      <w:pPr>
        <w:spacing w:line="360" w:lineRule="auto"/>
        <w:jc w:val="center"/>
        <w:rPr>
          <w:rFonts w:asciiTheme="majorBidi" w:hAnsiTheme="majorBidi" w:cstheme="majorBidi"/>
          <w:b/>
          <w:bCs/>
          <w:sz w:val="28"/>
          <w:szCs w:val="32"/>
        </w:rPr>
      </w:pPr>
      <w:r w:rsidRPr="00315690">
        <w:rPr>
          <w:rFonts w:asciiTheme="majorBidi" w:hAnsiTheme="majorBidi" w:cstheme="majorBidi"/>
          <w:b/>
          <w:bCs/>
          <w:sz w:val="28"/>
          <w:szCs w:val="32"/>
        </w:rPr>
        <w:t>T</w:t>
      </w:r>
      <w:r w:rsidR="00315690" w:rsidRPr="00315690">
        <w:rPr>
          <w:rFonts w:asciiTheme="majorBidi" w:hAnsiTheme="majorBidi" w:cstheme="majorBidi"/>
          <w:b/>
          <w:bCs/>
          <w:sz w:val="28"/>
          <w:szCs w:val="32"/>
        </w:rPr>
        <w:t xml:space="preserve">RAINING </w:t>
      </w:r>
      <w:r w:rsidRPr="00315690">
        <w:rPr>
          <w:rFonts w:asciiTheme="majorBidi" w:hAnsiTheme="majorBidi" w:cstheme="majorBidi"/>
          <w:b/>
          <w:bCs/>
          <w:sz w:val="28"/>
          <w:szCs w:val="32"/>
        </w:rPr>
        <w:t>N</w:t>
      </w:r>
      <w:r w:rsidR="00315690" w:rsidRPr="00315690">
        <w:rPr>
          <w:rFonts w:asciiTheme="majorBidi" w:hAnsiTheme="majorBidi" w:cstheme="majorBidi"/>
          <w:b/>
          <w:bCs/>
          <w:sz w:val="28"/>
          <w:szCs w:val="32"/>
        </w:rPr>
        <w:t xml:space="preserve">EED </w:t>
      </w:r>
      <w:r w:rsidRPr="00315690">
        <w:rPr>
          <w:rFonts w:asciiTheme="majorBidi" w:hAnsiTheme="majorBidi" w:cstheme="majorBidi"/>
          <w:b/>
          <w:bCs/>
          <w:sz w:val="28"/>
          <w:szCs w:val="32"/>
        </w:rPr>
        <w:t>A</w:t>
      </w:r>
      <w:r w:rsidR="00315690" w:rsidRPr="00315690">
        <w:rPr>
          <w:rFonts w:asciiTheme="majorBidi" w:hAnsiTheme="majorBidi" w:cstheme="majorBidi"/>
          <w:b/>
          <w:bCs/>
          <w:sz w:val="28"/>
          <w:szCs w:val="32"/>
        </w:rPr>
        <w:t>SSESSMENT (2024-2025) of EMO SCHOOLS</w:t>
      </w:r>
    </w:p>
    <w:tbl>
      <w:tblPr>
        <w:tblStyle w:val="TableGrid"/>
        <w:tblW w:w="11719" w:type="dxa"/>
        <w:tblInd w:w="-11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4279"/>
        <w:gridCol w:w="1627"/>
        <w:gridCol w:w="474"/>
        <w:gridCol w:w="540"/>
        <w:gridCol w:w="450"/>
        <w:gridCol w:w="90"/>
        <w:gridCol w:w="630"/>
        <w:gridCol w:w="630"/>
        <w:gridCol w:w="990"/>
        <w:gridCol w:w="989"/>
        <w:gridCol w:w="1020"/>
      </w:tblGrid>
      <w:tr w:rsidR="00065687" w14:paraId="6E77626F" w14:textId="77777777">
        <w:trPr>
          <w:trHeight w:val="321"/>
        </w:trPr>
        <w:tc>
          <w:tcPr>
            <w:tcW w:w="11719" w:type="dxa"/>
            <w:gridSpan w:val="11"/>
          </w:tcPr>
          <w:p w14:paraId="37590DE9"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Name of School:</w:t>
            </w:r>
            <w:r>
              <w:rPr>
                <w:rFonts w:asciiTheme="majorBidi" w:hAnsiTheme="majorBidi" w:cstheme="majorBidi"/>
                <w:color w:val="000000" w:themeColor="text1"/>
                <w:sz w:val="18"/>
                <w:szCs w:val="18"/>
              </w:rPr>
              <w:t xml:space="preserve">                                                                                          </w:t>
            </w:r>
            <w:r>
              <w:rPr>
                <w:rFonts w:asciiTheme="majorBidi" w:hAnsiTheme="majorBidi" w:cstheme="majorBidi"/>
                <w:b/>
                <w:bCs/>
                <w:color w:val="000000" w:themeColor="text1"/>
                <w:sz w:val="18"/>
                <w:szCs w:val="18"/>
              </w:rPr>
              <w:t>SEMIS:</w:t>
            </w:r>
            <w:r>
              <w:rPr>
                <w:rFonts w:asciiTheme="majorBidi" w:hAnsiTheme="majorBidi" w:cstheme="majorBidi"/>
                <w:color w:val="000000" w:themeColor="text1"/>
                <w:sz w:val="18"/>
                <w:szCs w:val="18"/>
              </w:rPr>
              <w:t xml:space="preserve">                                                            </w:t>
            </w:r>
            <w:r>
              <w:rPr>
                <w:rFonts w:asciiTheme="majorBidi" w:hAnsiTheme="majorBidi" w:cstheme="majorBidi"/>
                <w:b/>
                <w:bCs/>
                <w:color w:val="000000" w:themeColor="text1"/>
                <w:sz w:val="18"/>
                <w:szCs w:val="18"/>
              </w:rPr>
              <w:t xml:space="preserve">DATE: </w:t>
            </w:r>
          </w:p>
        </w:tc>
      </w:tr>
      <w:tr w:rsidR="00065687" w14:paraId="06583A7D" w14:textId="77777777">
        <w:trPr>
          <w:trHeight w:val="330"/>
        </w:trPr>
        <w:tc>
          <w:tcPr>
            <w:tcW w:w="4279" w:type="dxa"/>
          </w:tcPr>
          <w:p w14:paraId="75081E67"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Name of Teacher:</w:t>
            </w:r>
          </w:p>
        </w:tc>
        <w:tc>
          <w:tcPr>
            <w:tcW w:w="3091" w:type="dxa"/>
            <w:gridSpan w:val="4"/>
          </w:tcPr>
          <w:p w14:paraId="53834CC7"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Designation:</w:t>
            </w:r>
          </w:p>
        </w:tc>
        <w:tc>
          <w:tcPr>
            <w:tcW w:w="4349" w:type="dxa"/>
            <w:gridSpan w:val="6"/>
          </w:tcPr>
          <w:p w14:paraId="6F2555C4"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Organization (EMO/Government):</w:t>
            </w:r>
          </w:p>
        </w:tc>
      </w:tr>
      <w:tr w:rsidR="00065687" w14:paraId="45A85C72" w14:textId="77777777">
        <w:trPr>
          <w:trHeight w:val="383"/>
        </w:trPr>
        <w:tc>
          <w:tcPr>
            <w:tcW w:w="4279" w:type="dxa"/>
          </w:tcPr>
          <w:p w14:paraId="01C891AD"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Qualification (Max):</w:t>
            </w:r>
          </w:p>
        </w:tc>
        <w:tc>
          <w:tcPr>
            <w:tcW w:w="3091" w:type="dxa"/>
            <w:gridSpan w:val="4"/>
          </w:tcPr>
          <w:p w14:paraId="0689392C"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Experience (Years):</w:t>
            </w:r>
          </w:p>
        </w:tc>
        <w:tc>
          <w:tcPr>
            <w:tcW w:w="4349" w:type="dxa"/>
            <w:gridSpan w:val="6"/>
          </w:tcPr>
          <w:p w14:paraId="5962FD9D"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Subject:</w:t>
            </w:r>
          </w:p>
        </w:tc>
      </w:tr>
      <w:tr w:rsidR="00065687" w14:paraId="5670FDF0" w14:textId="77777777">
        <w:trPr>
          <w:trHeight w:val="242"/>
        </w:trPr>
        <w:tc>
          <w:tcPr>
            <w:tcW w:w="5906" w:type="dxa"/>
            <w:gridSpan w:val="2"/>
            <w:shd w:val="clear" w:color="auto" w:fill="D9D9D9" w:themeFill="background1" w:themeFillShade="D9"/>
          </w:tcPr>
          <w:p w14:paraId="66EF6BF6" w14:textId="77777777" w:rsidR="00065687" w:rsidRDefault="00000000">
            <w:pPr>
              <w:spacing w:after="0" w:line="360" w:lineRule="auto"/>
              <w:jc w:val="center"/>
              <w:rPr>
                <w:rFonts w:asciiTheme="majorBidi" w:hAnsiTheme="majorBidi" w:cstheme="majorBidi"/>
                <w:b/>
                <w:bCs/>
                <w:color w:val="000000" w:themeColor="text1"/>
                <w:sz w:val="16"/>
                <w:szCs w:val="16"/>
              </w:rPr>
            </w:pPr>
            <w:r>
              <w:rPr>
                <w:rFonts w:asciiTheme="majorBidi" w:hAnsiTheme="majorBidi" w:cstheme="majorBidi"/>
                <w:b/>
                <w:bCs/>
                <w:color w:val="000000" w:themeColor="text1"/>
                <w:sz w:val="16"/>
                <w:szCs w:val="16"/>
              </w:rPr>
              <w:t>STANDARD</w:t>
            </w:r>
          </w:p>
        </w:tc>
        <w:tc>
          <w:tcPr>
            <w:tcW w:w="2814" w:type="dxa"/>
            <w:gridSpan w:val="6"/>
            <w:shd w:val="clear" w:color="auto" w:fill="D9D9D9" w:themeFill="background1" w:themeFillShade="D9"/>
          </w:tcPr>
          <w:p w14:paraId="0A0DA173" w14:textId="77777777" w:rsidR="00065687" w:rsidRDefault="00000000">
            <w:pPr>
              <w:spacing w:after="0" w:line="360" w:lineRule="auto"/>
              <w:jc w:val="center"/>
              <w:rPr>
                <w:rFonts w:asciiTheme="majorBidi" w:hAnsiTheme="majorBidi" w:cstheme="majorBidi"/>
                <w:b/>
                <w:bCs/>
                <w:color w:val="000000" w:themeColor="text1"/>
                <w:sz w:val="16"/>
                <w:szCs w:val="16"/>
              </w:rPr>
            </w:pPr>
            <w:r>
              <w:rPr>
                <w:rFonts w:asciiTheme="majorBidi" w:hAnsiTheme="majorBidi" w:cstheme="majorBidi"/>
                <w:b/>
                <w:bCs/>
                <w:color w:val="000000" w:themeColor="text1"/>
                <w:sz w:val="16"/>
                <w:szCs w:val="16"/>
              </w:rPr>
              <w:t>RATING SCALE</w:t>
            </w:r>
          </w:p>
        </w:tc>
        <w:tc>
          <w:tcPr>
            <w:tcW w:w="990" w:type="dxa"/>
            <w:vMerge w:val="restart"/>
            <w:shd w:val="clear" w:color="auto" w:fill="D9D9D9" w:themeFill="background1" w:themeFillShade="D9"/>
          </w:tcPr>
          <w:p w14:paraId="47F76D87" w14:textId="77777777" w:rsidR="00065687" w:rsidRDefault="00000000">
            <w:pPr>
              <w:spacing w:after="0" w:line="360" w:lineRule="auto"/>
              <w:jc w:val="center"/>
              <w:rPr>
                <w:rFonts w:asciiTheme="majorBidi" w:hAnsiTheme="majorBidi" w:cstheme="majorBidi"/>
                <w:b/>
                <w:bCs/>
                <w:color w:val="000000" w:themeColor="text1"/>
                <w:sz w:val="14"/>
                <w:szCs w:val="14"/>
              </w:rPr>
            </w:pPr>
            <w:r>
              <w:rPr>
                <w:rFonts w:asciiTheme="majorBidi" w:hAnsiTheme="majorBidi" w:cstheme="majorBidi"/>
                <w:b/>
                <w:bCs/>
                <w:color w:val="000000" w:themeColor="text1"/>
                <w:sz w:val="14"/>
                <w:szCs w:val="14"/>
              </w:rPr>
              <w:t>Below Average</w:t>
            </w:r>
          </w:p>
          <w:p w14:paraId="7A31A915" w14:textId="77777777" w:rsidR="00065687" w:rsidRDefault="00065687">
            <w:pPr>
              <w:spacing w:after="0" w:line="360" w:lineRule="auto"/>
              <w:rPr>
                <w:rFonts w:asciiTheme="majorBidi" w:hAnsiTheme="majorBidi" w:cstheme="majorBidi"/>
                <w:b/>
                <w:bCs/>
                <w:color w:val="000000" w:themeColor="text1"/>
                <w:sz w:val="14"/>
                <w:szCs w:val="14"/>
              </w:rPr>
            </w:pPr>
          </w:p>
          <w:p w14:paraId="5E30910C" w14:textId="77777777" w:rsidR="00065687" w:rsidRDefault="00000000">
            <w:pPr>
              <w:spacing w:after="0" w:line="360" w:lineRule="auto"/>
              <w:rPr>
                <w:rFonts w:asciiTheme="majorBidi" w:hAnsiTheme="majorBidi" w:cstheme="majorBidi"/>
                <w:b/>
                <w:bCs/>
                <w:color w:val="000000" w:themeColor="text1"/>
                <w:sz w:val="14"/>
                <w:szCs w:val="14"/>
              </w:rPr>
            </w:pPr>
            <w:r>
              <w:rPr>
                <w:rFonts w:asciiTheme="majorBidi" w:hAnsiTheme="majorBidi" w:cstheme="majorBidi"/>
                <w:b/>
                <w:bCs/>
                <w:color w:val="000000" w:themeColor="text1"/>
                <w:sz w:val="14"/>
                <w:szCs w:val="14"/>
              </w:rPr>
              <w:t>(40%-50%)</w:t>
            </w:r>
          </w:p>
        </w:tc>
        <w:tc>
          <w:tcPr>
            <w:tcW w:w="989" w:type="dxa"/>
            <w:vMerge w:val="restart"/>
            <w:shd w:val="clear" w:color="auto" w:fill="D9D9D9" w:themeFill="background1" w:themeFillShade="D9"/>
          </w:tcPr>
          <w:p w14:paraId="08397478" w14:textId="77777777" w:rsidR="00065687" w:rsidRDefault="00000000">
            <w:pPr>
              <w:spacing w:after="0" w:line="360" w:lineRule="auto"/>
              <w:jc w:val="center"/>
              <w:rPr>
                <w:rFonts w:asciiTheme="majorBidi" w:hAnsiTheme="majorBidi" w:cstheme="majorBidi"/>
                <w:b/>
                <w:bCs/>
                <w:color w:val="000000" w:themeColor="text1"/>
                <w:sz w:val="14"/>
                <w:szCs w:val="14"/>
              </w:rPr>
            </w:pPr>
            <w:r>
              <w:rPr>
                <w:rFonts w:asciiTheme="majorBidi" w:hAnsiTheme="majorBidi" w:cstheme="majorBidi"/>
                <w:b/>
                <w:bCs/>
                <w:color w:val="000000" w:themeColor="text1"/>
                <w:sz w:val="14"/>
                <w:szCs w:val="14"/>
              </w:rPr>
              <w:t>Average</w:t>
            </w:r>
          </w:p>
          <w:p w14:paraId="1F35E3C8" w14:textId="77777777" w:rsidR="00065687" w:rsidRDefault="00065687">
            <w:pPr>
              <w:spacing w:after="0" w:line="360" w:lineRule="auto"/>
              <w:rPr>
                <w:rFonts w:asciiTheme="majorBidi" w:hAnsiTheme="majorBidi" w:cstheme="majorBidi"/>
                <w:b/>
                <w:bCs/>
                <w:color w:val="000000" w:themeColor="text1"/>
                <w:sz w:val="14"/>
                <w:szCs w:val="14"/>
              </w:rPr>
            </w:pPr>
          </w:p>
          <w:p w14:paraId="71702E5E" w14:textId="77777777" w:rsidR="00065687" w:rsidRDefault="00065687">
            <w:pPr>
              <w:spacing w:after="0" w:line="360" w:lineRule="auto"/>
              <w:rPr>
                <w:rFonts w:asciiTheme="majorBidi" w:hAnsiTheme="majorBidi" w:cstheme="majorBidi"/>
                <w:b/>
                <w:bCs/>
                <w:color w:val="000000" w:themeColor="text1"/>
                <w:sz w:val="14"/>
                <w:szCs w:val="14"/>
              </w:rPr>
            </w:pPr>
          </w:p>
          <w:p w14:paraId="77AFCD9F" w14:textId="77777777" w:rsidR="00065687" w:rsidRDefault="00000000">
            <w:pPr>
              <w:spacing w:after="0" w:line="360" w:lineRule="auto"/>
              <w:rPr>
                <w:rFonts w:asciiTheme="majorBidi" w:hAnsiTheme="majorBidi" w:cstheme="majorBidi"/>
                <w:b/>
                <w:bCs/>
                <w:color w:val="000000" w:themeColor="text1"/>
                <w:sz w:val="14"/>
                <w:szCs w:val="14"/>
              </w:rPr>
            </w:pPr>
            <w:r>
              <w:rPr>
                <w:rFonts w:asciiTheme="majorBidi" w:hAnsiTheme="majorBidi" w:cstheme="majorBidi"/>
                <w:b/>
                <w:bCs/>
                <w:color w:val="000000" w:themeColor="text1"/>
                <w:sz w:val="14"/>
                <w:szCs w:val="14"/>
              </w:rPr>
              <w:t>(50%-60%)</w:t>
            </w:r>
          </w:p>
        </w:tc>
        <w:tc>
          <w:tcPr>
            <w:tcW w:w="1020" w:type="dxa"/>
            <w:vMerge w:val="restart"/>
            <w:shd w:val="clear" w:color="auto" w:fill="D9D9D9" w:themeFill="background1" w:themeFillShade="D9"/>
          </w:tcPr>
          <w:p w14:paraId="2E70482C" w14:textId="77777777" w:rsidR="00065687" w:rsidRDefault="00000000">
            <w:pPr>
              <w:spacing w:after="0" w:line="360" w:lineRule="auto"/>
              <w:jc w:val="center"/>
              <w:rPr>
                <w:rFonts w:asciiTheme="majorBidi" w:hAnsiTheme="majorBidi" w:cstheme="majorBidi"/>
                <w:b/>
                <w:bCs/>
                <w:color w:val="000000" w:themeColor="text1"/>
                <w:sz w:val="14"/>
                <w:szCs w:val="14"/>
              </w:rPr>
            </w:pPr>
            <w:r>
              <w:rPr>
                <w:rFonts w:asciiTheme="majorBidi" w:hAnsiTheme="majorBidi" w:cstheme="majorBidi"/>
                <w:b/>
                <w:bCs/>
                <w:color w:val="000000" w:themeColor="text1"/>
                <w:sz w:val="14"/>
                <w:szCs w:val="14"/>
              </w:rPr>
              <w:t>Above</w:t>
            </w:r>
          </w:p>
          <w:p w14:paraId="248D79C2" w14:textId="77777777" w:rsidR="00065687" w:rsidRDefault="00000000">
            <w:pPr>
              <w:spacing w:after="0" w:line="360" w:lineRule="auto"/>
              <w:jc w:val="center"/>
              <w:rPr>
                <w:rFonts w:asciiTheme="majorBidi" w:hAnsiTheme="majorBidi" w:cstheme="majorBidi"/>
                <w:b/>
                <w:bCs/>
                <w:color w:val="000000" w:themeColor="text1"/>
                <w:sz w:val="14"/>
                <w:szCs w:val="14"/>
              </w:rPr>
            </w:pPr>
            <w:r>
              <w:rPr>
                <w:rFonts w:asciiTheme="majorBidi" w:hAnsiTheme="majorBidi" w:cstheme="majorBidi"/>
                <w:b/>
                <w:bCs/>
                <w:color w:val="000000" w:themeColor="text1"/>
                <w:sz w:val="14"/>
                <w:szCs w:val="14"/>
              </w:rPr>
              <w:t>Average</w:t>
            </w:r>
          </w:p>
          <w:p w14:paraId="6284BCAD" w14:textId="77777777" w:rsidR="00065687" w:rsidRDefault="00065687">
            <w:pPr>
              <w:spacing w:after="0" w:line="360" w:lineRule="auto"/>
              <w:jc w:val="center"/>
              <w:rPr>
                <w:rFonts w:asciiTheme="majorBidi" w:hAnsiTheme="majorBidi" w:cstheme="majorBidi"/>
                <w:b/>
                <w:bCs/>
                <w:color w:val="000000" w:themeColor="text1"/>
                <w:sz w:val="14"/>
                <w:szCs w:val="14"/>
              </w:rPr>
            </w:pPr>
          </w:p>
          <w:p w14:paraId="19471157" w14:textId="77777777" w:rsidR="00065687" w:rsidRDefault="00000000">
            <w:pPr>
              <w:spacing w:after="0" w:line="360" w:lineRule="auto"/>
              <w:jc w:val="center"/>
              <w:rPr>
                <w:rFonts w:asciiTheme="majorBidi" w:hAnsiTheme="majorBidi" w:cstheme="majorBidi"/>
                <w:b/>
                <w:bCs/>
                <w:color w:val="000000" w:themeColor="text1"/>
                <w:sz w:val="14"/>
                <w:szCs w:val="14"/>
              </w:rPr>
            </w:pPr>
            <w:r>
              <w:rPr>
                <w:rFonts w:asciiTheme="majorBidi" w:hAnsiTheme="majorBidi" w:cstheme="majorBidi"/>
                <w:b/>
                <w:bCs/>
                <w:color w:val="000000" w:themeColor="text1"/>
                <w:sz w:val="14"/>
                <w:szCs w:val="14"/>
              </w:rPr>
              <w:t>(60%-100%)</w:t>
            </w:r>
          </w:p>
        </w:tc>
      </w:tr>
      <w:tr w:rsidR="00065687" w14:paraId="12C45F15" w14:textId="77777777">
        <w:trPr>
          <w:trHeight w:val="242"/>
        </w:trPr>
        <w:tc>
          <w:tcPr>
            <w:tcW w:w="5906" w:type="dxa"/>
            <w:gridSpan w:val="2"/>
            <w:shd w:val="clear" w:color="auto" w:fill="D9D9D9" w:themeFill="background1" w:themeFillShade="D9"/>
          </w:tcPr>
          <w:p w14:paraId="47CAB707" w14:textId="77777777" w:rsidR="00065687" w:rsidRDefault="00000000">
            <w:pPr>
              <w:spacing w:after="0" w:line="360" w:lineRule="auto"/>
              <w:rPr>
                <w:rFonts w:asciiTheme="majorBidi" w:hAnsiTheme="majorBidi" w:cstheme="majorBidi"/>
                <w:b/>
                <w:bCs/>
                <w:color w:val="000000" w:themeColor="text1"/>
                <w:sz w:val="16"/>
                <w:szCs w:val="16"/>
              </w:rPr>
            </w:pPr>
            <w:r>
              <w:rPr>
                <w:rFonts w:asciiTheme="majorBidi" w:hAnsiTheme="majorBidi" w:cstheme="majorBidi"/>
                <w:b/>
                <w:bCs/>
                <w:color w:val="000000" w:themeColor="text1"/>
                <w:sz w:val="16"/>
                <w:szCs w:val="16"/>
              </w:rPr>
              <w:t>Standard-01 Subject Matter Knowledge</w:t>
            </w:r>
          </w:p>
        </w:tc>
        <w:tc>
          <w:tcPr>
            <w:tcW w:w="474" w:type="dxa"/>
            <w:shd w:val="clear" w:color="auto" w:fill="D9D9D9" w:themeFill="background1" w:themeFillShade="D9"/>
          </w:tcPr>
          <w:p w14:paraId="46DC7563" w14:textId="77777777" w:rsidR="00065687" w:rsidRDefault="00000000">
            <w:pPr>
              <w:spacing w:after="0" w:line="360" w:lineRule="auto"/>
              <w:jc w:val="center"/>
              <w:rPr>
                <w:rFonts w:asciiTheme="majorBidi" w:hAnsiTheme="majorBidi" w:cstheme="majorBidi"/>
                <w:b/>
                <w:bCs/>
                <w:color w:val="000000" w:themeColor="text1"/>
                <w:sz w:val="16"/>
                <w:szCs w:val="16"/>
              </w:rPr>
            </w:pPr>
            <w:r>
              <w:rPr>
                <w:rFonts w:asciiTheme="majorBidi" w:hAnsiTheme="majorBidi" w:cstheme="majorBidi"/>
                <w:b/>
                <w:bCs/>
                <w:color w:val="000000" w:themeColor="text1"/>
                <w:sz w:val="16"/>
                <w:szCs w:val="16"/>
              </w:rPr>
              <w:t>0%</w:t>
            </w:r>
          </w:p>
        </w:tc>
        <w:tc>
          <w:tcPr>
            <w:tcW w:w="540" w:type="dxa"/>
            <w:shd w:val="clear" w:color="auto" w:fill="D9D9D9" w:themeFill="background1" w:themeFillShade="D9"/>
          </w:tcPr>
          <w:p w14:paraId="12903BBF" w14:textId="77777777" w:rsidR="00065687" w:rsidRDefault="00000000">
            <w:pPr>
              <w:spacing w:after="0" w:line="360" w:lineRule="auto"/>
              <w:jc w:val="center"/>
              <w:rPr>
                <w:rFonts w:asciiTheme="majorBidi" w:hAnsiTheme="majorBidi" w:cstheme="majorBidi"/>
                <w:b/>
                <w:bCs/>
                <w:color w:val="000000" w:themeColor="text1"/>
                <w:sz w:val="16"/>
                <w:szCs w:val="16"/>
              </w:rPr>
            </w:pPr>
            <w:r>
              <w:rPr>
                <w:rFonts w:asciiTheme="majorBidi" w:hAnsiTheme="majorBidi" w:cstheme="majorBidi"/>
                <w:b/>
                <w:bCs/>
                <w:color w:val="000000" w:themeColor="text1"/>
                <w:sz w:val="16"/>
                <w:szCs w:val="16"/>
              </w:rPr>
              <w:t>25%</w:t>
            </w:r>
          </w:p>
        </w:tc>
        <w:tc>
          <w:tcPr>
            <w:tcW w:w="540" w:type="dxa"/>
            <w:gridSpan w:val="2"/>
            <w:shd w:val="clear" w:color="auto" w:fill="D9D9D9" w:themeFill="background1" w:themeFillShade="D9"/>
          </w:tcPr>
          <w:p w14:paraId="4250CDA0" w14:textId="77777777" w:rsidR="00065687" w:rsidRDefault="00000000">
            <w:pPr>
              <w:spacing w:after="0" w:line="360" w:lineRule="auto"/>
              <w:jc w:val="center"/>
              <w:rPr>
                <w:rFonts w:asciiTheme="majorBidi" w:hAnsiTheme="majorBidi" w:cstheme="majorBidi"/>
                <w:b/>
                <w:bCs/>
                <w:color w:val="000000" w:themeColor="text1"/>
                <w:sz w:val="16"/>
                <w:szCs w:val="16"/>
              </w:rPr>
            </w:pPr>
            <w:r>
              <w:rPr>
                <w:rFonts w:asciiTheme="majorBidi" w:hAnsiTheme="majorBidi" w:cstheme="majorBidi"/>
                <w:b/>
                <w:bCs/>
                <w:color w:val="000000" w:themeColor="text1"/>
                <w:sz w:val="16"/>
                <w:szCs w:val="16"/>
              </w:rPr>
              <w:t>50%</w:t>
            </w:r>
          </w:p>
        </w:tc>
        <w:tc>
          <w:tcPr>
            <w:tcW w:w="630" w:type="dxa"/>
            <w:shd w:val="clear" w:color="auto" w:fill="D9D9D9" w:themeFill="background1" w:themeFillShade="D9"/>
          </w:tcPr>
          <w:p w14:paraId="30ED58A7" w14:textId="77777777" w:rsidR="00065687" w:rsidRDefault="00000000">
            <w:pPr>
              <w:spacing w:after="0" w:line="360" w:lineRule="auto"/>
              <w:jc w:val="center"/>
              <w:rPr>
                <w:rFonts w:asciiTheme="majorBidi" w:hAnsiTheme="majorBidi" w:cstheme="majorBidi"/>
                <w:b/>
                <w:bCs/>
                <w:color w:val="000000" w:themeColor="text1"/>
                <w:sz w:val="16"/>
                <w:szCs w:val="16"/>
              </w:rPr>
            </w:pPr>
            <w:r>
              <w:rPr>
                <w:rFonts w:asciiTheme="majorBidi" w:hAnsiTheme="majorBidi" w:cstheme="majorBidi"/>
                <w:b/>
                <w:bCs/>
                <w:color w:val="000000" w:themeColor="text1"/>
                <w:sz w:val="16"/>
                <w:szCs w:val="16"/>
              </w:rPr>
              <w:t>75%</w:t>
            </w:r>
          </w:p>
        </w:tc>
        <w:tc>
          <w:tcPr>
            <w:tcW w:w="630" w:type="dxa"/>
            <w:shd w:val="clear" w:color="auto" w:fill="D9D9D9" w:themeFill="background1" w:themeFillShade="D9"/>
          </w:tcPr>
          <w:p w14:paraId="1C6EDD3B" w14:textId="77777777" w:rsidR="00065687" w:rsidRDefault="00000000">
            <w:pPr>
              <w:spacing w:after="0" w:line="360" w:lineRule="auto"/>
              <w:jc w:val="center"/>
              <w:rPr>
                <w:rFonts w:asciiTheme="majorBidi" w:hAnsiTheme="majorBidi" w:cstheme="majorBidi"/>
                <w:b/>
                <w:bCs/>
                <w:color w:val="000000" w:themeColor="text1"/>
                <w:sz w:val="16"/>
                <w:szCs w:val="16"/>
              </w:rPr>
            </w:pPr>
            <w:r>
              <w:rPr>
                <w:rFonts w:asciiTheme="majorBidi" w:hAnsiTheme="majorBidi" w:cstheme="majorBidi"/>
                <w:b/>
                <w:bCs/>
                <w:color w:val="000000" w:themeColor="text1"/>
                <w:sz w:val="16"/>
                <w:szCs w:val="16"/>
              </w:rPr>
              <w:t>100%</w:t>
            </w:r>
          </w:p>
        </w:tc>
        <w:tc>
          <w:tcPr>
            <w:tcW w:w="990" w:type="dxa"/>
            <w:vMerge/>
            <w:shd w:val="clear" w:color="auto" w:fill="D9D9D9" w:themeFill="background1" w:themeFillShade="D9"/>
          </w:tcPr>
          <w:p w14:paraId="6429DCC0" w14:textId="77777777" w:rsidR="00065687" w:rsidRDefault="00065687">
            <w:pPr>
              <w:spacing w:after="0" w:line="360" w:lineRule="auto"/>
              <w:jc w:val="center"/>
              <w:rPr>
                <w:rFonts w:asciiTheme="majorBidi" w:hAnsiTheme="majorBidi" w:cstheme="majorBidi"/>
                <w:b/>
                <w:bCs/>
                <w:color w:val="000000" w:themeColor="text1"/>
                <w:sz w:val="18"/>
                <w:szCs w:val="18"/>
              </w:rPr>
            </w:pPr>
          </w:p>
        </w:tc>
        <w:tc>
          <w:tcPr>
            <w:tcW w:w="989" w:type="dxa"/>
            <w:vMerge/>
            <w:shd w:val="clear" w:color="auto" w:fill="D9D9D9" w:themeFill="background1" w:themeFillShade="D9"/>
          </w:tcPr>
          <w:p w14:paraId="3506940F" w14:textId="77777777" w:rsidR="00065687" w:rsidRDefault="00065687">
            <w:pPr>
              <w:spacing w:after="0" w:line="360" w:lineRule="auto"/>
              <w:jc w:val="center"/>
              <w:rPr>
                <w:rFonts w:asciiTheme="majorBidi" w:hAnsiTheme="majorBidi" w:cstheme="majorBidi"/>
                <w:b/>
                <w:bCs/>
                <w:color w:val="000000" w:themeColor="text1"/>
                <w:sz w:val="18"/>
                <w:szCs w:val="18"/>
              </w:rPr>
            </w:pPr>
          </w:p>
        </w:tc>
        <w:tc>
          <w:tcPr>
            <w:tcW w:w="1020" w:type="dxa"/>
            <w:vMerge/>
            <w:shd w:val="clear" w:color="auto" w:fill="D9D9D9" w:themeFill="background1" w:themeFillShade="D9"/>
          </w:tcPr>
          <w:p w14:paraId="586AC2EA" w14:textId="77777777" w:rsidR="00065687" w:rsidRDefault="00065687">
            <w:pPr>
              <w:spacing w:after="0" w:line="360" w:lineRule="auto"/>
              <w:jc w:val="center"/>
              <w:rPr>
                <w:rFonts w:asciiTheme="majorBidi" w:hAnsiTheme="majorBidi" w:cstheme="majorBidi"/>
                <w:b/>
                <w:bCs/>
                <w:color w:val="000000" w:themeColor="text1"/>
                <w:sz w:val="18"/>
                <w:szCs w:val="18"/>
              </w:rPr>
            </w:pPr>
          </w:p>
        </w:tc>
      </w:tr>
      <w:tr w:rsidR="00065687" w14:paraId="411D6341" w14:textId="77777777">
        <w:trPr>
          <w:trHeight w:val="242"/>
        </w:trPr>
        <w:tc>
          <w:tcPr>
            <w:tcW w:w="5906" w:type="dxa"/>
            <w:gridSpan w:val="2"/>
          </w:tcPr>
          <w:p w14:paraId="12805477"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 xml:space="preserve">1.1 </w:t>
            </w:r>
            <w:r>
              <w:rPr>
                <w:rFonts w:asciiTheme="majorBidi" w:hAnsiTheme="majorBidi" w:cstheme="majorBidi"/>
                <w:color w:val="000000" w:themeColor="text1"/>
                <w:sz w:val="18"/>
                <w:szCs w:val="18"/>
                <w:shd w:val="clear" w:color="auto" w:fill="FFFFFF"/>
              </w:rPr>
              <w:t>Teacher follow only textbooks</w:t>
            </w:r>
          </w:p>
        </w:tc>
        <w:tc>
          <w:tcPr>
            <w:tcW w:w="474" w:type="dxa"/>
          </w:tcPr>
          <w:p w14:paraId="603516AC"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6FB39C39"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587D2B72"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54F88E41"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5E762549"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val="restart"/>
          </w:tcPr>
          <w:p w14:paraId="75813AE8"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val="restart"/>
          </w:tcPr>
          <w:p w14:paraId="79BDCADE"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val="restart"/>
          </w:tcPr>
          <w:p w14:paraId="011C98C5"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2C4551B8" w14:textId="77777777">
        <w:trPr>
          <w:trHeight w:val="242"/>
        </w:trPr>
        <w:tc>
          <w:tcPr>
            <w:tcW w:w="5906" w:type="dxa"/>
            <w:gridSpan w:val="2"/>
          </w:tcPr>
          <w:p w14:paraId="1F759C78"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1.2 T</w:t>
            </w:r>
            <w:r>
              <w:rPr>
                <w:rFonts w:asciiTheme="majorBidi" w:hAnsiTheme="majorBidi" w:cstheme="majorBidi"/>
                <w:color w:val="000000" w:themeColor="text1"/>
                <w:sz w:val="18"/>
                <w:szCs w:val="18"/>
                <w:shd w:val="clear" w:color="auto" w:fill="FFFFFF"/>
              </w:rPr>
              <w:t>eacher follow the national Curriculum</w:t>
            </w:r>
          </w:p>
        </w:tc>
        <w:tc>
          <w:tcPr>
            <w:tcW w:w="474" w:type="dxa"/>
          </w:tcPr>
          <w:p w14:paraId="7E005D17"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6F002FB7"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75338320"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543A685F"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5FC2E731"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532C251B"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5F9862A2"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740CDB48"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41BA213C" w14:textId="77777777">
        <w:trPr>
          <w:trHeight w:val="242"/>
        </w:trPr>
        <w:tc>
          <w:tcPr>
            <w:tcW w:w="5906" w:type="dxa"/>
            <w:gridSpan w:val="2"/>
          </w:tcPr>
          <w:p w14:paraId="7A5CBD5B"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1.3 Teacher has strong knowledge about the subject</w:t>
            </w:r>
          </w:p>
        </w:tc>
        <w:tc>
          <w:tcPr>
            <w:tcW w:w="474" w:type="dxa"/>
          </w:tcPr>
          <w:p w14:paraId="52D95121"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760A4F9A"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049CC760"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0D996E3E"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5226F51F"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3B9693BC"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1AAE553D"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2D08B2A5"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1B53453F" w14:textId="77777777">
        <w:trPr>
          <w:trHeight w:val="242"/>
        </w:trPr>
        <w:tc>
          <w:tcPr>
            <w:tcW w:w="5906" w:type="dxa"/>
            <w:gridSpan w:val="2"/>
          </w:tcPr>
          <w:p w14:paraId="1C99C49B"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 xml:space="preserve">1.4 </w:t>
            </w:r>
            <w:r>
              <w:rPr>
                <w:rFonts w:asciiTheme="majorBidi" w:hAnsiTheme="majorBidi" w:cstheme="majorBidi"/>
                <w:color w:val="000000" w:themeColor="text1"/>
                <w:sz w:val="18"/>
                <w:szCs w:val="18"/>
                <w:shd w:val="clear" w:color="auto" w:fill="FFFFFF"/>
              </w:rPr>
              <w:t>Teacher has knowledge about theories of the subject</w:t>
            </w:r>
          </w:p>
        </w:tc>
        <w:tc>
          <w:tcPr>
            <w:tcW w:w="474" w:type="dxa"/>
          </w:tcPr>
          <w:p w14:paraId="52181E90"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02595342"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37DBAF64"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01E473D0"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343BACEF"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70661368"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170371AC"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7A2C94BE"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1CE28618" w14:textId="77777777">
        <w:trPr>
          <w:trHeight w:val="242"/>
        </w:trPr>
        <w:tc>
          <w:tcPr>
            <w:tcW w:w="5906" w:type="dxa"/>
            <w:gridSpan w:val="2"/>
          </w:tcPr>
          <w:p w14:paraId="64943E0D"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1.5 Teacher has knowledge about teaching methods</w:t>
            </w:r>
          </w:p>
        </w:tc>
        <w:tc>
          <w:tcPr>
            <w:tcW w:w="474" w:type="dxa"/>
          </w:tcPr>
          <w:p w14:paraId="261D7375"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52E31736"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tcPr>
          <w:p w14:paraId="6CFE45EF"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71CDE16D"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024DF954"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0462C032"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5B73E5E1"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0846BD8D"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73E50324" w14:textId="77777777">
        <w:trPr>
          <w:trHeight w:val="242"/>
        </w:trPr>
        <w:tc>
          <w:tcPr>
            <w:tcW w:w="5906" w:type="dxa"/>
            <w:gridSpan w:val="2"/>
          </w:tcPr>
          <w:p w14:paraId="393EFF37"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1.6 Teacher has knowledge about lesson planning</w:t>
            </w:r>
          </w:p>
        </w:tc>
        <w:tc>
          <w:tcPr>
            <w:tcW w:w="474" w:type="dxa"/>
          </w:tcPr>
          <w:p w14:paraId="40D1B92C"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48B99ECE"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tcPr>
          <w:p w14:paraId="140E2C2A"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7EC10D3D"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4F25D006"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78AA618C"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3B6D433A"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69B8DC36"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6270F6DC" w14:textId="77777777">
        <w:trPr>
          <w:trHeight w:val="242"/>
        </w:trPr>
        <w:tc>
          <w:tcPr>
            <w:tcW w:w="5906" w:type="dxa"/>
            <w:gridSpan w:val="2"/>
          </w:tcPr>
          <w:p w14:paraId="33B68220"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1.7 Teacher activate students’ knowledge by asking questions</w:t>
            </w:r>
          </w:p>
        </w:tc>
        <w:tc>
          <w:tcPr>
            <w:tcW w:w="474" w:type="dxa"/>
          </w:tcPr>
          <w:p w14:paraId="7BAADDD0"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650C6CBF"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tcPr>
          <w:p w14:paraId="28B4C2B7"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399EAC77"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174B1DBC"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37C07A3B"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6E1E0777"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11115EDD"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05A2154C" w14:textId="77777777">
        <w:trPr>
          <w:trHeight w:val="242"/>
        </w:trPr>
        <w:tc>
          <w:tcPr>
            <w:tcW w:w="11719" w:type="dxa"/>
            <w:gridSpan w:val="11"/>
            <w:shd w:val="clear" w:color="auto" w:fill="D9D9D9" w:themeFill="background1" w:themeFillShade="D9"/>
          </w:tcPr>
          <w:p w14:paraId="22BB4711"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Standard-02 Human Growth &amp; Development</w:t>
            </w:r>
          </w:p>
        </w:tc>
      </w:tr>
      <w:tr w:rsidR="00065687" w14:paraId="37458FDA" w14:textId="77777777">
        <w:trPr>
          <w:trHeight w:val="242"/>
        </w:trPr>
        <w:tc>
          <w:tcPr>
            <w:tcW w:w="5906" w:type="dxa"/>
            <w:gridSpan w:val="2"/>
          </w:tcPr>
          <w:p w14:paraId="3617A7FA"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2.1 Teacher welcome diversity of students</w:t>
            </w:r>
          </w:p>
        </w:tc>
        <w:tc>
          <w:tcPr>
            <w:tcW w:w="474" w:type="dxa"/>
          </w:tcPr>
          <w:p w14:paraId="4493F178"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7AA365A7"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697FA86F"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616D9266"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4396385C"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val="restart"/>
          </w:tcPr>
          <w:p w14:paraId="74FCEB13"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val="restart"/>
          </w:tcPr>
          <w:p w14:paraId="25D326F3"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val="restart"/>
          </w:tcPr>
          <w:p w14:paraId="3089F33F"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53CE5C64" w14:textId="77777777">
        <w:trPr>
          <w:trHeight w:val="242"/>
        </w:trPr>
        <w:tc>
          <w:tcPr>
            <w:tcW w:w="5906" w:type="dxa"/>
            <w:gridSpan w:val="2"/>
          </w:tcPr>
          <w:p w14:paraId="02AC817B"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2.2 Teacher accommodate students having same learning styles</w:t>
            </w:r>
          </w:p>
        </w:tc>
        <w:tc>
          <w:tcPr>
            <w:tcW w:w="474" w:type="dxa"/>
          </w:tcPr>
          <w:p w14:paraId="2EEFF2A6"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463C8F2B"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1C4D2C54"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57AA65D6"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3F119BFB"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2199D2D6"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253A2FBD"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444630E3"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1A9ACFFC" w14:textId="77777777">
        <w:trPr>
          <w:trHeight w:val="242"/>
        </w:trPr>
        <w:tc>
          <w:tcPr>
            <w:tcW w:w="5906" w:type="dxa"/>
            <w:gridSpan w:val="2"/>
          </w:tcPr>
          <w:p w14:paraId="2EBB3FB2"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2.3 Teacher engages students in an interactive learning activity</w:t>
            </w:r>
          </w:p>
        </w:tc>
        <w:tc>
          <w:tcPr>
            <w:tcW w:w="474" w:type="dxa"/>
          </w:tcPr>
          <w:p w14:paraId="6087618F"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44B6993E"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2C21C7C0"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26F8DDA1"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345B2AE7"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2889A959"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44329579"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639D0A23"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36DC08D6" w14:textId="77777777">
        <w:trPr>
          <w:trHeight w:val="242"/>
        </w:trPr>
        <w:tc>
          <w:tcPr>
            <w:tcW w:w="5906" w:type="dxa"/>
            <w:gridSpan w:val="2"/>
          </w:tcPr>
          <w:p w14:paraId="4029C645"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2.4 Teacher engage students to learn higher order thinking skills</w:t>
            </w:r>
          </w:p>
        </w:tc>
        <w:tc>
          <w:tcPr>
            <w:tcW w:w="474" w:type="dxa"/>
          </w:tcPr>
          <w:p w14:paraId="1DA82919"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573D6A5D"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6A265A28"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5C5DB1B5"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11774C4A"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28B67D10"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7BE8A1E8"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26982BFB"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20F578D5" w14:textId="77777777">
        <w:trPr>
          <w:trHeight w:val="242"/>
        </w:trPr>
        <w:tc>
          <w:tcPr>
            <w:tcW w:w="11719" w:type="dxa"/>
            <w:gridSpan w:val="11"/>
            <w:shd w:val="clear" w:color="auto" w:fill="D9D9D9" w:themeFill="background1" w:themeFillShade="D9"/>
          </w:tcPr>
          <w:p w14:paraId="324BCC9D"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Standard-03 Islamic Knowledge</w:t>
            </w:r>
          </w:p>
        </w:tc>
      </w:tr>
      <w:tr w:rsidR="00065687" w14:paraId="360E76A8" w14:textId="77777777">
        <w:trPr>
          <w:trHeight w:val="242"/>
        </w:trPr>
        <w:tc>
          <w:tcPr>
            <w:tcW w:w="5906" w:type="dxa"/>
            <w:gridSpan w:val="2"/>
          </w:tcPr>
          <w:p w14:paraId="04293609"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3.1 Teacher has Islamic knowledge</w:t>
            </w:r>
          </w:p>
        </w:tc>
        <w:tc>
          <w:tcPr>
            <w:tcW w:w="474" w:type="dxa"/>
          </w:tcPr>
          <w:p w14:paraId="3C0AA2A7"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7F0EC106"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tcPr>
          <w:p w14:paraId="740FF3A5"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2302F382"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434491BA"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tcPr>
          <w:p w14:paraId="38975BB2"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tcPr>
          <w:p w14:paraId="21A58E50"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tcPr>
          <w:p w14:paraId="675153F3"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43F98097" w14:textId="77777777">
        <w:trPr>
          <w:trHeight w:val="242"/>
        </w:trPr>
        <w:tc>
          <w:tcPr>
            <w:tcW w:w="11719" w:type="dxa"/>
            <w:gridSpan w:val="11"/>
            <w:shd w:val="clear" w:color="auto" w:fill="D9D9D9" w:themeFill="background1" w:themeFillShade="D9"/>
          </w:tcPr>
          <w:p w14:paraId="63EADBA7"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Standard-04 Planning &amp; Strategies</w:t>
            </w:r>
          </w:p>
        </w:tc>
      </w:tr>
      <w:tr w:rsidR="00065687" w14:paraId="581BF576" w14:textId="77777777">
        <w:trPr>
          <w:trHeight w:val="242"/>
        </w:trPr>
        <w:tc>
          <w:tcPr>
            <w:tcW w:w="5906" w:type="dxa"/>
            <w:gridSpan w:val="2"/>
          </w:tcPr>
          <w:p w14:paraId="55C70269"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4.1 Teacher develop lesson plan on day to day</w:t>
            </w:r>
          </w:p>
        </w:tc>
        <w:tc>
          <w:tcPr>
            <w:tcW w:w="474" w:type="dxa"/>
          </w:tcPr>
          <w:p w14:paraId="4EB46304"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7947675E"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435575F6"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409B3F1A"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1ED08F08"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val="restart"/>
          </w:tcPr>
          <w:p w14:paraId="420BDD6E"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val="restart"/>
          </w:tcPr>
          <w:p w14:paraId="5C3A8F4A"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val="restart"/>
          </w:tcPr>
          <w:p w14:paraId="4D97EAEA"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5DD2669F" w14:textId="77777777">
        <w:trPr>
          <w:trHeight w:val="242"/>
        </w:trPr>
        <w:tc>
          <w:tcPr>
            <w:tcW w:w="5906" w:type="dxa"/>
            <w:gridSpan w:val="2"/>
          </w:tcPr>
          <w:p w14:paraId="43A4A3A2"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4.2 Teacher use learning resources in an efficient way</w:t>
            </w:r>
          </w:p>
        </w:tc>
        <w:tc>
          <w:tcPr>
            <w:tcW w:w="474" w:type="dxa"/>
          </w:tcPr>
          <w:p w14:paraId="1E2649AE"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3DE56B28"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254CBA4B"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0B93A425"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3A0CCB33"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17DC405E"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779E0BA5"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0531AD4F"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35AF4B52" w14:textId="77777777">
        <w:trPr>
          <w:trHeight w:val="242"/>
        </w:trPr>
        <w:tc>
          <w:tcPr>
            <w:tcW w:w="5906" w:type="dxa"/>
            <w:gridSpan w:val="2"/>
          </w:tcPr>
          <w:p w14:paraId="6BB7C111"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4.3 Teacher instructs students clearly</w:t>
            </w:r>
          </w:p>
        </w:tc>
        <w:tc>
          <w:tcPr>
            <w:tcW w:w="474" w:type="dxa"/>
          </w:tcPr>
          <w:p w14:paraId="0376AB2E"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7A91BCE1"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4407F448"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00334168"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4960DEB0"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244BF0B7"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105E5820"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0E678D95"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4A8EA34A" w14:textId="77777777">
        <w:trPr>
          <w:trHeight w:val="242"/>
        </w:trPr>
        <w:tc>
          <w:tcPr>
            <w:tcW w:w="5906" w:type="dxa"/>
            <w:gridSpan w:val="2"/>
          </w:tcPr>
          <w:p w14:paraId="20E9597D"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4.4 Teacher uses teacher centered pedagogy</w:t>
            </w:r>
          </w:p>
        </w:tc>
        <w:tc>
          <w:tcPr>
            <w:tcW w:w="474" w:type="dxa"/>
          </w:tcPr>
          <w:p w14:paraId="331ADBF0"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287463A0"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141EB803"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7985F81E"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238C9D79"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6481E71F"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668C8AFE"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38BD2058"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50DFEE5C" w14:textId="77777777">
        <w:trPr>
          <w:trHeight w:val="242"/>
        </w:trPr>
        <w:tc>
          <w:tcPr>
            <w:tcW w:w="5906" w:type="dxa"/>
            <w:gridSpan w:val="2"/>
          </w:tcPr>
          <w:p w14:paraId="5D1B271F"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4.5 Teacher uses student centered pedagogy</w:t>
            </w:r>
          </w:p>
        </w:tc>
        <w:tc>
          <w:tcPr>
            <w:tcW w:w="474" w:type="dxa"/>
          </w:tcPr>
          <w:p w14:paraId="75B8B6E9"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4A4E0301"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2DD608AB"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071750A8"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247DE9EA"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0D838848"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0A0FF692"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2172EC4C"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4BF11759" w14:textId="77777777">
        <w:trPr>
          <w:trHeight w:val="242"/>
        </w:trPr>
        <w:tc>
          <w:tcPr>
            <w:tcW w:w="11719" w:type="dxa"/>
            <w:gridSpan w:val="11"/>
            <w:shd w:val="clear" w:color="auto" w:fill="D9D9D9" w:themeFill="background1" w:themeFillShade="D9"/>
          </w:tcPr>
          <w:p w14:paraId="39C81597"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Standard-05 Assessment</w:t>
            </w:r>
          </w:p>
        </w:tc>
      </w:tr>
      <w:tr w:rsidR="00065687" w14:paraId="78EF1F68" w14:textId="77777777">
        <w:trPr>
          <w:trHeight w:val="242"/>
        </w:trPr>
        <w:tc>
          <w:tcPr>
            <w:tcW w:w="5906" w:type="dxa"/>
            <w:gridSpan w:val="2"/>
          </w:tcPr>
          <w:p w14:paraId="7B1994D5"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5.1 Teacher has knowledge about assessment types</w:t>
            </w:r>
          </w:p>
        </w:tc>
        <w:tc>
          <w:tcPr>
            <w:tcW w:w="474" w:type="dxa"/>
          </w:tcPr>
          <w:p w14:paraId="1F6FB7FA"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1BF1AA65"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21229D7D"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4800921C"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58F223DF"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val="restart"/>
          </w:tcPr>
          <w:p w14:paraId="5C570AD6"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val="restart"/>
          </w:tcPr>
          <w:p w14:paraId="12479201"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val="restart"/>
          </w:tcPr>
          <w:p w14:paraId="5EB8F72B"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2006A015" w14:textId="77777777">
        <w:trPr>
          <w:trHeight w:val="242"/>
        </w:trPr>
        <w:tc>
          <w:tcPr>
            <w:tcW w:w="5906" w:type="dxa"/>
            <w:gridSpan w:val="2"/>
          </w:tcPr>
          <w:p w14:paraId="0894E37A"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5.2 Teacher provide feedback to all students</w:t>
            </w:r>
          </w:p>
        </w:tc>
        <w:tc>
          <w:tcPr>
            <w:tcW w:w="474" w:type="dxa"/>
          </w:tcPr>
          <w:p w14:paraId="52E77B30"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156DBF4D"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2E509ECD"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65E8F04B"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34575493"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15545163"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5EC30F77"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7C353386"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3322D511" w14:textId="77777777">
        <w:trPr>
          <w:trHeight w:val="242"/>
        </w:trPr>
        <w:tc>
          <w:tcPr>
            <w:tcW w:w="11719" w:type="dxa"/>
            <w:gridSpan w:val="11"/>
            <w:shd w:val="clear" w:color="auto" w:fill="D9D9D9" w:themeFill="background1" w:themeFillShade="D9"/>
          </w:tcPr>
          <w:p w14:paraId="3937F79B"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Standard-06 Learning Environment</w:t>
            </w:r>
          </w:p>
        </w:tc>
      </w:tr>
      <w:tr w:rsidR="00065687" w14:paraId="7496072F" w14:textId="77777777">
        <w:trPr>
          <w:trHeight w:val="242"/>
        </w:trPr>
        <w:tc>
          <w:tcPr>
            <w:tcW w:w="5906" w:type="dxa"/>
            <w:gridSpan w:val="2"/>
          </w:tcPr>
          <w:p w14:paraId="5A54CC42"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6.1 Teacher has positive relationship with all students</w:t>
            </w:r>
          </w:p>
        </w:tc>
        <w:tc>
          <w:tcPr>
            <w:tcW w:w="474" w:type="dxa"/>
          </w:tcPr>
          <w:p w14:paraId="022CED14"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108FB75D"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747A2CDF"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0E185FCD"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581FE774"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val="restart"/>
          </w:tcPr>
          <w:p w14:paraId="5AFF3EE1"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val="restart"/>
          </w:tcPr>
          <w:p w14:paraId="0D1C339B"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val="restart"/>
          </w:tcPr>
          <w:p w14:paraId="0DF46A13"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66A9416E" w14:textId="77777777">
        <w:trPr>
          <w:trHeight w:val="242"/>
        </w:trPr>
        <w:tc>
          <w:tcPr>
            <w:tcW w:w="5906" w:type="dxa"/>
            <w:gridSpan w:val="2"/>
          </w:tcPr>
          <w:p w14:paraId="3A9E7D53"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6.2 Teacher has knowledge about classroom management</w:t>
            </w:r>
          </w:p>
        </w:tc>
        <w:tc>
          <w:tcPr>
            <w:tcW w:w="474" w:type="dxa"/>
          </w:tcPr>
          <w:p w14:paraId="6D3ABEAE"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01B1F7C6"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237B2366"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4609C9F0"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0094CA6B"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67261042"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3A4AA652"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5CDB5DC5"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4C83F873" w14:textId="77777777">
        <w:trPr>
          <w:trHeight w:val="242"/>
        </w:trPr>
        <w:tc>
          <w:tcPr>
            <w:tcW w:w="5906" w:type="dxa"/>
            <w:gridSpan w:val="2"/>
          </w:tcPr>
          <w:p w14:paraId="06400443"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6.3 Teacher provides collaborative learning</w:t>
            </w:r>
          </w:p>
        </w:tc>
        <w:tc>
          <w:tcPr>
            <w:tcW w:w="474" w:type="dxa"/>
          </w:tcPr>
          <w:p w14:paraId="60F03603"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7A54E95A"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268920DA"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75BE081C"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164A0DDD"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32029C25"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292D0E83"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40926D9D"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77D441D3" w14:textId="77777777">
        <w:trPr>
          <w:trHeight w:val="242"/>
        </w:trPr>
        <w:tc>
          <w:tcPr>
            <w:tcW w:w="11719" w:type="dxa"/>
            <w:gridSpan w:val="11"/>
            <w:shd w:val="clear" w:color="auto" w:fill="D9D9D9" w:themeFill="background1" w:themeFillShade="D9"/>
          </w:tcPr>
          <w:p w14:paraId="7DDF3A80"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Standard-07 Communication Skills &amp; Use of ICT</w:t>
            </w:r>
          </w:p>
        </w:tc>
      </w:tr>
      <w:tr w:rsidR="00065687" w14:paraId="3F137202" w14:textId="77777777">
        <w:trPr>
          <w:trHeight w:val="242"/>
        </w:trPr>
        <w:tc>
          <w:tcPr>
            <w:tcW w:w="5906" w:type="dxa"/>
            <w:gridSpan w:val="2"/>
          </w:tcPr>
          <w:p w14:paraId="24EE2946"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7.1 Teacher has strong communication skills</w:t>
            </w:r>
          </w:p>
        </w:tc>
        <w:tc>
          <w:tcPr>
            <w:tcW w:w="474" w:type="dxa"/>
          </w:tcPr>
          <w:p w14:paraId="5FB23260"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524385CF"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0371367C"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2943F62F"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2F483953"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val="restart"/>
          </w:tcPr>
          <w:p w14:paraId="00CBED3D" w14:textId="77777777" w:rsidR="00065687" w:rsidRDefault="00065687">
            <w:pPr>
              <w:spacing w:after="0" w:line="360" w:lineRule="auto"/>
              <w:rPr>
                <w:rFonts w:asciiTheme="majorBidi" w:hAnsiTheme="majorBidi" w:cstheme="majorBidi"/>
                <w:color w:val="000000" w:themeColor="text1"/>
                <w:sz w:val="16"/>
                <w:szCs w:val="16"/>
              </w:rPr>
            </w:pPr>
          </w:p>
        </w:tc>
        <w:tc>
          <w:tcPr>
            <w:tcW w:w="989" w:type="dxa"/>
            <w:vMerge w:val="restart"/>
          </w:tcPr>
          <w:p w14:paraId="2A58E699"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val="restart"/>
          </w:tcPr>
          <w:p w14:paraId="2F934038"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530A36B7" w14:textId="77777777">
        <w:trPr>
          <w:trHeight w:val="242"/>
        </w:trPr>
        <w:tc>
          <w:tcPr>
            <w:tcW w:w="5906" w:type="dxa"/>
            <w:gridSpan w:val="2"/>
          </w:tcPr>
          <w:p w14:paraId="680987C2"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7.2 Teacher is fluent at English/Sindhi/Urdu language</w:t>
            </w:r>
          </w:p>
        </w:tc>
        <w:tc>
          <w:tcPr>
            <w:tcW w:w="474" w:type="dxa"/>
          </w:tcPr>
          <w:p w14:paraId="50AA1B81"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28EE11A3"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502751A9"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0F74AA1F"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09AF260E"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1F53A2CE"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669989C2"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2B46B7E9"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0C571B23" w14:textId="77777777">
        <w:trPr>
          <w:trHeight w:val="242"/>
        </w:trPr>
        <w:tc>
          <w:tcPr>
            <w:tcW w:w="5906" w:type="dxa"/>
            <w:gridSpan w:val="2"/>
          </w:tcPr>
          <w:p w14:paraId="49E1F8D9"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7.3 Teacher has ICT skills</w:t>
            </w:r>
          </w:p>
        </w:tc>
        <w:tc>
          <w:tcPr>
            <w:tcW w:w="474" w:type="dxa"/>
          </w:tcPr>
          <w:p w14:paraId="7D148C06"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shd w:val="clear" w:color="auto" w:fill="auto"/>
          </w:tcPr>
          <w:p w14:paraId="184CB14D"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513A98D5"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5006169E"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149E932D"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2280EEC8"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4755226E"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2816C382"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3D5437EF" w14:textId="77777777">
        <w:trPr>
          <w:trHeight w:val="242"/>
        </w:trPr>
        <w:tc>
          <w:tcPr>
            <w:tcW w:w="11719" w:type="dxa"/>
            <w:gridSpan w:val="11"/>
            <w:shd w:val="clear" w:color="auto" w:fill="D9D9D9" w:themeFill="background1" w:themeFillShade="D9"/>
          </w:tcPr>
          <w:p w14:paraId="04B8B714"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Standard-08 Collaboration &amp; Partnership</w:t>
            </w:r>
          </w:p>
        </w:tc>
      </w:tr>
      <w:tr w:rsidR="00065687" w14:paraId="46EE5F57" w14:textId="77777777">
        <w:trPr>
          <w:trHeight w:val="242"/>
        </w:trPr>
        <w:tc>
          <w:tcPr>
            <w:tcW w:w="5906" w:type="dxa"/>
            <w:gridSpan w:val="2"/>
          </w:tcPr>
          <w:p w14:paraId="62F2921B"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8.1 Teacher involves parents in students' learning</w:t>
            </w:r>
          </w:p>
        </w:tc>
        <w:tc>
          <w:tcPr>
            <w:tcW w:w="474" w:type="dxa"/>
          </w:tcPr>
          <w:p w14:paraId="0EDBFE30"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28B32BE4"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7CA782FF"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4159612E"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1CF1F4F5"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val="restart"/>
          </w:tcPr>
          <w:p w14:paraId="094F2D47"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val="restart"/>
          </w:tcPr>
          <w:p w14:paraId="3D88C134"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val="restart"/>
          </w:tcPr>
          <w:p w14:paraId="4268BB83"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3C1B0152" w14:textId="77777777">
        <w:trPr>
          <w:trHeight w:val="242"/>
        </w:trPr>
        <w:tc>
          <w:tcPr>
            <w:tcW w:w="5906" w:type="dxa"/>
            <w:gridSpan w:val="2"/>
          </w:tcPr>
          <w:p w14:paraId="41CC62C6"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8.2 Teacher collaborate with community</w:t>
            </w:r>
          </w:p>
        </w:tc>
        <w:tc>
          <w:tcPr>
            <w:tcW w:w="474" w:type="dxa"/>
          </w:tcPr>
          <w:p w14:paraId="58F61B6C"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7486E1BC"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758EF1E3"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07E296C4"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1ABE9614"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1C902B93"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61E4639E"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11CE8D9A"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0E38945D" w14:textId="77777777">
        <w:trPr>
          <w:trHeight w:val="242"/>
        </w:trPr>
        <w:tc>
          <w:tcPr>
            <w:tcW w:w="11719" w:type="dxa"/>
            <w:gridSpan w:val="11"/>
            <w:shd w:val="clear" w:color="auto" w:fill="D9D9D9" w:themeFill="background1" w:themeFillShade="D9"/>
          </w:tcPr>
          <w:p w14:paraId="730E7F5A"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Standard-09 Continuous Professional Development</w:t>
            </w:r>
          </w:p>
        </w:tc>
      </w:tr>
      <w:tr w:rsidR="00065687" w14:paraId="5B2C73B3" w14:textId="77777777">
        <w:trPr>
          <w:trHeight w:val="242"/>
        </w:trPr>
        <w:tc>
          <w:tcPr>
            <w:tcW w:w="5906" w:type="dxa"/>
            <w:gridSpan w:val="2"/>
          </w:tcPr>
          <w:p w14:paraId="2BA06038"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9.1 Teacher reflects on his/her teaching methods &amp; content</w:t>
            </w:r>
          </w:p>
        </w:tc>
        <w:tc>
          <w:tcPr>
            <w:tcW w:w="474" w:type="dxa"/>
          </w:tcPr>
          <w:p w14:paraId="4298132B"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5F2435C1"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0B2F24DA"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2AA57CB7"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29AE30D4"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val="restart"/>
          </w:tcPr>
          <w:p w14:paraId="1A93FF46"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val="restart"/>
          </w:tcPr>
          <w:p w14:paraId="3AB4D422"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val="restart"/>
          </w:tcPr>
          <w:p w14:paraId="463ADC91"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6FD3E338" w14:textId="77777777">
        <w:trPr>
          <w:trHeight w:val="242"/>
        </w:trPr>
        <w:tc>
          <w:tcPr>
            <w:tcW w:w="5906" w:type="dxa"/>
            <w:gridSpan w:val="2"/>
          </w:tcPr>
          <w:p w14:paraId="535F8FBD"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9.2 Teacher has knowledge of National Professional Standards</w:t>
            </w:r>
          </w:p>
        </w:tc>
        <w:tc>
          <w:tcPr>
            <w:tcW w:w="474" w:type="dxa"/>
          </w:tcPr>
          <w:p w14:paraId="141A2D37"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4B454B81"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3C6E7A5E"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75592E34"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794E7AB9"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52C6F288"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355337D4"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5491937C"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54086109" w14:textId="77777777">
        <w:trPr>
          <w:trHeight w:val="242"/>
        </w:trPr>
        <w:tc>
          <w:tcPr>
            <w:tcW w:w="5906" w:type="dxa"/>
            <w:gridSpan w:val="2"/>
          </w:tcPr>
          <w:p w14:paraId="2EC0E01E"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9.3 Teacher records all the learning activities for improvement</w:t>
            </w:r>
          </w:p>
        </w:tc>
        <w:tc>
          <w:tcPr>
            <w:tcW w:w="474" w:type="dxa"/>
          </w:tcPr>
          <w:p w14:paraId="3862B3A5"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3D928520"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shd w:val="clear" w:color="auto" w:fill="auto"/>
          </w:tcPr>
          <w:p w14:paraId="390A01B4"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4FF03181"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4CA7F6E8"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vMerge/>
          </w:tcPr>
          <w:p w14:paraId="62B80256"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vMerge/>
          </w:tcPr>
          <w:p w14:paraId="483E9833"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vMerge/>
          </w:tcPr>
          <w:p w14:paraId="2461B924"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1410D2F1" w14:textId="77777777">
        <w:trPr>
          <w:trHeight w:val="242"/>
        </w:trPr>
        <w:tc>
          <w:tcPr>
            <w:tcW w:w="11719" w:type="dxa"/>
            <w:gridSpan w:val="11"/>
            <w:shd w:val="clear" w:color="auto" w:fill="D9D9D9" w:themeFill="background1" w:themeFillShade="D9"/>
          </w:tcPr>
          <w:p w14:paraId="607F70A2"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b/>
                <w:bCs/>
                <w:color w:val="000000" w:themeColor="text1"/>
                <w:sz w:val="18"/>
                <w:szCs w:val="18"/>
              </w:rPr>
              <w:t>Standard-10 Teaching of English</w:t>
            </w:r>
          </w:p>
        </w:tc>
      </w:tr>
      <w:tr w:rsidR="00065687" w14:paraId="15BD549F" w14:textId="77777777">
        <w:trPr>
          <w:trHeight w:val="242"/>
        </w:trPr>
        <w:tc>
          <w:tcPr>
            <w:tcW w:w="5906" w:type="dxa"/>
            <w:gridSpan w:val="2"/>
          </w:tcPr>
          <w:p w14:paraId="64792417" w14:textId="77777777" w:rsidR="00065687" w:rsidRDefault="00000000">
            <w:pPr>
              <w:spacing w:after="0" w:line="360" w:lineRule="auto"/>
              <w:rPr>
                <w:rFonts w:asciiTheme="majorBidi" w:hAnsiTheme="majorBidi" w:cstheme="majorBidi"/>
                <w:color w:val="000000" w:themeColor="text1"/>
                <w:sz w:val="18"/>
                <w:szCs w:val="18"/>
              </w:rPr>
            </w:pPr>
            <w:r>
              <w:rPr>
                <w:rFonts w:asciiTheme="majorBidi" w:hAnsiTheme="majorBidi" w:cstheme="majorBidi"/>
                <w:color w:val="000000" w:themeColor="text1"/>
                <w:sz w:val="18"/>
                <w:szCs w:val="18"/>
              </w:rPr>
              <w:t>10.1 Teacher has good command on English</w:t>
            </w:r>
          </w:p>
        </w:tc>
        <w:tc>
          <w:tcPr>
            <w:tcW w:w="474" w:type="dxa"/>
          </w:tcPr>
          <w:p w14:paraId="166A7D92"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tcPr>
          <w:p w14:paraId="0E5FFD25" w14:textId="77777777" w:rsidR="00065687" w:rsidRDefault="00065687">
            <w:pPr>
              <w:spacing w:after="0" w:line="360" w:lineRule="auto"/>
              <w:rPr>
                <w:rFonts w:asciiTheme="majorBidi" w:hAnsiTheme="majorBidi" w:cstheme="majorBidi"/>
                <w:color w:val="000000" w:themeColor="text1"/>
                <w:sz w:val="18"/>
                <w:szCs w:val="18"/>
              </w:rPr>
            </w:pPr>
          </w:p>
        </w:tc>
        <w:tc>
          <w:tcPr>
            <w:tcW w:w="540" w:type="dxa"/>
            <w:gridSpan w:val="2"/>
          </w:tcPr>
          <w:p w14:paraId="137F2346"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shd w:val="clear" w:color="auto" w:fill="auto"/>
          </w:tcPr>
          <w:p w14:paraId="0F78FC10" w14:textId="77777777" w:rsidR="00065687" w:rsidRDefault="00065687">
            <w:pPr>
              <w:spacing w:after="0" w:line="360" w:lineRule="auto"/>
              <w:rPr>
                <w:rFonts w:asciiTheme="majorBidi" w:hAnsiTheme="majorBidi" w:cstheme="majorBidi"/>
                <w:color w:val="000000" w:themeColor="text1"/>
                <w:sz w:val="18"/>
                <w:szCs w:val="18"/>
              </w:rPr>
            </w:pPr>
          </w:p>
        </w:tc>
        <w:tc>
          <w:tcPr>
            <w:tcW w:w="630" w:type="dxa"/>
          </w:tcPr>
          <w:p w14:paraId="2F6ABE2A" w14:textId="77777777" w:rsidR="00065687" w:rsidRDefault="00065687">
            <w:pPr>
              <w:spacing w:after="0" w:line="360" w:lineRule="auto"/>
              <w:rPr>
                <w:rFonts w:asciiTheme="majorBidi" w:hAnsiTheme="majorBidi" w:cstheme="majorBidi"/>
                <w:color w:val="000000" w:themeColor="text1"/>
                <w:sz w:val="18"/>
                <w:szCs w:val="18"/>
              </w:rPr>
            </w:pPr>
          </w:p>
        </w:tc>
        <w:tc>
          <w:tcPr>
            <w:tcW w:w="990" w:type="dxa"/>
          </w:tcPr>
          <w:p w14:paraId="2D0E2E9F" w14:textId="77777777" w:rsidR="00065687" w:rsidRDefault="00065687">
            <w:pPr>
              <w:spacing w:after="0" w:line="360" w:lineRule="auto"/>
              <w:rPr>
                <w:rFonts w:asciiTheme="majorBidi" w:hAnsiTheme="majorBidi" w:cstheme="majorBidi"/>
                <w:color w:val="000000" w:themeColor="text1"/>
                <w:sz w:val="18"/>
                <w:szCs w:val="18"/>
              </w:rPr>
            </w:pPr>
          </w:p>
        </w:tc>
        <w:tc>
          <w:tcPr>
            <w:tcW w:w="989" w:type="dxa"/>
          </w:tcPr>
          <w:p w14:paraId="141F49AE" w14:textId="77777777" w:rsidR="00065687" w:rsidRDefault="00065687">
            <w:pPr>
              <w:spacing w:after="0" w:line="360" w:lineRule="auto"/>
              <w:rPr>
                <w:rFonts w:asciiTheme="majorBidi" w:hAnsiTheme="majorBidi" w:cstheme="majorBidi"/>
                <w:color w:val="000000" w:themeColor="text1"/>
                <w:sz w:val="18"/>
                <w:szCs w:val="18"/>
              </w:rPr>
            </w:pPr>
          </w:p>
        </w:tc>
        <w:tc>
          <w:tcPr>
            <w:tcW w:w="1020" w:type="dxa"/>
          </w:tcPr>
          <w:p w14:paraId="0F5A495E" w14:textId="77777777" w:rsidR="00065687" w:rsidRDefault="00065687">
            <w:pPr>
              <w:spacing w:after="0" w:line="360" w:lineRule="auto"/>
              <w:rPr>
                <w:rFonts w:asciiTheme="majorBidi" w:hAnsiTheme="majorBidi" w:cstheme="majorBidi"/>
                <w:color w:val="000000" w:themeColor="text1"/>
                <w:sz w:val="18"/>
                <w:szCs w:val="18"/>
              </w:rPr>
            </w:pPr>
          </w:p>
        </w:tc>
      </w:tr>
      <w:tr w:rsidR="00065687" w14:paraId="7EA2E7BF" w14:textId="77777777">
        <w:trPr>
          <w:trHeight w:val="242"/>
        </w:trPr>
        <w:tc>
          <w:tcPr>
            <w:tcW w:w="11719" w:type="dxa"/>
            <w:gridSpan w:val="11"/>
          </w:tcPr>
          <w:p w14:paraId="1B641774" w14:textId="77777777" w:rsidR="00065687" w:rsidRDefault="00000000">
            <w:pPr>
              <w:spacing w:after="0" w:line="360" w:lineRule="auto"/>
              <w:rPr>
                <w:rFonts w:asciiTheme="majorBidi" w:hAnsiTheme="majorBidi" w:cstheme="majorBidi"/>
                <w:b/>
                <w:bCs/>
                <w:color w:val="000000" w:themeColor="text1"/>
                <w:sz w:val="18"/>
                <w:szCs w:val="18"/>
              </w:rPr>
            </w:pPr>
            <w:r>
              <w:rPr>
                <w:rFonts w:asciiTheme="majorBidi" w:hAnsiTheme="majorBidi" w:cstheme="majorBidi"/>
                <w:b/>
                <w:bCs/>
                <w:color w:val="000000" w:themeColor="text1"/>
                <w:sz w:val="18"/>
                <w:szCs w:val="18"/>
              </w:rPr>
              <w:t>Remarks:</w:t>
            </w:r>
          </w:p>
          <w:p w14:paraId="69E47FC0" w14:textId="77777777" w:rsidR="00065687" w:rsidRDefault="00065687">
            <w:pPr>
              <w:spacing w:after="0" w:line="360" w:lineRule="auto"/>
              <w:rPr>
                <w:rFonts w:asciiTheme="majorBidi" w:hAnsiTheme="majorBidi" w:cstheme="majorBidi"/>
                <w:color w:val="000000" w:themeColor="text1"/>
                <w:sz w:val="18"/>
                <w:szCs w:val="18"/>
              </w:rPr>
            </w:pPr>
          </w:p>
          <w:p w14:paraId="7E05D4F1" w14:textId="77777777" w:rsidR="00065687" w:rsidRDefault="00065687">
            <w:pPr>
              <w:spacing w:after="0" w:line="360" w:lineRule="auto"/>
              <w:rPr>
                <w:rFonts w:asciiTheme="majorBidi" w:hAnsiTheme="majorBidi" w:cstheme="majorBidi"/>
                <w:color w:val="000000" w:themeColor="text1"/>
                <w:sz w:val="18"/>
                <w:szCs w:val="18"/>
              </w:rPr>
            </w:pPr>
          </w:p>
          <w:p w14:paraId="40C72CD8" w14:textId="77777777" w:rsidR="00065687" w:rsidRDefault="00065687">
            <w:pPr>
              <w:spacing w:after="0" w:line="360" w:lineRule="auto"/>
              <w:rPr>
                <w:rFonts w:asciiTheme="majorBidi" w:hAnsiTheme="majorBidi" w:cstheme="majorBidi"/>
                <w:color w:val="000000" w:themeColor="text1"/>
                <w:sz w:val="18"/>
                <w:szCs w:val="18"/>
              </w:rPr>
            </w:pPr>
          </w:p>
          <w:p w14:paraId="341027B9" w14:textId="77777777" w:rsidR="00065687" w:rsidRDefault="00065687">
            <w:pPr>
              <w:spacing w:after="0" w:line="360" w:lineRule="auto"/>
              <w:rPr>
                <w:rFonts w:asciiTheme="majorBidi" w:hAnsiTheme="majorBidi" w:cstheme="majorBidi"/>
                <w:color w:val="000000" w:themeColor="text1"/>
                <w:sz w:val="18"/>
                <w:szCs w:val="18"/>
              </w:rPr>
            </w:pPr>
          </w:p>
          <w:p w14:paraId="6AD0A218" w14:textId="77777777" w:rsidR="00065687" w:rsidRDefault="00065687">
            <w:pPr>
              <w:spacing w:after="0" w:line="360" w:lineRule="auto"/>
              <w:rPr>
                <w:rFonts w:asciiTheme="majorBidi" w:hAnsiTheme="majorBidi" w:cstheme="majorBidi"/>
                <w:color w:val="000000" w:themeColor="text1"/>
                <w:sz w:val="18"/>
                <w:szCs w:val="18"/>
              </w:rPr>
            </w:pPr>
          </w:p>
          <w:p w14:paraId="60E77445" w14:textId="77777777" w:rsidR="00065687" w:rsidRDefault="00065687">
            <w:pPr>
              <w:spacing w:after="0" w:line="360" w:lineRule="auto"/>
              <w:rPr>
                <w:rFonts w:asciiTheme="majorBidi" w:hAnsiTheme="majorBidi" w:cstheme="majorBidi"/>
                <w:color w:val="000000" w:themeColor="text1"/>
                <w:sz w:val="18"/>
                <w:szCs w:val="18"/>
              </w:rPr>
            </w:pPr>
          </w:p>
          <w:p w14:paraId="2A645728" w14:textId="77777777" w:rsidR="00065687" w:rsidRDefault="00065687">
            <w:pPr>
              <w:spacing w:after="0" w:line="360" w:lineRule="auto"/>
              <w:rPr>
                <w:rFonts w:asciiTheme="majorBidi" w:hAnsiTheme="majorBidi" w:cstheme="majorBidi"/>
                <w:color w:val="000000" w:themeColor="text1"/>
                <w:sz w:val="18"/>
                <w:szCs w:val="18"/>
              </w:rPr>
            </w:pPr>
          </w:p>
          <w:p w14:paraId="66705612" w14:textId="77777777" w:rsidR="00065687" w:rsidRDefault="00065687">
            <w:pPr>
              <w:spacing w:after="0" w:line="360" w:lineRule="auto"/>
              <w:rPr>
                <w:rFonts w:asciiTheme="majorBidi" w:hAnsiTheme="majorBidi" w:cstheme="majorBidi"/>
                <w:color w:val="000000" w:themeColor="text1"/>
                <w:sz w:val="18"/>
                <w:szCs w:val="18"/>
              </w:rPr>
            </w:pPr>
          </w:p>
        </w:tc>
      </w:tr>
    </w:tbl>
    <w:p w14:paraId="4AA18A37" w14:textId="77777777" w:rsidR="00065687" w:rsidRDefault="00065687"/>
    <w:sectPr w:rsidR="0006568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D2EA24" w14:textId="77777777" w:rsidR="00DE28D4" w:rsidRDefault="00DE28D4">
      <w:pPr>
        <w:spacing w:line="240" w:lineRule="auto"/>
      </w:pPr>
      <w:r>
        <w:separator/>
      </w:r>
    </w:p>
  </w:endnote>
  <w:endnote w:type="continuationSeparator" w:id="0">
    <w:p w14:paraId="6F580073" w14:textId="77777777" w:rsidR="00DE28D4" w:rsidRDefault="00DE28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Euphemia UCAS">
    <w:altName w:val="Yu Gothic UI"/>
    <w:charset w:val="00"/>
    <w:family w:val="swiss"/>
    <w:pitch w:val="default"/>
    <w:sig w:usb0="00000000" w:usb1="00000000" w:usb2="00002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8F64A0" w14:textId="77777777" w:rsidR="00DE28D4" w:rsidRDefault="00DE28D4">
      <w:pPr>
        <w:spacing w:after="0"/>
      </w:pPr>
      <w:r>
        <w:separator/>
      </w:r>
    </w:p>
  </w:footnote>
  <w:footnote w:type="continuationSeparator" w:id="0">
    <w:p w14:paraId="6DAC8543" w14:textId="77777777" w:rsidR="00DE28D4" w:rsidRDefault="00DE28D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F8F01C"/>
    <w:multiLevelType w:val="singleLevel"/>
    <w:tmpl w:val="2EF8F01C"/>
    <w:lvl w:ilvl="0">
      <w:start w:val="1"/>
      <w:numFmt w:val="bullet"/>
      <w:lvlText w:val=""/>
      <w:lvlJc w:val="left"/>
      <w:pPr>
        <w:tabs>
          <w:tab w:val="left" w:pos="420"/>
        </w:tabs>
        <w:ind w:left="420" w:hanging="420"/>
      </w:pPr>
      <w:rPr>
        <w:rFonts w:ascii="Wingdings" w:hAnsi="Wingdings" w:hint="default"/>
      </w:rPr>
    </w:lvl>
  </w:abstractNum>
  <w:num w:numId="1" w16cid:durableId="1156263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15E"/>
    <w:rsid w:val="0004295D"/>
    <w:rsid w:val="00065687"/>
    <w:rsid w:val="000A5CA3"/>
    <w:rsid w:val="00123C4B"/>
    <w:rsid w:val="002C16F6"/>
    <w:rsid w:val="00315690"/>
    <w:rsid w:val="00390995"/>
    <w:rsid w:val="003A11CD"/>
    <w:rsid w:val="006A6E29"/>
    <w:rsid w:val="006B3416"/>
    <w:rsid w:val="00732E89"/>
    <w:rsid w:val="00976123"/>
    <w:rsid w:val="00A93B6D"/>
    <w:rsid w:val="00B31D6C"/>
    <w:rsid w:val="00B6415E"/>
    <w:rsid w:val="00C73A9F"/>
    <w:rsid w:val="00CC6205"/>
    <w:rsid w:val="00D3193A"/>
    <w:rsid w:val="00D42DBA"/>
    <w:rsid w:val="00DE28D4"/>
    <w:rsid w:val="00F2415E"/>
    <w:rsid w:val="00FE7207"/>
    <w:rsid w:val="033A2012"/>
    <w:rsid w:val="086E4E1D"/>
    <w:rsid w:val="291B2D91"/>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95AB"/>
  <w15:docId w15:val="{D8EB3C97-0FAF-455C-966C-0748DA4C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eastAsiaTheme="minorEastAsia"/>
      <w:lang w:val="en-US"/>
    </w:rPr>
  </w:style>
  <w:style w:type="character" w:customStyle="1" w:styleId="CommentTextChar">
    <w:name w:val="Comment Text Char"/>
    <w:basedOn w:val="DefaultParagraphFont"/>
    <w:link w:val="CommentText"/>
    <w:uiPriority w:val="99"/>
    <w:semiHidden/>
    <w:rPr>
      <w:rFonts w:eastAsiaTheme="minorEastAsia"/>
      <w:sz w:val="20"/>
      <w:szCs w:val="20"/>
      <w:lang w:val="en-US"/>
    </w:rPr>
  </w:style>
  <w:style w:type="character" w:customStyle="1" w:styleId="CommentSubjectChar">
    <w:name w:val="Comment Subject Char"/>
    <w:basedOn w:val="CommentTextChar"/>
    <w:link w:val="CommentSubject"/>
    <w:uiPriority w:val="99"/>
    <w:semiHidden/>
    <w:qFormat/>
    <w:rPr>
      <w:rFonts w:eastAsiaTheme="minorEastAsi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Maroof Ali</dc:creator>
  <cp:lastModifiedBy>Fayyaz Mohammad</cp:lastModifiedBy>
  <cp:revision>15</cp:revision>
  <cp:lastPrinted>2024-12-06T05:36:00Z</cp:lastPrinted>
  <dcterms:created xsi:type="dcterms:W3CDTF">2021-11-10T12:03:00Z</dcterms:created>
  <dcterms:modified xsi:type="dcterms:W3CDTF">2024-12-06T05:59:00Z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0x010100B5974695F9759C46875B0575D3FD60B2</vt:lpwstr>
  </property>
  <property fmtid="{D5CDD505-2E9C-101B-9397-08002B2CF9AE}" pid="3" name="MediaServiceImageTags">
    <vt:lpwstr/>
  </property>
  <property fmtid="{D5CDD505-2E9C-101B-9397-08002B2CF9AE}" pid="4" name="KSOProductBuildVer">
    <vt:lpwstr>1033-12.2.0.19307</vt:lpwstr>
  </property>
  <property fmtid="{D5CDD505-2E9C-101B-9397-08002B2CF9AE}" pid="5" name="ICV">
    <vt:lpwstr>C238F7ADF73E4156AF90F3CE0E4ECA72_12</vt:lpwstr>
  </property>
</Properties>
</file>