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v="urn:schemas-microsoft-com:vml" xmlns:o="urn:schemas-microsoft-com:office:office">
  <w:body>
    <w:p>
      <w:pPr>
        <w:jc w:val="center"/>
        <w:spacing w:before="0" w:after="30"/>
      </w:pPr>
      <w:r>
        <w:rPr>
          <w:rFonts w:ascii="Kalpurush" w:hAnsi="Kalpurush" w:cs="Kalpurush"/>
          <w:b/>
          <w:bCs/>
          <w:sz w:val="30"/>
          <w:szCs w:val="30"/>
        </w:rPr>
        <w:t xml:space="preserve">ঢাকা মডেল কলেজ</w:t>
      </w:r>
    </w:p>
    <w:p>
      <w:pPr>
        <w:jc w:val="center"/>
        <w:spacing w:before="0" w:after="40"/>
      </w:pPr>
      <w:r>
        <w:rPr>
          <w:rFonts w:ascii="Kalpurush" w:hAnsi="Kalpurush" w:cs="Kalpurush"/>
          <w:b/>
          <w:bCs/>
          <w:sz w:val="25"/>
          <w:szCs w:val="25"/>
        </w:rPr>
        <w:t xml:space="preserve">অর্ধ-বার্ষিক পরীক্ষা - ২০২৬</w:t>
      </w:r>
    </w:p>
    <w:p>
      <w:pPr>
        <w:sectPr>
          <w:type w:val="continuous"/>
          <w:pgSz w:w="11906" w:h="16838"/>
          <w:pgMar w:top="720" w:right="720" w:bottom="720" w:left="720" w:header="720" w:footer="720" w:gutter="0"/>
          <w:cols w:num="1" w:space="720"/>
          <w:docGrid w:linePitch="360"/>
        </w:sectPr>
      </w:pPr>
    </w:p>
    <w:p>
      <w:pPr>
        <w:ind w:left="432" w:hanging="432"/>
        <w:spacing w:before="120" w:after="60" w:line="240" w:lineRule="auto"/>
        <w:jc w:val="both"/>
      </w:pPr>
      <w:r>
        <w:rPr>
          <w:rFonts w:ascii="Kalpurush" w:hAnsi="Kalpurush" w:cs="Kalpurush"/>
          <w:b/>
          <w:bCs/>
          <w:sz w:val="24"/>
          <w:szCs w:val="24"/>
        </w:rPr>
        <w:t xml:space="preserve">একটি প্রশ্ন</w:t>
      </w:r>
    </w:p>
    <w:p>
      <w:pPr>
        <w:ind w:left="864" w:hanging="432"/>
        <w:tabs>
          <w:tab w:val="right" w:pos="5130"/>
        </w:tabs>
        <w:spacing w:before="40" w:after="40" w:line="240" w:lineRule="auto"/>
        <w:jc w:val="both"/>
      </w:pPr>
      <w:r>
        <w:rPr>
          <w:rFonts w:ascii="Kalpurush" w:hAnsi="Kalpurush" w:cs="Kalpurush"/>
          <w:sz w:val="24"/>
          <w:szCs w:val="24"/>
        </w:rPr>
        <w:t xml:space="preserve">(ক)	ক</w:t>
      </w:r>
    </w:p>
    <w:sectPr>
      <w:pgSz w:w="11906" w:h="16838"/>
      <w:pgMar w:top="720" w:right="720" w:bottom="720" w:left="720" w:header="720" w:footer="720" w:gutter="0"/>
      <w:cols w:num="2" w:space="360" w:sep="1" w:equalWidth="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