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>
  <w:body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Kalpurush" w:hAnsi="Kalpurush" w:cs="Kalpurush"/>
          <w:b/>
          <w:bCs/>
          <w:sz w:val="26"/>
          <w:szCs w:val="26"/>
        </w:rPr>
        <w:t>ফুলবাড়ী সরকারি পাইলট উচ্চ বিদ্যালয়</w:t>
      </w:r>
    </w:p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Kalpurush" w:hAnsi="Kalpurush" w:cs="Kalpurush"/>
          <w:b/>
          <w:bCs/>
          <w:sz w:val="24"/>
          <w:szCs w:val="24"/>
        </w:rPr>
        <w:t>অর্ধ-বার্ষিক পরীক্ষা - ২০২৬</w:t>
      </w:r>
    </w:p>
    <w:p>
      <w:pPr>
        <w:jc w:val="center"/>
        <w:spacing w:before="140" w:after="80"/>
        <w:pBdr>
          <w:bottom w:val="single" w:sz="4" w:space="1" w:color="CCCCCC"/>
        </w:pBdr>
      </w:pPr>
      <w:r>
        <w:rPr>
          <w:rFonts w:ascii="Kalpurush" w:hAnsi="Kalpurush" w:cs="Kalpurush"/>
          <w:b/>
          <w:bCs/>
          <w:sz w:val="24"/>
          <w:szCs w:val="24"/>
        </w:rPr>
        <w:t>বিষয়: বাংলা প্রথম পত্র (সৃজনশীল)</w:t>
      </w:r>
    </w:p>
    <w:p>
      <w:pPr>
        <w:jc w:val="both"/>
        <w:spacing w:after="60" w:line="240" w:lineRule="auto"/>
      </w:pPr>
      <w:r>
        <w:rPr>
          <w:rFonts w:ascii="Kalpurush" w:hAnsi="Kalpurush" w:cs="Kalpurush"/>
          <w:sz w:val="22"/>
          <w:szCs w:val="22"/>
        </w:rPr>
        <w:t>**সময়: ২ ঘণ্টা ৩০ মিনিট** | **পূর্ণমান: ৭০** [বিশেষ দ্রষ্টব্য: ডানপাশের সংখ্যা প্রশ্নের পূর্ণমান জ্ঞাপক।]</w:t>
      </w:r>
    </w:p>
    <w:p>
      <w:pPr>
        <w:pBdr>
          <w:bottom w:val="single" w:sz="6" w:space="1" w:color="666666"/>
        </w:pBdr>
        <w:spacing w:before="100" w:after="100"/>
      </w:pPr>
    </w:p>
    <w:p>
      <w:pPr>
        <w:pBdr>
          <w:left w:val="single" w:sz="24" w:space="10" w:color="1E3A8A"/>
        </w:pBdr>
        <w:shd w:val="clear" w:color="auto" w:fill="F1F5F9"/>
        <w:spacing w:before="60" w:after="60" w:line="240" w:lineRule="auto"/>
        <w:ind w:left="160" w:right="120"/>
      </w:pPr>
      <w:r>
        <w:rPr>
          <w:rFonts w:ascii="Kalpurush" w:hAnsi="Kalpurush" w:cs="Kalpurush"/>
          <w:i/>
          <w:iCs/>
          <w:sz w:val="21"/>
          <w:szCs w:val="21"/>
        </w:rPr>
        <w:t>অনুচ্ছেদ: ১৯৭১ সালে বাঙালি জাতি এক রক্তক্ষয়ী মুক্তিযুদ্ধের মাধ্যমে স্বাধীনতা অর্জন করে। লক্ষ প্রাণের আত্মত্যাগে এই লাল-সবুজের পতাকা অর্জিত হয়।</w:t>
      </w:r>
    </w:p>
    <w:p>
      <w:pPr>
        <w:tabs>
          <w:tab w:val="right" w:pos="49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১। </w:t>
      </w:r>
      <w:r>
        <w:rPr>
          <w:rFonts w:ascii="Kalpurush" w:hAnsi="Kalpurush" w:cs="Kalpurush"/>
          <w:sz w:val="22"/>
          <w:szCs w:val="22"/>
        </w:rPr>
        <w:t>উদ্দীপকটি পড়ে নিচের প্রশ্নগুলোর উত্তর দাও:</w:t>
      </w:r>
    </w:p>
    <w:p>
      <w:pPr>
        <w:pBdr>
          <w:left w:val="single" w:sz="18" w:space="8" w:color="1E3A8A"/>
        </w:pBdr>
        <w:shd w:val="clear" w:color="auto" w:fill="F8FAFC"/>
        <w:ind w:left="140" w:right="100"/>
        <w:spacing w:before="30" w:after="40" w:line="240" w:lineRule="auto"/>
      </w:pPr>
      <w:r>
        <w:rPr>
          <w:rFonts w:ascii="Kalpurush" w:hAnsi="Kalpurush" w:cs="Kalpurush"/>
          <w:i/>
          <w:iCs/>
          <w:sz w:val="21"/>
          <w:szCs w:val="21"/>
        </w:rPr>
        <w:t>অনুচ্ছেদ: রহিম সাহেব একজন সচেতন কৃষক। তিনি কীটনাশক পরিহার করে প্রাকৃতিক জৈব সার ব্যবহারের মাধ্যমে ফসলের ফলন বৃদ্ধি করেছেন।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(ক) </w:t>
      </w:r>
      <w:r>
        <w:rPr>
          <w:rFonts w:ascii="Kalpurush" w:hAnsi="Kalpurush" w:cs="Kalpurush"/>
          <w:sz w:val="22"/>
          <w:szCs w:val="22"/>
        </w:rPr>
        <w:t>মুক্তিযুদ্ধ জাদুঘর কোথায় অবস্থিত?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[১]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(খ) </w:t>
      </w:r>
      <w:r>
        <w:rPr>
          <w:rFonts w:ascii="Kalpurush" w:hAnsi="Kalpurush" w:cs="Kalpurush"/>
          <w:sz w:val="22"/>
          <w:szCs w:val="22"/>
        </w:rPr>
        <w:t>স্বাধীনতা অর্জনে সাধারণ মানুষের ভূমিকা কী ছিল ব্যাখ্যা কর।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[২]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(গ) </w:t>
      </w:r>
      <w:r>
        <w:rPr>
          <w:rFonts w:ascii="Kalpurush" w:hAnsi="Kalpurush" w:cs="Kalpurush"/>
          <w:sz w:val="22"/>
          <w:szCs w:val="22"/>
        </w:rPr>
        <w:t>উদ্দীপকের সাথে তোমার পাঠ্যবইয়ের কবিতার সাদৃশ্য আলোচনা কর।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[৩]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(ঘ) </w:t>
      </w:r>
      <w:r>
        <w:rPr>
          <w:rFonts w:ascii="Kalpurush" w:hAnsi="Kalpurush" w:cs="Kalpurush"/>
          <w:sz w:val="22"/>
          <w:szCs w:val="22"/>
        </w:rPr>
        <w:t>'বাঙালির আত্মত্যাগই আমাদের জাতীয় প্রেরণা'—উক্তিটি বিশ্লেষণ কর।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[৪]</w:t>
      </w:r>
    </w:p>
    <w:p>
      <w:pPr>
        <w:tabs>
          <w:tab w:val="right" w:pos="49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২। </w:t>
      </w:r>
      <w:r>
        <w:rPr>
          <w:rFonts w:ascii="Kalpurush" w:hAnsi="Kalpurush" w:cs="Kalpurush"/>
          <w:sz w:val="22"/>
          <w:szCs w:val="22"/>
        </w:rPr>
        <w:t>উদ্দীপকটি পর্যালোচনা কর এবং উত্তর দাও: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(ক) </w:t>
      </w:r>
      <w:r>
        <w:rPr>
          <w:rFonts w:ascii="Kalpurush" w:hAnsi="Kalpurush" w:cs="Kalpurush"/>
          <w:sz w:val="22"/>
          <w:szCs w:val="22"/>
        </w:rPr>
        <w:t>জৈব সার তৈরিতে কী কী উপাদান ব্যবহার করা হয়?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[১]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(খ) </w:t>
      </w:r>
      <w:r>
        <w:rPr>
          <w:rFonts w:ascii="Kalpurush" w:hAnsi="Kalpurush" w:cs="Kalpurush"/>
          <w:sz w:val="22"/>
          <w:szCs w:val="22"/>
        </w:rPr>
        <w:t>রাসায়নিক সারের অপকারিতা উল্লেখ কর।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[২]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(গ) </w:t>
      </w:r>
      <w:r>
        <w:rPr>
          <w:rFonts w:ascii="Kalpurush" w:hAnsi="Kalpurush" w:cs="Kalpurush"/>
          <w:sz w:val="22"/>
          <w:szCs w:val="22"/>
        </w:rPr>
        <w:t>রহিম সাহেবের পদক্ষেপ পরিবেশের ওপর কী রূপ প্রভাব ফেলবে?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[৩]</w:t>
      </w:r>
    </w:p>
    <w:p>
      <w:pPr>
        <w:ind w:left="160"/>
        <w:tabs>
          <w:tab w:val="right" w:pos="49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2"/>
          <w:szCs w:val="22"/>
        </w:rPr>
        <w:t>(ঘ) </w:t>
      </w:r>
      <w:r>
        <w:rPr>
          <w:rFonts w:ascii="Kalpurush" w:hAnsi="Kalpurush" w:cs="Kalpurush"/>
          <w:sz w:val="22"/>
          <w:szCs w:val="22"/>
        </w:rPr>
        <w:t>সামগ্রিক কৃষি অর্থনীতিতে এ ধরণের উদ্যোগের তাৎপর্য মূল্যায়ন কর।</w:t>
      </w:r>
      <w:r>
        <w:tab/>
      </w:r>
      <w:r>
        <w:rPr>
          <w:rFonts w:ascii="Kalpurush" w:hAnsi="Kalpurush" w:cs="Kalpurush"/>
          <w:b/>
          <w:bCs/>
          <w:sz w:val="22"/>
          <w:szCs w:val="22"/>
        </w:rPr>
        <w:t>[৪]</w:t>
      </w:r>
    </w:p>
    <w:sectPr>
      <w:pgSz w:w="11906" w:h="16838"/>
      <w:pgMar w:top="720" w:right="720" w:bottom="720" w:left="720" w:header="720" w:footer="720" w:gutter="0"/>
      <w:cols w:num="2" w:space="540" w:sep="1" w:equalWidth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eastAsia="Kalpurush" w:hAnsi="Kalpurush" w:cs="Kalpurush"/>
        <w:sz w:val="22"/>
        <w:szCs w:val="22"/>
        <w:lang w:val="bn-BD" w:eastAsia="bn-BD" w:bidi="ar-SA"/>
      </w:rPr>
    </w:rPrDefault>
    <w:pPrDefault>
      <w:pPr>
        <w:spacing w:after="10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