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6CEE" w14:textId="77777777" w:rsidR="005179F3" w:rsidRPr="00C22D75" w:rsidRDefault="005179F3">
      <w:pPr>
        <w:spacing w:after="400"/>
        <w:rPr>
          <w:rFonts w:ascii="Times New Roman" w:hAnsi="Times New Roman" w:cs="Times New Roman"/>
          <w:color w:val="000000" w:themeColor="text1"/>
        </w:rPr>
      </w:pPr>
    </w:p>
    <w:p w14:paraId="0D30A520" w14:textId="77777777" w:rsidR="00C22D75" w:rsidRPr="00C22D75" w:rsidRDefault="00C22D75" w:rsidP="00C22D75">
      <w:pPr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</w:pPr>
      <w:r w:rsidRPr="00C22D75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fldChar w:fldCharType="begin"/>
      </w:r>
      <w:r w:rsidRPr="00C22D75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C22D75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fldChar w:fldCharType="separate"/>
      </w:r>
      <w:r w:rsidRPr="00C22D75">
        <w:rPr>
          <w:rFonts w:ascii="Times New Roman" w:eastAsia="Times New Roman" w:hAnsi="Times New Roman" w:cs="Times New Roman"/>
          <w:b/>
          <w:bCs/>
          <w:noProof/>
          <w:color w:val="000000" w:themeColor="text1"/>
          <w:bdr w:val="none" w:sz="0" w:space="0" w:color="auto" w:frame="1"/>
        </w:rPr>
        <w:drawing>
          <wp:inline distT="0" distB="0" distL="0" distR="0" wp14:anchorId="6481CEDF" wp14:editId="62EA20B1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D75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fldChar w:fldCharType="end"/>
      </w:r>
    </w:p>
    <w:p w14:paraId="0F4F2FD8" w14:textId="77777777" w:rsidR="00C22D75" w:rsidRPr="00C22D75" w:rsidRDefault="00C22D75" w:rsidP="00C22D75">
      <w:pPr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922D07F" w14:textId="77777777" w:rsidR="00C22D75" w:rsidRPr="00C22D75" w:rsidRDefault="00C22D75" w:rsidP="00C22D75">
      <w:pPr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1ECCBA9" w14:textId="77777777" w:rsidR="00C22D75" w:rsidRPr="00C22D75" w:rsidRDefault="00C22D75" w:rsidP="00C22D75">
      <w:pPr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84FC973" w14:textId="07A577AD" w:rsidR="00C22D75" w:rsidRPr="00C22D75" w:rsidRDefault="00C22D75" w:rsidP="00C22D75">
      <w:pPr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C22D75">
        <w:rPr>
          <w:rFonts w:ascii="Times New Roman" w:eastAsia="Times New Roman" w:hAnsi="Times New Roman" w:cs="Times New Roman"/>
          <w:color w:val="000000" w:themeColor="text1"/>
        </w:rPr>
        <w:t>Practice for Secure Software Report</w:t>
      </w:r>
    </w:p>
    <w:p w14:paraId="1E3B81A3" w14:textId="77777777" w:rsidR="00C22D75" w:rsidRPr="00C22D75" w:rsidRDefault="00C22D75" w:rsidP="00C22D75">
      <w:pPr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BE908DA" w14:textId="77777777" w:rsidR="00C22D75" w:rsidRPr="00C22D75" w:rsidRDefault="00C22D75" w:rsidP="00C22D75">
      <w:pPr>
        <w:contextualSpacing/>
        <w:jc w:val="center"/>
        <w:rPr>
          <w:rFonts w:ascii="Times New Roman" w:hAnsi="Times New Roman" w:cs="Times New Roman"/>
          <w:color w:val="000000" w:themeColor="text1"/>
        </w:rPr>
      </w:pPr>
    </w:p>
    <w:p w14:paraId="66058DB3" w14:textId="77777777" w:rsidR="00C22D75" w:rsidRPr="00C22D75" w:rsidRDefault="00C22D75" w:rsidP="00C22D75">
      <w:pPr>
        <w:contextualSpacing/>
        <w:jc w:val="center"/>
        <w:rPr>
          <w:rFonts w:ascii="Times New Roman" w:hAnsi="Times New Roman" w:cs="Times New Roman"/>
          <w:color w:val="000000" w:themeColor="text1"/>
        </w:rPr>
      </w:pPr>
    </w:p>
    <w:p w14:paraId="483D0624" w14:textId="77777777" w:rsidR="00C22D75" w:rsidRPr="00C22D75" w:rsidRDefault="00C22D75" w:rsidP="00C22D75">
      <w:pPr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621C52E" w14:textId="44C9C470" w:rsidR="00C22D75" w:rsidRPr="00C22D75" w:rsidRDefault="00000000" w:rsidP="00C22D75">
      <w:pPr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br w:type="page"/>
      </w:r>
      <w:bookmarkStart w:id="0" w:name="_Toc1367610133"/>
      <w:bookmarkStart w:id="1" w:name="_Toc1517617528"/>
    </w:p>
    <w:sdt>
      <w:sdtP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221843" w14:textId="546447C2" w:rsidR="00C22D75" w:rsidRPr="00C22D75" w:rsidRDefault="00C22D75" w:rsidP="00C22D75">
          <w:pPr>
            <w:pStyle w:val="TOCHeading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C22D75">
            <w:rPr>
              <w:rStyle w:val="Heading2Char"/>
              <w:rFonts w:ascii="Times New Roman" w:hAnsi="Times New Roman" w:cs="Times New Roman"/>
              <w:color w:val="000000" w:themeColor="text1"/>
              <w:sz w:val="24"/>
              <w:szCs w:val="24"/>
            </w:rPr>
            <w:t>Table of Contents</w:t>
          </w:r>
          <w:bookmarkEnd w:id="0"/>
          <w:bookmarkEnd w:id="1"/>
        </w:p>
        <w:p w14:paraId="5B09CA55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r w:rsidRPr="00C22D75">
            <w:rPr>
              <w:rFonts w:ascii="Times New Roman" w:hAnsi="Times New Roman" w:cs="Times New Roman"/>
              <w:caps/>
              <w:color w:val="000000" w:themeColor="text1"/>
              <w:sz w:val="24"/>
              <w:szCs w:val="24"/>
              <w:u w:val="single"/>
            </w:rPr>
            <w:fldChar w:fldCharType="begin"/>
          </w:r>
          <w:r w:rsidRPr="00C22D7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C22D75">
            <w:rPr>
              <w:rFonts w:ascii="Times New Roman" w:hAnsi="Times New Roman" w:cs="Times New Roman"/>
              <w:caps/>
              <w:color w:val="000000" w:themeColor="text1"/>
              <w:sz w:val="24"/>
              <w:szCs w:val="24"/>
              <w:u w:val="single"/>
            </w:rPr>
            <w:fldChar w:fldCharType="separate"/>
          </w:r>
          <w:hyperlink w:anchor="_Toc102040754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Document Revision History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_Toc102040754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1A412CC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55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Client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_Toc102040755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E71CF83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56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Instructions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_Toc102040756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F329F4B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57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Developer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_Toc102040757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415DDC2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58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1. Algorithm Cipher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_Toc102040758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5E92954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59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2. Certificate Generation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_Toc102040759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CE34ACB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60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3. Deploy Cipher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_Toc102040760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6B907F7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61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4. Secure Communications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_Toc102040761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3736DBE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62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5. Secondary Testing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_Toc102040762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E45D1C9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63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6. Functional Testing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_Toc102040763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78DFBF6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64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7. Summary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_Toc102040764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D07F471" w14:textId="77777777" w:rsidR="00C22D75" w:rsidRPr="00C22D75" w:rsidRDefault="00C22D75" w:rsidP="00C22D75">
          <w:pPr>
            <w:pStyle w:val="TOC2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102040765" w:history="1">
            <w:r w:rsidRPr="00C22D7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8. Industry Standard Best Practices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_Toc102040765 \h </w:instrTex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C22D7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539785B" w14:textId="77777777" w:rsidR="00C22D75" w:rsidRPr="00C22D75" w:rsidRDefault="00C22D75" w:rsidP="00C22D75">
          <w:pPr>
            <w:contextualSpacing/>
            <w:rPr>
              <w:rFonts w:ascii="Times New Roman" w:hAnsi="Times New Roman" w:cs="Times New Roman"/>
              <w:color w:val="000000" w:themeColor="text1"/>
            </w:rPr>
          </w:pPr>
          <w:r w:rsidRPr="00C22D75">
            <w:rPr>
              <w:rFonts w:ascii="Times New Roman" w:hAnsi="Times New Roman" w:cs="Times New Roman"/>
              <w:noProof/>
              <w:color w:val="000000" w:themeColor="text1"/>
            </w:rPr>
            <w:fldChar w:fldCharType="end"/>
          </w:r>
        </w:p>
      </w:sdtContent>
    </w:sdt>
    <w:p w14:paraId="48CB04B7" w14:textId="77777777" w:rsidR="00C22D75" w:rsidRPr="00C22D75" w:rsidRDefault="00C22D75" w:rsidP="00C22D75">
      <w:pPr>
        <w:contextualSpacing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C22D75">
        <w:rPr>
          <w:rFonts w:ascii="Times New Roman" w:eastAsia="Times New Roman" w:hAnsi="Times New Roman" w:cs="Times New Roman"/>
          <w:b/>
          <w:bCs/>
          <w:color w:val="000000" w:themeColor="text1"/>
        </w:rPr>
        <w:br w:type="page"/>
      </w:r>
    </w:p>
    <w:p w14:paraId="7090D9BF" w14:textId="2F80A92A" w:rsidR="005179F3" w:rsidRPr="00C22D75" w:rsidRDefault="005179F3">
      <w:pPr>
        <w:rPr>
          <w:rFonts w:ascii="Times New Roman" w:hAnsi="Times New Roman" w:cs="Times New Roman"/>
          <w:color w:val="000000" w:themeColor="text1"/>
        </w:rPr>
      </w:pPr>
    </w:p>
    <w:p w14:paraId="78A7BCFF" w14:textId="2074ADF5" w:rsidR="002820DC" w:rsidRPr="002820DC" w:rsidRDefault="00000000" w:rsidP="002820D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Document Revision History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37"/>
        <w:gridCol w:w="2259"/>
        <w:gridCol w:w="2259"/>
        <w:gridCol w:w="2261"/>
      </w:tblGrid>
      <w:tr w:rsidR="002820DC" w:rsidRPr="002820DC" w14:paraId="43F5A8B3" w14:textId="77777777">
        <w:trPr>
          <w:tblHeader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0A7C3F" w14:textId="77777777" w:rsidR="002820DC" w:rsidRPr="002820DC" w:rsidRDefault="002820DC" w:rsidP="002820D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820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Version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4D4F3B" w14:textId="77777777" w:rsidR="002820DC" w:rsidRPr="002820DC" w:rsidRDefault="002820DC" w:rsidP="002820D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820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E57C2E" w14:textId="77777777" w:rsidR="002820DC" w:rsidRPr="002820DC" w:rsidRDefault="002820DC" w:rsidP="002820D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820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Author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D999FE" w14:textId="77777777" w:rsidR="002820DC" w:rsidRPr="002820DC" w:rsidRDefault="002820DC" w:rsidP="002820D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820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Comments</w:t>
            </w:r>
          </w:p>
        </w:tc>
      </w:tr>
      <w:tr w:rsidR="002820DC" w:rsidRPr="002820DC" w14:paraId="56A6AAAA" w14:textId="77777777">
        <w:trPr>
          <w:tblHeader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55A595" w14:textId="77777777" w:rsidR="002820DC" w:rsidRPr="002820DC" w:rsidRDefault="002820DC" w:rsidP="002820D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820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1.0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BE14B3" w14:textId="556B5EF7" w:rsidR="002820DC" w:rsidRPr="002820DC" w:rsidRDefault="002820DC" w:rsidP="002820D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12/11/2025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2D137C" w14:textId="1BAD570D" w:rsidR="002820DC" w:rsidRPr="002820DC" w:rsidRDefault="002820DC" w:rsidP="002820D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Sarvarbek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14A92" w14:textId="697AC319" w:rsidR="002820DC" w:rsidRPr="002820DC" w:rsidRDefault="002820DC" w:rsidP="002820D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N/A</w:t>
            </w:r>
          </w:p>
        </w:tc>
      </w:tr>
    </w:tbl>
    <w:p w14:paraId="07145050" w14:textId="77777777" w:rsidR="005179F3" w:rsidRPr="00C22D75" w:rsidRDefault="005179F3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3159C6AF" w14:textId="77777777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Developer</w:t>
      </w:r>
    </w:p>
    <w:p w14:paraId="5C27F533" w14:textId="77777777" w:rsidR="005179F3" w:rsidRPr="00C22D75" w:rsidRDefault="00000000">
      <w:pPr>
        <w:spacing w:after="3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Sarvarbek Fazliddinov</w:t>
      </w:r>
    </w:p>
    <w:p w14:paraId="03F68644" w14:textId="77777777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1. Algorithm Cipher</w:t>
      </w:r>
    </w:p>
    <w:p w14:paraId="23897EED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For this project, I selected the SHA-256 (Secure Hash Algorithm 256-bit) cipher algorithm to generate checksums for data verification. SHA-256 is part of the SHA-2 family of cryptographic hash functions designed by the National Security Agency (NSA).</w:t>
      </w:r>
    </w:p>
    <w:p w14:paraId="6CD7019E" w14:textId="77777777" w:rsidR="005179F3" w:rsidRPr="00C22D75" w:rsidRDefault="00000000">
      <w:pPr>
        <w:spacing w:before="200"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Justification for SHA-256 Selection:</w:t>
      </w:r>
    </w:p>
    <w:p w14:paraId="0F65FB18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Security Strength: SHA-256 produces a 256-bit (32-byte) hash value, providing strong collision resistance. It would take approximately 2^128 operations to find a collision, making it computationally infeasible to forge or tamper with hashed data.</w:t>
      </w:r>
    </w:p>
    <w:p w14:paraId="565E8263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Industry Standard: SHA-256 is widely adopted across government, financial, and healthcare sectors. It is approved by NIST (National Institute of Standards and Technology) for protecting sensitive information.</w:t>
      </w:r>
    </w:p>
    <w:p w14:paraId="02BCF26D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Performance: SHA-256 offers an excellent balance between security and computational efficiency, making it suitable for real-time web applications without significant performance overhead.</w:t>
      </w:r>
    </w:p>
    <w:p w14:paraId="25ACE6A3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 xml:space="preserve">Compatibility: The algorithm is natively supported in Java through the </w:t>
      </w:r>
      <w:proofErr w:type="spellStart"/>
      <w:r w:rsidRPr="00C22D75">
        <w:rPr>
          <w:rFonts w:ascii="Times New Roman" w:hAnsi="Times New Roman" w:cs="Times New Roman"/>
          <w:color w:val="000000" w:themeColor="text1"/>
        </w:rPr>
        <w:t>MessageDigest</w:t>
      </w:r>
      <w:proofErr w:type="spellEnd"/>
      <w:r w:rsidRPr="00C22D75">
        <w:rPr>
          <w:rFonts w:ascii="Times New Roman" w:hAnsi="Times New Roman" w:cs="Times New Roman"/>
          <w:color w:val="000000" w:themeColor="text1"/>
        </w:rPr>
        <w:t xml:space="preserve"> class, requiring no additional dependencies or libraries.</w:t>
      </w:r>
    </w:p>
    <w:p w14:paraId="7518C70B" w14:textId="77777777" w:rsidR="005179F3" w:rsidRPr="00C22D75" w:rsidRDefault="00000000">
      <w:pPr>
        <w:spacing w:before="120" w:after="3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 xml:space="preserve">The implementation uses Java's </w:t>
      </w:r>
      <w:proofErr w:type="spellStart"/>
      <w:r w:rsidRPr="00C22D75">
        <w:rPr>
          <w:rFonts w:ascii="Times New Roman" w:hAnsi="Times New Roman" w:cs="Times New Roman"/>
          <w:color w:val="000000" w:themeColor="text1"/>
        </w:rPr>
        <w:t>MessageDigest</w:t>
      </w:r>
      <w:proofErr w:type="spellEnd"/>
      <w:r w:rsidRPr="00C22D75">
        <w:rPr>
          <w:rFonts w:ascii="Times New Roman" w:hAnsi="Times New Roman" w:cs="Times New Roman"/>
          <w:color w:val="000000" w:themeColor="text1"/>
        </w:rPr>
        <w:t xml:space="preserve"> class to compute the SHA-256 hash of the input string "Hello World Check Sum!" and converts the resulting byte array to a hexadecimal string representation for display.</w:t>
      </w:r>
    </w:p>
    <w:p w14:paraId="5298DAF2" w14:textId="77777777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2. Certificate Generation</w:t>
      </w:r>
    </w:p>
    <w:p w14:paraId="4D1449C2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 xml:space="preserve">A self-signed SSL/TLS certificate was generated using the Java </w:t>
      </w:r>
      <w:proofErr w:type="spellStart"/>
      <w:r w:rsidRPr="00C22D75">
        <w:rPr>
          <w:rFonts w:ascii="Times New Roman" w:hAnsi="Times New Roman" w:cs="Times New Roman"/>
          <w:color w:val="000000" w:themeColor="text1"/>
        </w:rPr>
        <w:t>keytool</w:t>
      </w:r>
      <w:proofErr w:type="spellEnd"/>
      <w:r w:rsidRPr="00C22D75">
        <w:rPr>
          <w:rFonts w:ascii="Times New Roman" w:hAnsi="Times New Roman" w:cs="Times New Roman"/>
          <w:color w:val="000000" w:themeColor="text1"/>
        </w:rPr>
        <w:t xml:space="preserve"> utility to enable HTTPS communications. The certificate was created with the following specifications:</w:t>
      </w:r>
    </w:p>
    <w:p w14:paraId="1E5E7B22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Key Algorithm: RSA with 2048-bit key size</w:t>
      </w:r>
    </w:p>
    <w:p w14:paraId="29A69128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Keystore Type: PKCS12 (industry-standard format)</w:t>
      </w:r>
    </w:p>
    <w:p w14:paraId="761B8225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Validity Period: 365 days</w:t>
      </w:r>
    </w:p>
    <w:p w14:paraId="185CC4BF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Signature Algorithm: SHA384withRSA</w:t>
      </w:r>
    </w:p>
    <w:p w14:paraId="39F49E3E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Distinguished Name: CN=Sarvarbek Fazliddinov, OU=Development, O=SNHU, L=Bentonville, ST=AR, C=US</w:t>
      </w:r>
    </w:p>
    <w:p w14:paraId="7867759B" w14:textId="77777777" w:rsidR="005179F3" w:rsidRPr="00C22D75" w:rsidRDefault="00000000">
      <w:pPr>
        <w:spacing w:before="200"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Command used to generate the certificate:</w:t>
      </w:r>
    </w:p>
    <w:p w14:paraId="3417A748" w14:textId="77777777" w:rsidR="005179F3" w:rsidRPr="00C22D75" w:rsidRDefault="00000000">
      <w:pPr>
        <w:shd w:val="clear" w:color="auto" w:fill="F0F0F0"/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keytool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-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genkeypair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-alias 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serverkey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-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keyalg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RSA -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keysize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2048 -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storetype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PKCS12 -keystore </w:t>
      </w:r>
      <w:proofErr w:type="gramStart"/>
      <w:r w:rsidRPr="00C22D75">
        <w:rPr>
          <w:rFonts w:ascii="Times New Roman" w:eastAsia="Courier New" w:hAnsi="Times New Roman" w:cs="Times New Roman"/>
          <w:color w:val="000000" w:themeColor="text1"/>
        </w:rPr>
        <w:t>keystore.p</w:t>
      </w:r>
      <w:proofErr w:type="gramEnd"/>
      <w:r w:rsidRPr="00C22D75">
        <w:rPr>
          <w:rFonts w:ascii="Times New Roman" w:eastAsia="Courier New" w:hAnsi="Times New Roman" w:cs="Times New Roman"/>
          <w:color w:val="000000" w:themeColor="text1"/>
        </w:rPr>
        <w:t>12 -validity 365 -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storepass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password</w:t>
      </w:r>
    </w:p>
    <w:p w14:paraId="761FBE6D" w14:textId="45DD087D" w:rsidR="009B08E7" w:rsidRDefault="009B08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9B83EB" wp14:editId="33099491">
            <wp:extent cx="5731510" cy="4268470"/>
            <wp:effectExtent l="0" t="0" r="2540" b="0"/>
            <wp:docPr id="52435576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5766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A15E" w14:textId="77777777" w:rsidR="009B08E7" w:rsidRDefault="009B08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CE8952" w14:textId="3AD9447F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3. Deploy Cipher</w:t>
      </w:r>
    </w:p>
    <w:p w14:paraId="5776E93A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 xml:space="preserve">The SHA-256 cipher algorithm was deployed through a RESTful web service endpoint. The implementation includes a </w:t>
      </w:r>
      <w:proofErr w:type="spellStart"/>
      <w:r w:rsidRPr="00C22D75">
        <w:rPr>
          <w:rFonts w:ascii="Times New Roman" w:hAnsi="Times New Roman" w:cs="Times New Roman"/>
          <w:color w:val="000000" w:themeColor="text1"/>
        </w:rPr>
        <w:t>ChecksumController</w:t>
      </w:r>
      <w:proofErr w:type="spellEnd"/>
      <w:r w:rsidRPr="00C22D75">
        <w:rPr>
          <w:rFonts w:ascii="Times New Roman" w:hAnsi="Times New Roman" w:cs="Times New Roman"/>
          <w:color w:val="000000" w:themeColor="text1"/>
        </w:rPr>
        <w:t xml:space="preserve"> class that exposes a /hash endpoint which:</w:t>
      </w:r>
    </w:p>
    <w:p w14:paraId="07DE3921" w14:textId="77777777" w:rsidR="005179F3" w:rsidRPr="00C22D7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Accepts HTTP GET requests at the /hash URL path</w:t>
      </w:r>
    </w:p>
    <w:p w14:paraId="73425F68" w14:textId="77777777" w:rsidR="005179F3" w:rsidRPr="00C22D7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Processes the static data string "Hello World Check Sum!"</w:t>
      </w:r>
    </w:p>
    <w:p w14:paraId="5453105E" w14:textId="77777777" w:rsidR="005179F3" w:rsidRPr="00C22D7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gramStart"/>
      <w:r w:rsidRPr="00C22D75">
        <w:rPr>
          <w:rFonts w:ascii="Times New Roman" w:hAnsi="Times New Roman" w:cs="Times New Roman"/>
          <w:color w:val="000000" w:themeColor="text1"/>
        </w:rPr>
        <w:t>Computes</w:t>
      </w:r>
      <w:proofErr w:type="gramEnd"/>
      <w:r w:rsidRPr="00C22D75">
        <w:rPr>
          <w:rFonts w:ascii="Times New Roman" w:hAnsi="Times New Roman" w:cs="Times New Roman"/>
          <w:color w:val="000000" w:themeColor="text1"/>
        </w:rPr>
        <w:t xml:space="preserve"> the SHA-256 hash using Java's </w:t>
      </w:r>
      <w:proofErr w:type="spellStart"/>
      <w:r w:rsidRPr="00C22D75">
        <w:rPr>
          <w:rFonts w:ascii="Times New Roman" w:hAnsi="Times New Roman" w:cs="Times New Roman"/>
          <w:color w:val="000000" w:themeColor="text1"/>
        </w:rPr>
        <w:t>MessageDigest</w:t>
      </w:r>
      <w:proofErr w:type="spellEnd"/>
      <w:r w:rsidRPr="00C22D75">
        <w:rPr>
          <w:rFonts w:ascii="Times New Roman" w:hAnsi="Times New Roman" w:cs="Times New Roman"/>
          <w:color w:val="000000" w:themeColor="text1"/>
        </w:rPr>
        <w:t xml:space="preserve"> class</w:t>
      </w:r>
    </w:p>
    <w:p w14:paraId="11A7BC18" w14:textId="77777777" w:rsidR="005179F3" w:rsidRPr="00C22D7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Returns the checksum value in hexadecimal format along with metadata</w:t>
      </w:r>
    </w:p>
    <w:p w14:paraId="6AE7A54E" w14:textId="77777777" w:rsidR="005179F3" w:rsidRPr="00C22D75" w:rsidRDefault="00000000">
      <w:pPr>
        <w:spacing w:before="200"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Checksum Output:</w:t>
      </w:r>
    </w:p>
    <w:p w14:paraId="53BD9134" w14:textId="77777777" w:rsidR="005179F3" w:rsidRPr="00C22D75" w:rsidRDefault="00000000">
      <w:pPr>
        <w:shd w:val="clear" w:color="auto" w:fill="F0F0F0"/>
        <w:spacing w:after="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eastAsia="Courier New" w:hAnsi="Times New Roman" w:cs="Times New Roman"/>
          <w:color w:val="000000" w:themeColor="text1"/>
        </w:rPr>
        <w:t>Data: Hello World Check Sum!</w:t>
      </w:r>
    </w:p>
    <w:p w14:paraId="2A785913" w14:textId="77777777" w:rsidR="005179F3" w:rsidRPr="00C22D75" w:rsidRDefault="00000000">
      <w:pPr>
        <w:shd w:val="clear" w:color="auto" w:fill="F0F0F0"/>
        <w:spacing w:after="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eastAsia="Courier New" w:hAnsi="Times New Roman" w:cs="Times New Roman"/>
          <w:color w:val="000000" w:themeColor="text1"/>
        </w:rPr>
        <w:t>Name of Cipher Algorithm Used: SHA-256</w:t>
      </w:r>
    </w:p>
    <w:p w14:paraId="65FDF7EE" w14:textId="77777777" w:rsidR="005179F3" w:rsidRPr="00C22D75" w:rsidRDefault="00000000">
      <w:pPr>
        <w:shd w:val="clear" w:color="auto" w:fill="F0F0F0"/>
        <w:spacing w:after="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eastAsia="Courier New" w:hAnsi="Times New Roman" w:cs="Times New Roman"/>
          <w:color w:val="000000" w:themeColor="text1"/>
        </w:rPr>
        <w:t>Checksum Value: ab2aca08da294c82c67ae581bb5d309004220bece2ee07a84e13902029daa2cb</w:t>
      </w:r>
    </w:p>
    <w:p w14:paraId="5B1D50FB" w14:textId="77777777" w:rsidR="005179F3" w:rsidRPr="00C22D75" w:rsidRDefault="00000000">
      <w:pPr>
        <w:shd w:val="clear" w:color="auto" w:fill="F0F0F0"/>
        <w:spacing w:after="20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eastAsia="Courier New" w:hAnsi="Times New Roman" w:cs="Times New Roman"/>
          <w:color w:val="000000" w:themeColor="text1"/>
        </w:rPr>
        <w:t>Developer: Sarvarbek Fazliddinov</w:t>
      </w:r>
    </w:p>
    <w:p w14:paraId="2F206AA4" w14:textId="334E8624" w:rsidR="009B08E7" w:rsidRDefault="009B08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7CEE90" wp14:editId="7DB97BA1">
            <wp:extent cx="5731510" cy="1397000"/>
            <wp:effectExtent l="0" t="0" r="2540" b="0"/>
            <wp:docPr id="56993615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6150" name="Picture 1" descr="A black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681D" w14:textId="77777777" w:rsidR="009B08E7" w:rsidRDefault="009B08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36A935" w14:textId="77777777" w:rsidR="009B08E7" w:rsidRDefault="009B08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416424" w14:textId="35D3E64B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4. Secure Communications</w:t>
      </w:r>
    </w:p>
    <w:p w14:paraId="6EAB7578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 xml:space="preserve">HTTPS was configured in the Spring Boot application to establish secure communications. The following configurations were applied in </w:t>
      </w:r>
      <w:proofErr w:type="spellStart"/>
      <w:proofErr w:type="gramStart"/>
      <w:r w:rsidRPr="00C22D75">
        <w:rPr>
          <w:rFonts w:ascii="Times New Roman" w:hAnsi="Times New Roman" w:cs="Times New Roman"/>
          <w:color w:val="000000" w:themeColor="text1"/>
        </w:rPr>
        <w:t>application.properties</w:t>
      </w:r>
      <w:proofErr w:type="spellEnd"/>
      <w:proofErr w:type="gramEnd"/>
      <w:r w:rsidRPr="00C22D75">
        <w:rPr>
          <w:rFonts w:ascii="Times New Roman" w:hAnsi="Times New Roman" w:cs="Times New Roman"/>
          <w:color w:val="000000" w:themeColor="text1"/>
        </w:rPr>
        <w:t>:</w:t>
      </w:r>
    </w:p>
    <w:p w14:paraId="42C665DE" w14:textId="77777777" w:rsidR="005179F3" w:rsidRPr="00C22D75" w:rsidRDefault="00000000">
      <w:pPr>
        <w:shd w:val="clear" w:color="auto" w:fill="F0F0F0"/>
        <w:spacing w:after="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22D75">
        <w:rPr>
          <w:rFonts w:ascii="Times New Roman" w:eastAsia="Courier New" w:hAnsi="Times New Roman" w:cs="Times New Roman"/>
          <w:color w:val="000000" w:themeColor="text1"/>
        </w:rPr>
        <w:t>server.port</w:t>
      </w:r>
      <w:proofErr w:type="spellEnd"/>
      <w:proofErr w:type="gramEnd"/>
      <w:r w:rsidRPr="00C22D75">
        <w:rPr>
          <w:rFonts w:ascii="Times New Roman" w:eastAsia="Courier New" w:hAnsi="Times New Roman" w:cs="Times New Roman"/>
          <w:color w:val="000000" w:themeColor="text1"/>
        </w:rPr>
        <w:t>=8443</w:t>
      </w:r>
    </w:p>
    <w:p w14:paraId="503ED76E" w14:textId="77777777" w:rsidR="005179F3" w:rsidRPr="00C22D75" w:rsidRDefault="00000000">
      <w:pPr>
        <w:shd w:val="clear" w:color="auto" w:fill="F0F0F0"/>
        <w:spacing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server.ssl.key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>-alias=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serverkey</w:t>
      </w:r>
      <w:proofErr w:type="spellEnd"/>
    </w:p>
    <w:p w14:paraId="15DB7260" w14:textId="77777777" w:rsidR="005179F3" w:rsidRPr="00C22D75" w:rsidRDefault="00000000">
      <w:pPr>
        <w:shd w:val="clear" w:color="auto" w:fill="F0F0F0"/>
        <w:spacing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server.ssl.key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>-store-password=password</w:t>
      </w:r>
    </w:p>
    <w:p w14:paraId="1EBF976E" w14:textId="77777777" w:rsidR="005179F3" w:rsidRPr="00C22D75" w:rsidRDefault="00000000">
      <w:pPr>
        <w:shd w:val="clear" w:color="auto" w:fill="F0F0F0"/>
        <w:spacing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server.ssl.key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>-store=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src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>/main/resources/</w:t>
      </w:r>
      <w:proofErr w:type="gramStart"/>
      <w:r w:rsidRPr="00C22D75">
        <w:rPr>
          <w:rFonts w:ascii="Times New Roman" w:eastAsia="Courier New" w:hAnsi="Times New Roman" w:cs="Times New Roman"/>
          <w:color w:val="000000" w:themeColor="text1"/>
        </w:rPr>
        <w:t>keystore.p</w:t>
      </w:r>
      <w:proofErr w:type="gramEnd"/>
      <w:r w:rsidRPr="00C22D75">
        <w:rPr>
          <w:rFonts w:ascii="Times New Roman" w:eastAsia="Courier New" w:hAnsi="Times New Roman" w:cs="Times New Roman"/>
          <w:color w:val="000000" w:themeColor="text1"/>
        </w:rPr>
        <w:t>12</w:t>
      </w:r>
    </w:p>
    <w:p w14:paraId="37212689" w14:textId="77777777" w:rsidR="005179F3" w:rsidRPr="00C22D75" w:rsidRDefault="00000000">
      <w:pPr>
        <w:shd w:val="clear" w:color="auto" w:fill="F0F0F0"/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server.ssl.key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>-store-type=PKCS12</w:t>
      </w:r>
    </w:p>
    <w:p w14:paraId="0DD02BDE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The application now runs on port 8443 with TLS/SSL encryption enabled. All communications between the client and server are encrypted, protecting data in transit from eavesdropping and man-in-the-middle attacks. The browser displays a padlock icon indicating a secure HTTPS connection.</w:t>
      </w:r>
    </w:p>
    <w:p w14:paraId="6305EB61" w14:textId="311038CE" w:rsidR="009B08E7" w:rsidRDefault="009B08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6600A9B" wp14:editId="283C0ABA">
            <wp:extent cx="5731510" cy="1397000"/>
            <wp:effectExtent l="0" t="0" r="2540" b="0"/>
            <wp:docPr id="186860219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2195" name="Picture 1" descr="A black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73A4" w14:textId="4FC8BCF5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5. Secondary Testing</w:t>
      </w:r>
    </w:p>
    <w:p w14:paraId="04D04415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Static testing was performed using the OWASP Dependency-Check Maven plugin (version 12.1.0) to identify known vulnerabilities in project dependencies. The plugin scans all project dependencies against the National Vulnerability Database (NVD).</w:t>
      </w:r>
    </w:p>
    <w:p w14:paraId="44D08384" w14:textId="77777777" w:rsidR="005179F3" w:rsidRPr="00C22D75" w:rsidRDefault="00000000">
      <w:pPr>
        <w:spacing w:before="200"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Dependency-Check Command:</w:t>
      </w:r>
    </w:p>
    <w:p w14:paraId="0E52270A" w14:textId="77777777" w:rsidR="005179F3" w:rsidRPr="00C22D75" w:rsidRDefault="00000000">
      <w:pPr>
        <w:shd w:val="clear" w:color="auto" w:fill="F0F0F0"/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mvn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gramStart"/>
      <w:r w:rsidRPr="00C22D75">
        <w:rPr>
          <w:rFonts w:ascii="Times New Roman" w:eastAsia="Courier New" w:hAnsi="Times New Roman" w:cs="Times New Roman"/>
          <w:color w:val="000000" w:themeColor="text1"/>
        </w:rPr>
        <w:t>org.owasp</w:t>
      </w:r>
      <w:proofErr w:type="gramEnd"/>
      <w:r w:rsidRPr="00C22D75">
        <w:rPr>
          <w:rFonts w:ascii="Times New Roman" w:eastAsia="Courier New" w:hAnsi="Times New Roman" w:cs="Times New Roman"/>
          <w:color w:val="000000" w:themeColor="text1"/>
        </w:rPr>
        <w:t>:dependency-check-maven:12.1.</w:t>
      </w:r>
      <w:proofErr w:type="gramStart"/>
      <w:r w:rsidRPr="00C22D75">
        <w:rPr>
          <w:rFonts w:ascii="Times New Roman" w:eastAsia="Courier New" w:hAnsi="Times New Roman" w:cs="Times New Roman"/>
          <w:color w:val="000000" w:themeColor="text1"/>
        </w:rPr>
        <w:t>0:check</w:t>
      </w:r>
      <w:proofErr w:type="gramEnd"/>
      <w:r w:rsidRPr="00C22D75">
        <w:rPr>
          <w:rFonts w:ascii="Times New Roman" w:eastAsia="Courier New" w:hAnsi="Times New Roman" w:cs="Times New Roman"/>
          <w:color w:val="000000" w:themeColor="text1"/>
        </w:rPr>
        <w:t xml:space="preserve"> -</w:t>
      </w:r>
      <w:proofErr w:type="spellStart"/>
      <w:r w:rsidRPr="00C22D75">
        <w:rPr>
          <w:rFonts w:ascii="Times New Roman" w:eastAsia="Courier New" w:hAnsi="Times New Roman" w:cs="Times New Roman"/>
          <w:color w:val="000000" w:themeColor="text1"/>
        </w:rPr>
        <w:t>DnvdApiKey</w:t>
      </w:r>
      <w:proofErr w:type="spellEnd"/>
      <w:r w:rsidRPr="00C22D75">
        <w:rPr>
          <w:rFonts w:ascii="Times New Roman" w:eastAsia="Courier New" w:hAnsi="Times New Roman" w:cs="Times New Roman"/>
          <w:color w:val="000000" w:themeColor="text1"/>
        </w:rPr>
        <w:t>=[API_KEY]</w:t>
      </w:r>
    </w:p>
    <w:p w14:paraId="00B05413" w14:textId="1F508975" w:rsidR="005179F3" w:rsidRPr="00C22D75" w:rsidRDefault="00000000">
      <w:pPr>
        <w:spacing w:before="200"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Findings:</w:t>
      </w:r>
    </w:p>
    <w:p w14:paraId="0795FB2D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lastRenderedPageBreak/>
        <w:t>The Spring Boot 2.2.</w:t>
      </w:r>
      <w:proofErr w:type="gramStart"/>
      <w:r w:rsidRPr="00C22D75">
        <w:rPr>
          <w:rFonts w:ascii="Times New Roman" w:hAnsi="Times New Roman" w:cs="Times New Roman"/>
          <w:color w:val="000000" w:themeColor="text1"/>
        </w:rPr>
        <w:t>4.RELEASE</w:t>
      </w:r>
      <w:proofErr w:type="gramEnd"/>
      <w:r w:rsidRPr="00C22D75">
        <w:rPr>
          <w:rFonts w:ascii="Times New Roman" w:hAnsi="Times New Roman" w:cs="Times New Roman"/>
          <w:color w:val="000000" w:themeColor="text1"/>
        </w:rPr>
        <w:t xml:space="preserve"> version used in the project contains multiple known vulnerabilities in its transitive dependencies:</w:t>
      </w:r>
    </w:p>
    <w:p w14:paraId="1FD1AF83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tomcat-embed-core-9.0.30: 47 CVEs (CRITICAL) - Including CVE-2020-1938, CVE-2024-50379</w:t>
      </w:r>
    </w:p>
    <w:p w14:paraId="4A47027A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spring-core-5.2.</w:t>
      </w:r>
      <w:proofErr w:type="gramStart"/>
      <w:r w:rsidRPr="00C22D75">
        <w:rPr>
          <w:rFonts w:ascii="Times New Roman" w:hAnsi="Times New Roman" w:cs="Times New Roman"/>
          <w:color w:val="000000" w:themeColor="text1"/>
        </w:rPr>
        <w:t>3.RELEASE</w:t>
      </w:r>
      <w:proofErr w:type="gramEnd"/>
      <w:r w:rsidRPr="00C22D75">
        <w:rPr>
          <w:rFonts w:ascii="Times New Roman" w:hAnsi="Times New Roman" w:cs="Times New Roman"/>
          <w:color w:val="000000" w:themeColor="text1"/>
        </w:rPr>
        <w:t>: 12 CVEs (CRITICAL) - Including CVE-2022-22965 (Spring4Shell)</w:t>
      </w:r>
    </w:p>
    <w:p w14:paraId="2136E843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snakeyaml-1.25: 8 CVEs (CRITICAL) - Including CVE-2022-1471</w:t>
      </w:r>
    </w:p>
    <w:p w14:paraId="52791DB8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jackson-databind-2.10.2: 6 CVEs (HIGH) - Including CVE-2020-25649</w:t>
      </w:r>
    </w:p>
    <w:p w14:paraId="0B75EB59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log4j-api-2.12.1: 1 CVE (LOW) - CVE-2020-9488</w:t>
      </w:r>
    </w:p>
    <w:p w14:paraId="45D25E18" w14:textId="77777777" w:rsidR="005179F3" w:rsidRDefault="00000000">
      <w:pPr>
        <w:spacing w:before="120"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These vulnerabilities are inherited from the older Spring Boot version provided in the course materials. In a production environment, upgrading to a newer Spring Boot version would mitigate these security issues.</w:t>
      </w:r>
    </w:p>
    <w:p w14:paraId="02CC443F" w14:textId="77777777" w:rsidR="009B08E7" w:rsidRDefault="009B08E7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97D6929" w14:textId="09E0457D" w:rsidR="009B08E7" w:rsidRPr="00C22D75" w:rsidRDefault="009B08E7">
      <w:pPr>
        <w:spacing w:before="120" w:after="120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BD67DEF" wp14:editId="1B3766FC">
            <wp:extent cx="5731510" cy="2488565"/>
            <wp:effectExtent l="0" t="0" r="2540" b="6985"/>
            <wp:docPr id="673465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56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6369" w14:textId="77777777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6. Functional Testing</w:t>
      </w:r>
    </w:p>
    <w:p w14:paraId="62C081F8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Functional testing was performed to verify that the refactored code operates correctly and all security features function as expected. The following tests were conducted:</w:t>
      </w:r>
    </w:p>
    <w:p w14:paraId="0E46E43C" w14:textId="77777777" w:rsidR="005179F3" w:rsidRPr="00C22D7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Application Startup: Verified the Spring Boot application starts successfully on port 8443 with SSL enabled. Console output shows "Tomcat started on port(s): 8443 (https)" with no runtime errors.</w:t>
      </w:r>
    </w:p>
    <w:p w14:paraId="50AE7CCE" w14:textId="77777777" w:rsidR="005179F3" w:rsidRPr="00C22D7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HTTPS Connection: Confirmed the browser establishes a secure HTTPS connection to https://localhost:8443 with TLS encryption.</w:t>
      </w:r>
    </w:p>
    <w:p w14:paraId="50F6CEB7" w14:textId="77777777" w:rsidR="005179F3" w:rsidRPr="00C22D7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Checksum Endpoint: Tested the /hash endpoint returns the correct SHA-256 checksum (ab2aca08da294c82c67ae581bb5d309004220bece2ee07a84e13902029daa2cb) for the static data string.</w:t>
      </w:r>
    </w:p>
    <w:p w14:paraId="27652131" w14:textId="77777777" w:rsidR="005179F3" w:rsidRPr="00C22D7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Checksum Verification: Independently verified the SHA-256 hash matches the expected value using command-line tools (echo -n "Hello World Check Sum!" | sha256sum).</w:t>
      </w:r>
    </w:p>
    <w:p w14:paraId="6DB71F0D" w14:textId="77777777" w:rsidR="005179F3" w:rsidRPr="00C22D7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Certificate Validation: Verified the self-signed certificate is properly loaded and presented during TLS handshake.</w:t>
      </w:r>
    </w:p>
    <w:p w14:paraId="252F3627" w14:textId="77777777" w:rsidR="005179F3" w:rsidRDefault="00000000">
      <w:pPr>
        <w:spacing w:before="200"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lastRenderedPageBreak/>
        <w:t>All functional tests passed successfully. The application correctly implements secure communications and data integrity verification through SHA-256 checksums without introducing new errors.</w:t>
      </w:r>
    </w:p>
    <w:p w14:paraId="31E4D50B" w14:textId="77777777" w:rsidR="00440EC3" w:rsidRDefault="00440EC3">
      <w:pPr>
        <w:spacing w:before="200" w:after="120"/>
        <w:rPr>
          <w:rFonts w:ascii="Times New Roman" w:hAnsi="Times New Roman" w:cs="Times New Roman"/>
          <w:color w:val="000000" w:themeColor="text1"/>
        </w:rPr>
      </w:pPr>
    </w:p>
    <w:p w14:paraId="1AADF7AA" w14:textId="013DFE00" w:rsidR="00440EC3" w:rsidRPr="00C22D75" w:rsidRDefault="00440EC3">
      <w:pPr>
        <w:spacing w:before="200" w:after="120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245F6A1" wp14:editId="0C5750E1">
            <wp:extent cx="5731510" cy="1087120"/>
            <wp:effectExtent l="0" t="0" r="2540" b="0"/>
            <wp:docPr id="618392304" name="Picture 1" descr="A black background with many smal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2304" name="Picture 1" descr="A black background with many small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EDDC" w14:textId="77777777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7. Summary</w:t>
      </w:r>
    </w:p>
    <w:p w14:paraId="21A5109A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 xml:space="preserve">This project successfully implemented secure software practices for Artemis </w:t>
      </w:r>
      <w:proofErr w:type="spellStart"/>
      <w:r w:rsidRPr="00C22D75">
        <w:rPr>
          <w:rFonts w:ascii="Times New Roman" w:hAnsi="Times New Roman" w:cs="Times New Roman"/>
          <w:color w:val="000000" w:themeColor="text1"/>
        </w:rPr>
        <w:t>Financial's</w:t>
      </w:r>
      <w:proofErr w:type="spellEnd"/>
      <w:r w:rsidRPr="00C22D75">
        <w:rPr>
          <w:rFonts w:ascii="Times New Roman" w:hAnsi="Times New Roman" w:cs="Times New Roman"/>
          <w:color w:val="000000" w:themeColor="text1"/>
        </w:rPr>
        <w:t xml:space="preserve"> web application. The key accomplishments include:</w:t>
      </w:r>
    </w:p>
    <w:p w14:paraId="547AAB34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Implemented SHA-256 cryptographic hashing for data integrity verification, ensuring that transmitted data can be validated for tampering or corruption.</w:t>
      </w:r>
    </w:p>
    <w:p w14:paraId="0106B9C5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Generated and configured a self-signed SSL/TLS certificate using RSA 2048-bit encryption to enable secure HTTPS communications, protecting sensitive financial data in transit.</w:t>
      </w:r>
    </w:p>
    <w:p w14:paraId="7A115FCD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Created a secure REST endpoint (/hash) that demonstrates proper implementation of cryptographic operations in a web service context.</w:t>
      </w:r>
    </w:p>
    <w:p w14:paraId="0795463F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Performed static security testing using OWASP Dependency-Check to identify and document 16 vulnerable dependencies with multiple CVEs.</w:t>
      </w:r>
    </w:p>
    <w:p w14:paraId="04B486D4" w14:textId="5DDB255E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gramStart"/>
      <w:r w:rsidRPr="00C22D75">
        <w:rPr>
          <w:rFonts w:ascii="Times New Roman" w:hAnsi="Times New Roman" w:cs="Times New Roman"/>
          <w:color w:val="000000" w:themeColor="text1"/>
        </w:rPr>
        <w:t>Conducted comprehensive functional testing</w:t>
      </w:r>
      <w:proofErr w:type="gramEnd"/>
      <w:r w:rsidRPr="00C22D75">
        <w:rPr>
          <w:rFonts w:ascii="Times New Roman" w:hAnsi="Times New Roman" w:cs="Times New Roman"/>
          <w:color w:val="000000" w:themeColor="text1"/>
        </w:rPr>
        <w:t xml:space="preserve"> to verify all security features </w:t>
      </w:r>
      <w:r w:rsidR="00440EC3" w:rsidRPr="00C22D75">
        <w:rPr>
          <w:rFonts w:ascii="Times New Roman" w:hAnsi="Times New Roman" w:cs="Times New Roman"/>
          <w:color w:val="000000" w:themeColor="text1"/>
        </w:rPr>
        <w:t>operating</w:t>
      </w:r>
      <w:r w:rsidRPr="00C22D75">
        <w:rPr>
          <w:rFonts w:ascii="Times New Roman" w:hAnsi="Times New Roman" w:cs="Times New Roman"/>
          <w:color w:val="000000" w:themeColor="text1"/>
        </w:rPr>
        <w:t xml:space="preserve"> correctly without introducing new vulnerabilities or errors.</w:t>
      </w:r>
    </w:p>
    <w:p w14:paraId="1CA51F60" w14:textId="77777777" w:rsidR="005179F3" w:rsidRPr="00C22D75" w:rsidRDefault="00000000">
      <w:pPr>
        <w:spacing w:before="200" w:after="3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 xml:space="preserve">The security enhancements align with Artemis </w:t>
      </w:r>
      <w:proofErr w:type="spellStart"/>
      <w:r w:rsidRPr="00C22D75">
        <w:rPr>
          <w:rFonts w:ascii="Times New Roman" w:hAnsi="Times New Roman" w:cs="Times New Roman"/>
          <w:color w:val="000000" w:themeColor="text1"/>
        </w:rPr>
        <w:t>Financial's</w:t>
      </w:r>
      <w:proofErr w:type="spellEnd"/>
      <w:r w:rsidRPr="00C22D75">
        <w:rPr>
          <w:rFonts w:ascii="Times New Roman" w:hAnsi="Times New Roman" w:cs="Times New Roman"/>
          <w:color w:val="000000" w:themeColor="text1"/>
        </w:rPr>
        <w:t xml:space="preserve"> requirements for protecting client data and financial transactions. The implementation follows industry-standard security practices while maintaining application functionality and performance.</w:t>
      </w:r>
    </w:p>
    <w:p w14:paraId="7FBB664B" w14:textId="77777777" w:rsidR="009B08E7" w:rsidRDefault="009B08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B16DBC" w14:textId="44D02229" w:rsidR="005179F3" w:rsidRPr="00C22D75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D75">
        <w:rPr>
          <w:rFonts w:ascii="Times New Roman" w:hAnsi="Times New Roman" w:cs="Times New Roman"/>
          <w:color w:val="000000" w:themeColor="text1"/>
          <w:sz w:val="24"/>
          <w:szCs w:val="24"/>
        </w:rPr>
        <w:t>8. Industry Standard Best Practices</w:t>
      </w:r>
    </w:p>
    <w:p w14:paraId="02CB8032" w14:textId="77777777" w:rsidR="005179F3" w:rsidRPr="00C22D75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The following industry-standard best practices were applied throughout this security implementation:</w:t>
      </w:r>
    </w:p>
    <w:p w14:paraId="5401A8CC" w14:textId="77777777" w:rsidR="005179F3" w:rsidRPr="00C22D75" w:rsidRDefault="00000000">
      <w:pPr>
        <w:spacing w:before="200" w:after="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Cryptographic Standards:</w:t>
      </w:r>
    </w:p>
    <w:p w14:paraId="5EB58183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Used NIST-approved SHA-256 algorithm for hashing operations</w:t>
      </w:r>
    </w:p>
    <w:p w14:paraId="7436628B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Implemented RSA 2048-bit key pairs meeting current security requirements</w:t>
      </w:r>
    </w:p>
    <w:p w14:paraId="656F542C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Used PKCS12 keystore format for certificate storage compatibility</w:t>
      </w:r>
    </w:p>
    <w:p w14:paraId="7AFD088D" w14:textId="77777777" w:rsidR="005179F3" w:rsidRPr="00C22D75" w:rsidRDefault="00000000">
      <w:pPr>
        <w:spacing w:before="200" w:after="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Secure Communications:</w:t>
      </w:r>
    </w:p>
    <w:p w14:paraId="583E10FE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Enforced TLS encryption for all client-server communications</w:t>
      </w:r>
    </w:p>
    <w:p w14:paraId="601EBF35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Configured HTTPS on port 8443 following secure deployment conventions</w:t>
      </w:r>
    </w:p>
    <w:p w14:paraId="169A336A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Implemented proper certificate chain configuration for TLS handshake</w:t>
      </w:r>
    </w:p>
    <w:p w14:paraId="34B33736" w14:textId="77777777" w:rsidR="005179F3" w:rsidRPr="00C22D75" w:rsidRDefault="00000000">
      <w:pPr>
        <w:spacing w:before="200" w:after="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Vulnerability Management:</w:t>
      </w:r>
    </w:p>
    <w:p w14:paraId="5A59D3F4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lastRenderedPageBreak/>
        <w:t>Integrated OWASP Dependency-Check for continuous vulnerability scanning</w:t>
      </w:r>
    </w:p>
    <w:p w14:paraId="43252077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Referenced National Vulnerability Database (NVD) for CVE identification</w:t>
      </w:r>
    </w:p>
    <w:p w14:paraId="025B537F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Documented all identified vulnerabilities for remediation planning</w:t>
      </w:r>
    </w:p>
    <w:p w14:paraId="049ECF96" w14:textId="77777777" w:rsidR="005179F3" w:rsidRPr="00C22D75" w:rsidRDefault="00000000">
      <w:pPr>
        <w:spacing w:before="200" w:after="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Secure Coding Practices:</w:t>
      </w:r>
    </w:p>
    <w:p w14:paraId="5B8E538F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Used well-established Java security APIs (</w:t>
      </w:r>
      <w:proofErr w:type="spellStart"/>
      <w:proofErr w:type="gramStart"/>
      <w:r w:rsidRPr="00C22D75">
        <w:rPr>
          <w:rFonts w:ascii="Times New Roman" w:hAnsi="Times New Roman" w:cs="Times New Roman"/>
          <w:color w:val="000000" w:themeColor="text1"/>
        </w:rPr>
        <w:t>java.security</w:t>
      </w:r>
      <w:proofErr w:type="gramEnd"/>
      <w:r w:rsidRPr="00C22D75">
        <w:rPr>
          <w:rFonts w:ascii="Times New Roman" w:hAnsi="Times New Roman" w:cs="Times New Roman"/>
          <w:color w:val="000000" w:themeColor="text1"/>
        </w:rPr>
        <w:t>.MessageDigest</w:t>
      </w:r>
      <w:proofErr w:type="spellEnd"/>
      <w:r w:rsidRPr="00C22D75">
        <w:rPr>
          <w:rFonts w:ascii="Times New Roman" w:hAnsi="Times New Roman" w:cs="Times New Roman"/>
          <w:color w:val="000000" w:themeColor="text1"/>
        </w:rPr>
        <w:t>)</w:t>
      </w:r>
    </w:p>
    <w:p w14:paraId="7E2869E8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Implemented proper exception handling for cryptographic operations</w:t>
      </w:r>
    </w:p>
    <w:p w14:paraId="6F73D972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Followed Spring Security recommendations for SSL configuration</w:t>
      </w:r>
    </w:p>
    <w:p w14:paraId="4A69E778" w14:textId="77777777" w:rsidR="005179F3" w:rsidRPr="00C22D75" w:rsidRDefault="00000000">
      <w:pPr>
        <w:spacing w:before="200" w:after="60"/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b/>
          <w:bCs/>
          <w:color w:val="000000" w:themeColor="text1"/>
        </w:rPr>
        <w:t>Testing and Validation:</w:t>
      </w:r>
    </w:p>
    <w:p w14:paraId="5BE1C693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Performed both static (dependency scanning) and dynamic (functional) testing</w:t>
      </w:r>
    </w:p>
    <w:p w14:paraId="7F8BE963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Verified cryptographic outputs against known-good values</w:t>
      </w:r>
    </w:p>
    <w:p w14:paraId="35858210" w14:textId="77777777" w:rsidR="005179F3" w:rsidRPr="00C22D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22D75">
        <w:rPr>
          <w:rFonts w:ascii="Times New Roman" w:hAnsi="Times New Roman" w:cs="Times New Roman"/>
          <w:color w:val="000000" w:themeColor="text1"/>
        </w:rPr>
        <w:t>Tested for regression issues after code modifications</w:t>
      </w:r>
    </w:p>
    <w:p w14:paraId="5DDB6678" w14:textId="0CC672FA" w:rsidR="005179F3" w:rsidRPr="00C22D75" w:rsidRDefault="005179F3">
      <w:pPr>
        <w:spacing w:before="240" w:after="120"/>
        <w:rPr>
          <w:rFonts w:ascii="Times New Roman" w:hAnsi="Times New Roman" w:cs="Times New Roman"/>
          <w:color w:val="000000" w:themeColor="text1"/>
        </w:rPr>
      </w:pPr>
    </w:p>
    <w:sectPr w:rsidR="005179F3" w:rsidRPr="00C22D7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DDF6B" w14:textId="77777777" w:rsidR="00130DEB" w:rsidRDefault="00130DEB">
      <w:r>
        <w:separator/>
      </w:r>
    </w:p>
  </w:endnote>
  <w:endnote w:type="continuationSeparator" w:id="0">
    <w:p w14:paraId="13655989" w14:textId="77777777" w:rsidR="00130DEB" w:rsidRDefault="00130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C1DF4" w14:textId="77777777" w:rsidR="005179F3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22D7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22D7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7B70" w14:textId="77777777" w:rsidR="00130DEB" w:rsidRDefault="00130DEB">
      <w:r>
        <w:separator/>
      </w:r>
    </w:p>
  </w:footnote>
  <w:footnote w:type="continuationSeparator" w:id="0">
    <w:p w14:paraId="69157FDD" w14:textId="77777777" w:rsidR="00130DEB" w:rsidRDefault="00130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F6AA" w14:textId="4270F1AF" w:rsidR="005179F3" w:rsidRDefault="005179F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777"/>
    <w:multiLevelType w:val="hybridMultilevel"/>
    <w:tmpl w:val="B15A4746"/>
    <w:lvl w:ilvl="0" w:tplc="AFA4965C">
      <w:start w:val="1"/>
      <w:numFmt w:val="decimal"/>
      <w:lvlText w:val="%1."/>
      <w:lvlJc w:val="left"/>
      <w:pPr>
        <w:ind w:left="720" w:hanging="360"/>
      </w:pPr>
    </w:lvl>
    <w:lvl w:ilvl="1" w:tplc="DA3E2F90">
      <w:numFmt w:val="decimal"/>
      <w:lvlText w:val=""/>
      <w:lvlJc w:val="left"/>
    </w:lvl>
    <w:lvl w:ilvl="2" w:tplc="2584A87E">
      <w:numFmt w:val="decimal"/>
      <w:lvlText w:val=""/>
      <w:lvlJc w:val="left"/>
    </w:lvl>
    <w:lvl w:ilvl="3" w:tplc="7506DB04">
      <w:numFmt w:val="decimal"/>
      <w:lvlText w:val=""/>
      <w:lvlJc w:val="left"/>
    </w:lvl>
    <w:lvl w:ilvl="4" w:tplc="C6342F86">
      <w:numFmt w:val="decimal"/>
      <w:lvlText w:val=""/>
      <w:lvlJc w:val="left"/>
    </w:lvl>
    <w:lvl w:ilvl="5" w:tplc="A168B1FE">
      <w:numFmt w:val="decimal"/>
      <w:lvlText w:val=""/>
      <w:lvlJc w:val="left"/>
    </w:lvl>
    <w:lvl w:ilvl="6" w:tplc="128E5166">
      <w:numFmt w:val="decimal"/>
      <w:lvlText w:val=""/>
      <w:lvlJc w:val="left"/>
    </w:lvl>
    <w:lvl w:ilvl="7" w:tplc="2D824D98">
      <w:numFmt w:val="decimal"/>
      <w:lvlText w:val=""/>
      <w:lvlJc w:val="left"/>
    </w:lvl>
    <w:lvl w:ilvl="8" w:tplc="580AEE8C">
      <w:numFmt w:val="decimal"/>
      <w:lvlText w:val=""/>
      <w:lvlJc w:val="left"/>
    </w:lvl>
  </w:abstractNum>
  <w:abstractNum w:abstractNumId="1" w15:restartNumberingAfterBreak="0">
    <w:nsid w:val="15313CC3"/>
    <w:multiLevelType w:val="hybridMultilevel"/>
    <w:tmpl w:val="818EAA06"/>
    <w:lvl w:ilvl="0" w:tplc="55143980">
      <w:start w:val="1"/>
      <w:numFmt w:val="bullet"/>
      <w:lvlText w:val="•"/>
      <w:lvlJc w:val="left"/>
      <w:pPr>
        <w:ind w:left="720" w:hanging="360"/>
      </w:pPr>
    </w:lvl>
    <w:lvl w:ilvl="1" w:tplc="6374D452">
      <w:numFmt w:val="decimal"/>
      <w:lvlText w:val=""/>
      <w:lvlJc w:val="left"/>
    </w:lvl>
    <w:lvl w:ilvl="2" w:tplc="FEA46422">
      <w:numFmt w:val="decimal"/>
      <w:lvlText w:val=""/>
      <w:lvlJc w:val="left"/>
    </w:lvl>
    <w:lvl w:ilvl="3" w:tplc="EF22780C">
      <w:numFmt w:val="decimal"/>
      <w:lvlText w:val=""/>
      <w:lvlJc w:val="left"/>
    </w:lvl>
    <w:lvl w:ilvl="4" w:tplc="D59695FA">
      <w:numFmt w:val="decimal"/>
      <w:lvlText w:val=""/>
      <w:lvlJc w:val="left"/>
    </w:lvl>
    <w:lvl w:ilvl="5" w:tplc="0B784C90">
      <w:numFmt w:val="decimal"/>
      <w:lvlText w:val=""/>
      <w:lvlJc w:val="left"/>
    </w:lvl>
    <w:lvl w:ilvl="6" w:tplc="940CF368">
      <w:numFmt w:val="decimal"/>
      <w:lvlText w:val=""/>
      <w:lvlJc w:val="left"/>
    </w:lvl>
    <w:lvl w:ilvl="7" w:tplc="9DF8C5DC">
      <w:numFmt w:val="decimal"/>
      <w:lvlText w:val=""/>
      <w:lvlJc w:val="left"/>
    </w:lvl>
    <w:lvl w:ilvl="8" w:tplc="1604FD88">
      <w:numFmt w:val="decimal"/>
      <w:lvlText w:val=""/>
      <w:lvlJc w:val="left"/>
    </w:lvl>
  </w:abstractNum>
  <w:abstractNum w:abstractNumId="2" w15:restartNumberingAfterBreak="0">
    <w:nsid w:val="1AFE2C77"/>
    <w:multiLevelType w:val="hybridMultilevel"/>
    <w:tmpl w:val="30105D5A"/>
    <w:lvl w:ilvl="0" w:tplc="D2BCF9A4">
      <w:start w:val="1"/>
      <w:numFmt w:val="decimal"/>
      <w:lvlText w:val="%1."/>
      <w:lvlJc w:val="left"/>
      <w:pPr>
        <w:ind w:left="720" w:hanging="360"/>
      </w:pPr>
    </w:lvl>
    <w:lvl w:ilvl="1" w:tplc="9E84D0B2">
      <w:numFmt w:val="decimal"/>
      <w:lvlText w:val=""/>
      <w:lvlJc w:val="left"/>
    </w:lvl>
    <w:lvl w:ilvl="2" w:tplc="DCFC34DC">
      <w:numFmt w:val="decimal"/>
      <w:lvlText w:val=""/>
      <w:lvlJc w:val="left"/>
    </w:lvl>
    <w:lvl w:ilvl="3" w:tplc="2ADA44E8">
      <w:numFmt w:val="decimal"/>
      <w:lvlText w:val=""/>
      <w:lvlJc w:val="left"/>
    </w:lvl>
    <w:lvl w:ilvl="4" w:tplc="CC94D276">
      <w:numFmt w:val="decimal"/>
      <w:lvlText w:val=""/>
      <w:lvlJc w:val="left"/>
    </w:lvl>
    <w:lvl w:ilvl="5" w:tplc="9162F68A">
      <w:numFmt w:val="decimal"/>
      <w:lvlText w:val=""/>
      <w:lvlJc w:val="left"/>
    </w:lvl>
    <w:lvl w:ilvl="6" w:tplc="A26ECBB6">
      <w:numFmt w:val="decimal"/>
      <w:lvlText w:val=""/>
      <w:lvlJc w:val="left"/>
    </w:lvl>
    <w:lvl w:ilvl="7" w:tplc="880220A6">
      <w:numFmt w:val="decimal"/>
      <w:lvlText w:val=""/>
      <w:lvlJc w:val="left"/>
    </w:lvl>
    <w:lvl w:ilvl="8" w:tplc="ED928F46">
      <w:numFmt w:val="decimal"/>
      <w:lvlText w:val=""/>
      <w:lvlJc w:val="left"/>
    </w:lvl>
  </w:abstractNum>
  <w:abstractNum w:abstractNumId="3" w15:restartNumberingAfterBreak="0">
    <w:nsid w:val="45B9007D"/>
    <w:multiLevelType w:val="hybridMultilevel"/>
    <w:tmpl w:val="F1F01246"/>
    <w:lvl w:ilvl="0" w:tplc="7C204E3C">
      <w:start w:val="1"/>
      <w:numFmt w:val="decimal"/>
      <w:lvlText w:val="%1."/>
      <w:lvlJc w:val="left"/>
      <w:pPr>
        <w:ind w:left="720" w:hanging="360"/>
      </w:pPr>
    </w:lvl>
    <w:lvl w:ilvl="1" w:tplc="AF468806">
      <w:numFmt w:val="decimal"/>
      <w:lvlText w:val=""/>
      <w:lvlJc w:val="left"/>
    </w:lvl>
    <w:lvl w:ilvl="2" w:tplc="BC1E8468">
      <w:numFmt w:val="decimal"/>
      <w:lvlText w:val=""/>
      <w:lvlJc w:val="left"/>
    </w:lvl>
    <w:lvl w:ilvl="3" w:tplc="3084B7EA">
      <w:numFmt w:val="decimal"/>
      <w:lvlText w:val=""/>
      <w:lvlJc w:val="left"/>
    </w:lvl>
    <w:lvl w:ilvl="4" w:tplc="373E921C">
      <w:numFmt w:val="decimal"/>
      <w:lvlText w:val=""/>
      <w:lvlJc w:val="left"/>
    </w:lvl>
    <w:lvl w:ilvl="5" w:tplc="D2DE435C">
      <w:numFmt w:val="decimal"/>
      <w:lvlText w:val=""/>
      <w:lvlJc w:val="left"/>
    </w:lvl>
    <w:lvl w:ilvl="6" w:tplc="6E32F512">
      <w:numFmt w:val="decimal"/>
      <w:lvlText w:val=""/>
      <w:lvlJc w:val="left"/>
    </w:lvl>
    <w:lvl w:ilvl="7" w:tplc="69507B80">
      <w:numFmt w:val="decimal"/>
      <w:lvlText w:val=""/>
      <w:lvlJc w:val="left"/>
    </w:lvl>
    <w:lvl w:ilvl="8" w:tplc="55040DBA">
      <w:numFmt w:val="decimal"/>
      <w:lvlText w:val=""/>
      <w:lvlJc w:val="left"/>
    </w:lvl>
  </w:abstractNum>
  <w:abstractNum w:abstractNumId="4" w15:restartNumberingAfterBreak="0">
    <w:nsid w:val="6A5879F0"/>
    <w:multiLevelType w:val="hybridMultilevel"/>
    <w:tmpl w:val="6B96B00E"/>
    <w:lvl w:ilvl="0" w:tplc="767A8B1A">
      <w:start w:val="1"/>
      <w:numFmt w:val="bullet"/>
      <w:lvlText w:val="●"/>
      <w:lvlJc w:val="left"/>
      <w:pPr>
        <w:ind w:left="720" w:hanging="360"/>
      </w:pPr>
    </w:lvl>
    <w:lvl w:ilvl="1" w:tplc="EC8A0F30">
      <w:start w:val="1"/>
      <w:numFmt w:val="bullet"/>
      <w:lvlText w:val="○"/>
      <w:lvlJc w:val="left"/>
      <w:pPr>
        <w:ind w:left="1440" w:hanging="360"/>
      </w:pPr>
    </w:lvl>
    <w:lvl w:ilvl="2" w:tplc="2132E60E">
      <w:start w:val="1"/>
      <w:numFmt w:val="bullet"/>
      <w:lvlText w:val="■"/>
      <w:lvlJc w:val="left"/>
      <w:pPr>
        <w:ind w:left="2160" w:hanging="360"/>
      </w:pPr>
    </w:lvl>
    <w:lvl w:ilvl="3" w:tplc="3EE44606">
      <w:start w:val="1"/>
      <w:numFmt w:val="bullet"/>
      <w:lvlText w:val="●"/>
      <w:lvlJc w:val="left"/>
      <w:pPr>
        <w:ind w:left="2880" w:hanging="360"/>
      </w:pPr>
    </w:lvl>
    <w:lvl w:ilvl="4" w:tplc="BE2C512C">
      <w:start w:val="1"/>
      <w:numFmt w:val="bullet"/>
      <w:lvlText w:val="○"/>
      <w:lvlJc w:val="left"/>
      <w:pPr>
        <w:ind w:left="3600" w:hanging="360"/>
      </w:pPr>
    </w:lvl>
    <w:lvl w:ilvl="5" w:tplc="56F0AA98">
      <w:start w:val="1"/>
      <w:numFmt w:val="bullet"/>
      <w:lvlText w:val="■"/>
      <w:lvlJc w:val="left"/>
      <w:pPr>
        <w:ind w:left="4320" w:hanging="360"/>
      </w:pPr>
    </w:lvl>
    <w:lvl w:ilvl="6" w:tplc="29FC2950">
      <w:start w:val="1"/>
      <w:numFmt w:val="bullet"/>
      <w:lvlText w:val="●"/>
      <w:lvlJc w:val="left"/>
      <w:pPr>
        <w:ind w:left="5040" w:hanging="360"/>
      </w:pPr>
    </w:lvl>
    <w:lvl w:ilvl="7" w:tplc="68446652">
      <w:start w:val="1"/>
      <w:numFmt w:val="bullet"/>
      <w:lvlText w:val="●"/>
      <w:lvlJc w:val="left"/>
      <w:pPr>
        <w:ind w:left="5760" w:hanging="360"/>
      </w:pPr>
    </w:lvl>
    <w:lvl w:ilvl="8" w:tplc="BC9A13CE">
      <w:start w:val="1"/>
      <w:numFmt w:val="bullet"/>
      <w:lvlText w:val="●"/>
      <w:lvlJc w:val="left"/>
      <w:pPr>
        <w:ind w:left="6480" w:hanging="360"/>
      </w:pPr>
    </w:lvl>
  </w:abstractNum>
  <w:num w:numId="1" w16cid:durableId="1731028735">
    <w:abstractNumId w:val="4"/>
    <w:lvlOverride w:ilvl="0">
      <w:startOverride w:val="1"/>
    </w:lvlOverride>
  </w:num>
  <w:num w:numId="2" w16cid:durableId="1874270761">
    <w:abstractNumId w:val="1"/>
    <w:lvlOverride w:ilvl="0">
      <w:startOverride w:val="1"/>
    </w:lvlOverride>
  </w:num>
  <w:num w:numId="3" w16cid:durableId="1042709409">
    <w:abstractNumId w:val="0"/>
    <w:lvlOverride w:ilvl="0">
      <w:startOverride w:val="1"/>
    </w:lvlOverride>
  </w:num>
  <w:num w:numId="4" w16cid:durableId="8468721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9F3"/>
    <w:rsid w:val="00130DEB"/>
    <w:rsid w:val="00201CC3"/>
    <w:rsid w:val="002820DC"/>
    <w:rsid w:val="003857B8"/>
    <w:rsid w:val="0039438E"/>
    <w:rsid w:val="00440EC3"/>
    <w:rsid w:val="005179F3"/>
    <w:rsid w:val="009B08E7"/>
    <w:rsid w:val="00A95519"/>
    <w:rsid w:val="00C2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94C29"/>
  <w15:docId w15:val="{57ECE91A-BC9E-4415-AAB1-EAEEBBF2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75"/>
    <w:rPr>
      <w:b/>
      <w:bCs/>
      <w:color w:val="2E74B5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22D75"/>
    <w:pPr>
      <w:spacing w:before="480" w:after="0" w:line="276" w:lineRule="auto"/>
      <w:contextualSpacing/>
      <w:jc w:val="center"/>
      <w:outlineLvl w:val="9"/>
    </w:pPr>
    <w:rPr>
      <w:rFonts w:asciiTheme="minorHAnsi" w:eastAsiaTheme="minorHAnsi" w:hAnsiTheme="minorHAnsi" w:cstheme="minorHAnsi"/>
      <w:b w:val="0"/>
      <w:bCs w:val="0"/>
      <w:color w:val="auto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C22D75"/>
    <w:pPr>
      <w:tabs>
        <w:tab w:val="right" w:leader="dot" w:pos="9350"/>
      </w:tabs>
    </w:pPr>
    <w:rPr>
      <w:rFonts w:asciiTheme="minorHAnsi" w:eastAsiaTheme="minorHAnsi" w:hAnsiTheme="minorHAnsi" w:cstheme="minorBidi"/>
      <w:b/>
      <w:bCs/>
      <w:smallCaps/>
      <w:sz w:val="22"/>
      <w:szCs w:val="22"/>
    </w:rPr>
  </w:style>
  <w:style w:type="table" w:styleId="TableGrid">
    <w:name w:val="Table Grid"/>
    <w:basedOn w:val="TableNormal"/>
    <w:uiPriority w:val="39"/>
    <w:rsid w:val="002820DC"/>
    <w:rPr>
      <w:rFonts w:asciiTheme="minorHAnsi" w:eastAsiaTheme="minorHAnsi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43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438E"/>
  </w:style>
  <w:style w:type="paragraph" w:styleId="Footer">
    <w:name w:val="footer"/>
    <w:basedOn w:val="Normal"/>
    <w:link w:val="FooterChar"/>
    <w:uiPriority w:val="99"/>
    <w:unhideWhenUsed/>
    <w:rsid w:val="003943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4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Fazliddinov, Sarvarbek</cp:lastModifiedBy>
  <cp:revision>10</cp:revision>
  <dcterms:created xsi:type="dcterms:W3CDTF">2025-12-10T17:36:00Z</dcterms:created>
  <dcterms:modified xsi:type="dcterms:W3CDTF">2025-12-11T17:22:00Z</dcterms:modified>
</cp:coreProperties>
</file>